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Diabetes mellitus and Weight, kg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Diabetes mellitus was inversely associated with Weight, kg (beta coefficient -0.76 (95% CI -1.18 to -0.34), false discovery rate q 0.001) among 26544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Diabetes mellitus</w:t>
            </w:r>
          </w:p>
        </w:tc>
        <w:tc>
          <w:tcPr>
            <w:tcW w:type="dxa" w:w="1234"/>
          </w:tcPr>
          <w:p>
            <w:r>
              <w:t>Weight, kg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-0.76 (95% CI -1.18 to -0.34)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0.001</w:t>
            </w:r>
          </w:p>
        </w:tc>
        <w:tc>
          <w:tcPr>
            <w:tcW w:type="dxa" w:w="1234"/>
          </w:tcPr>
          <w:p>
            <w:r>
              <w:t>26544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Diabetes mellitus (exposure)</w:t>
            </w:r>
          </w:p>
        </w:tc>
        <w:tc>
          <w:tcPr>
            <w:tcW w:type="dxa" w:w="4320"/>
          </w:tcPr>
          <w:p>
            <w:r>
              <w:t>12.4%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