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Weight, kg (beta coefficient per 1-SD -0.03 (95% CI -0.29 to 0.23), false discovery rate q 0.831)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-0.29 to 0.23)</w:t>
            </w:r>
          </w:p>
        </w:tc>
        <w:tc>
          <w:tcPr>
            <w:tcW w:type="dxa" w:w="1234"/>
          </w:tcPr>
          <w:p>
            <w:r>
              <w:t>0.803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