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Weight, kg (beta coefficient -0.30 (95% CI -0.58 to -0.02), false discovery rate q 0.054)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-0.30 (95% CI -0.58 to -0.02)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