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Hypertension · NHANES · 2005-2021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3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1694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2379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2375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2077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2145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2221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2322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2507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36.06</w:t>
            </w:r>
          </w:p>
        </w:tc>
        <w:tc>
          <w:tcPr>
            <w:tcW w:type="dxa" w:w="2880"/>
          </w:tcPr>
          <w:p>
            <w:r>
              <w:t>37.74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36.30</w:t>
            </w:r>
          </w:p>
        </w:tc>
        <w:tc>
          <w:tcPr>
            <w:tcW w:type="dxa" w:w="2880"/>
          </w:tcPr>
          <w:p>
            <w:r>
              <w:t>37.64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35.25</w:t>
            </w:r>
          </w:p>
        </w:tc>
        <w:tc>
          <w:tcPr>
            <w:tcW w:type="dxa" w:w="2880"/>
          </w:tcPr>
          <w:p>
            <w:r>
              <w:t>36.09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36.57</w:t>
            </w:r>
          </w:p>
        </w:tc>
        <w:tc>
          <w:tcPr>
            <w:tcW w:type="dxa" w:w="2880"/>
          </w:tcPr>
          <w:p>
            <w:r>
              <w:t>36.56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36.06</w:t>
            </w:r>
          </w:p>
        </w:tc>
        <w:tc>
          <w:tcPr>
            <w:tcW w:type="dxa" w:w="2880"/>
          </w:tcPr>
          <w:p>
            <w:r>
              <w:t>36.14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37.05</w:t>
            </w:r>
          </w:p>
        </w:tc>
        <w:tc>
          <w:tcPr>
            <w:tcW w:type="dxa" w:w="2880"/>
          </w:tcPr>
          <w:p>
            <w:r>
              <w:t>36.57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39.30</w:t>
            </w:r>
          </w:p>
        </w:tc>
        <w:tc>
          <w:tcPr>
            <w:tcW w:type="dxa" w:w="2880"/>
          </w:tcPr>
          <w:p>
            <w:r>
              <w:t>38.37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35.10</w:t>
            </w:r>
          </w:p>
        </w:tc>
        <w:tc>
          <w:tcPr>
            <w:tcW w:type="dxa" w:w="2880"/>
          </w:tcPr>
          <w:p>
            <w:r>
              <w:t>33.53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35.07</w:t>
            </w:r>
          </w:p>
        </w:tc>
        <w:tc>
          <w:tcPr>
            <w:tcW w:type="dxa" w:w="2160"/>
          </w:tcPr>
          <w:p>
            <w:r>
              <w:t>31.77</w:t>
            </w:r>
          </w:p>
        </w:tc>
        <w:tc>
          <w:tcPr>
            <w:tcW w:type="dxa" w:w="2160"/>
          </w:tcPr>
          <w:p>
            <w:r>
              <w:t>38.37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34.92</w:t>
            </w:r>
          </w:p>
        </w:tc>
        <w:tc>
          <w:tcPr>
            <w:tcW w:type="dxa" w:w="2160"/>
          </w:tcPr>
          <w:p>
            <w:r>
              <w:t>31.51</w:t>
            </w:r>
          </w:p>
        </w:tc>
        <w:tc>
          <w:tcPr>
            <w:tcW w:type="dxa" w:w="2160"/>
          </w:tcPr>
          <w:p>
            <w:r>
              <w:t>38.32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34.76</w:t>
            </w:r>
          </w:p>
        </w:tc>
        <w:tc>
          <w:tcPr>
            <w:tcW w:type="dxa" w:w="2160"/>
          </w:tcPr>
          <w:p>
            <w:r>
              <w:t>31.25</w:t>
            </w:r>
          </w:p>
        </w:tc>
        <w:tc>
          <w:tcPr>
            <w:tcW w:type="dxa" w:w="2160"/>
          </w:tcPr>
          <w:p>
            <w:r>
              <w:t>38.28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35.58</w:t>
            </w:r>
          </w:p>
        </w:tc>
        <w:tc>
          <w:tcPr>
            <w:tcW w:type="dxa" w:w="2880"/>
          </w:tcPr>
          <w:p>
            <w:r>
              <w:t>36.51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35.91</w:t>
            </w:r>
          </w:p>
        </w:tc>
        <w:tc>
          <w:tcPr>
            <w:tcW w:type="dxa" w:w="2880"/>
          </w:tcPr>
          <w:p>
            <w:r>
              <w:t>36.66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35.24</w:t>
            </w:r>
          </w:p>
        </w:tc>
        <w:tc>
          <w:tcPr>
            <w:tcW w:type="dxa" w:w="2880"/>
          </w:tcPr>
          <w:p>
            <w:r>
              <w:t>35.25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36.38</w:t>
            </w:r>
          </w:p>
        </w:tc>
        <w:tc>
          <w:tcPr>
            <w:tcW w:type="dxa" w:w="2880"/>
          </w:tcPr>
          <w:p>
            <w:r>
              <w:t>36.76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35.58</w:t>
            </w:r>
          </w:p>
        </w:tc>
        <w:tc>
          <w:tcPr>
            <w:tcW w:type="dxa" w:w="2880"/>
          </w:tcPr>
          <w:p>
            <w:r>
              <w:t>36.50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37.02</w:t>
            </w:r>
          </w:p>
        </w:tc>
        <w:tc>
          <w:tcPr>
            <w:tcW w:type="dxa" w:w="2880"/>
          </w:tcPr>
          <w:p>
            <w:r>
              <w:t>37.07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41.03</w:t>
            </w:r>
          </w:p>
        </w:tc>
        <w:tc>
          <w:tcPr>
            <w:tcW w:type="dxa" w:w="2880"/>
          </w:tcPr>
          <w:p>
            <w:r>
              <w:t>37.67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34.95</w:t>
            </w:r>
          </w:p>
        </w:tc>
        <w:tc>
          <w:tcPr>
            <w:tcW w:type="dxa" w:w="2880"/>
          </w:tcPr>
          <w:p>
            <w:r>
              <w:t>35.23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2005-2015</w:t>
            </w:r>
          </w:p>
        </w:tc>
        <w:tc>
          <w:tcPr>
            <w:tcW w:type="dxa" w:w="1728"/>
          </w:tcPr>
          <w:p>
            <w:r>
              <w:t>-0.38</w:t>
            </w:r>
          </w:p>
        </w:tc>
        <w:tc>
          <w:tcPr>
            <w:tcW w:type="dxa" w:w="1728"/>
          </w:tcPr>
          <w:p>
            <w:r>
              <w:t>-0.80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2015-2021</w:t>
            </w:r>
          </w:p>
        </w:tc>
        <w:tc>
          <w:tcPr>
            <w:tcW w:type="dxa" w:w="1728"/>
          </w:tcPr>
          <w:p>
            <w:r>
              <w:t>-1.71</w:t>
            </w:r>
          </w:p>
        </w:tc>
        <w:tc>
          <w:tcPr>
            <w:tcW w:type="dxa" w:w="1728"/>
          </w:tcPr>
          <w:p>
            <w:r>
              <w:t>-3.31</w:t>
            </w:r>
          </w:p>
        </w:tc>
        <w:tc>
          <w:tcPr>
            <w:tcW w:type="dxa" w:w="1728"/>
          </w:tcPr>
          <w:p>
            <w:r>
              <w:t>2.43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44.25</w:t>
            </w:r>
          </w:p>
        </w:tc>
        <w:tc>
          <w:tcPr>
            <w:tcW w:type="dxa" w:w="2160"/>
          </w:tcPr>
          <w:p>
            <w:r>
              <w:t>41.08</w:t>
            </w:r>
          </w:p>
        </w:tc>
        <w:tc>
          <w:tcPr>
            <w:tcW w:type="dxa" w:w="2160"/>
          </w:tcPr>
          <w:p>
            <w:r>
              <w:t>47.67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44.47</w:t>
            </w:r>
          </w:p>
        </w:tc>
        <w:tc>
          <w:tcPr>
            <w:tcW w:type="dxa" w:w="2160"/>
          </w:tcPr>
          <w:p>
            <w:r>
              <w:t>41.02</w:t>
            </w:r>
          </w:p>
        </w:tc>
        <w:tc>
          <w:tcPr>
            <w:tcW w:type="dxa" w:w="2160"/>
          </w:tcPr>
          <w:p>
            <w:r>
              <w:t>48.20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44.68</w:t>
            </w:r>
          </w:p>
        </w:tc>
        <w:tc>
          <w:tcPr>
            <w:tcW w:type="dxa" w:w="2160"/>
          </w:tcPr>
          <w:p>
            <w:r>
              <w:t>40.96</w:t>
            </w:r>
          </w:p>
        </w:tc>
        <w:tc>
          <w:tcPr>
            <w:tcW w:type="dxa" w:w="2160"/>
          </w:tcPr>
          <w:p>
            <w:r>
              <w:t>48.73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Hypertension showed an annual percent change of -1.71% (95% CI -3.31 to 2.43)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