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Leukocytosis (WBC&gt;11)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252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342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324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227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4.83</w:t>
            </w:r>
          </w:p>
        </w:tc>
        <w:tc>
          <w:tcPr>
            <w:tcW w:type="dxa" w:w="2880"/>
          </w:tcPr>
          <w:p>
            <w:r>
              <w:t>4.72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5.28</w:t>
            </w:r>
          </w:p>
        </w:tc>
        <w:tc>
          <w:tcPr>
            <w:tcW w:type="dxa" w:w="2880"/>
          </w:tcPr>
          <w:p>
            <w:r>
              <w:t>5.20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4.74</w:t>
            </w:r>
          </w:p>
        </w:tc>
        <w:tc>
          <w:tcPr>
            <w:tcW w:type="dxa" w:w="2880"/>
          </w:tcPr>
          <w:p>
            <w:r>
              <w:t>4.71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3.70</w:t>
            </w:r>
          </w:p>
        </w:tc>
        <w:tc>
          <w:tcPr>
            <w:tcW w:type="dxa" w:w="2880"/>
          </w:tcPr>
          <w:p>
            <w:r>
              <w:t>3.68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6.50</w:t>
            </w:r>
          </w:p>
        </w:tc>
        <w:tc>
          <w:tcPr>
            <w:tcW w:type="dxa" w:w="2880"/>
          </w:tcPr>
          <w:p>
            <w:r>
              <w:t>6.50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6.34</w:t>
            </w:r>
          </w:p>
        </w:tc>
        <w:tc>
          <w:tcPr>
            <w:tcW w:type="dxa" w:w="2880"/>
          </w:tcPr>
          <w:p>
            <w:r>
              <w:t>6.40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6.23</w:t>
            </w:r>
          </w:p>
        </w:tc>
        <w:tc>
          <w:tcPr>
            <w:tcW w:type="dxa" w:w="2880"/>
          </w:tcPr>
          <w:p>
            <w:r>
              <w:t>6.33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3.78</w:t>
            </w:r>
          </w:p>
        </w:tc>
        <w:tc>
          <w:tcPr>
            <w:tcW w:type="dxa" w:w="2880"/>
          </w:tcPr>
          <w:p>
            <w:r>
              <w:t>3.83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5.39</w:t>
            </w:r>
          </w:p>
        </w:tc>
        <w:tc>
          <w:tcPr>
            <w:tcW w:type="dxa" w:w="2160"/>
          </w:tcPr>
          <w:p>
            <w:r>
              <w:t>2.37</w:t>
            </w:r>
          </w:p>
        </w:tc>
        <w:tc>
          <w:tcPr>
            <w:tcW w:type="dxa" w:w="2160"/>
          </w:tcPr>
          <w:p>
            <w:r>
              <w:t>8.42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2.30</w:t>
            </w:r>
          </w:p>
        </w:tc>
        <w:tc>
          <w:tcPr>
            <w:tcW w:type="dxa" w:w="2160"/>
          </w:tcPr>
          <w:p>
            <w:r>
              <w:t>8.54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5.44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  <w:tc>
          <w:tcPr>
            <w:tcW w:type="dxa" w:w="2160"/>
          </w:tcPr>
          <w:p>
            <w:r>
              <w:t>8.66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4.22</w:t>
            </w:r>
          </w:p>
        </w:tc>
        <w:tc>
          <w:tcPr>
            <w:tcW w:type="dxa" w:w="2880"/>
          </w:tcPr>
          <w:p>
            <w:r>
              <w:t>5.38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4.79</w:t>
            </w:r>
          </w:p>
        </w:tc>
        <w:tc>
          <w:tcPr>
            <w:tcW w:type="dxa" w:w="2880"/>
          </w:tcPr>
          <w:p>
            <w:r>
              <w:t>5.74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4.89</w:t>
            </w:r>
          </w:p>
        </w:tc>
        <w:tc>
          <w:tcPr>
            <w:tcW w:type="dxa" w:w="2880"/>
          </w:tcPr>
          <w:p>
            <w:r>
              <w:t>4.60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3.29</w:t>
            </w:r>
          </w:p>
        </w:tc>
        <w:tc>
          <w:tcPr>
            <w:tcW w:type="dxa" w:w="2880"/>
          </w:tcPr>
          <w:p>
            <w:r>
              <w:t>4.07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5.20</w:t>
            </w:r>
          </w:p>
        </w:tc>
        <w:tc>
          <w:tcPr>
            <w:tcW w:type="dxa" w:w="2880"/>
          </w:tcPr>
          <w:p>
            <w:r>
              <w:t>7.71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5.31</w:t>
            </w:r>
          </w:p>
        </w:tc>
        <w:tc>
          <w:tcPr>
            <w:tcW w:type="dxa" w:w="2880"/>
          </w:tcPr>
          <w:p>
            <w:r>
              <w:t>7.30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5.15</w:t>
            </w:r>
          </w:p>
        </w:tc>
        <w:tc>
          <w:tcPr>
            <w:tcW w:type="dxa" w:w="2880"/>
          </w:tcPr>
          <w:p>
            <w:r>
              <w:t>7.23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2.94</w:t>
            </w:r>
          </w:p>
        </w:tc>
        <w:tc>
          <w:tcPr>
            <w:tcW w:type="dxa" w:w="2880"/>
          </w:tcPr>
          <w:p>
            <w:r>
              <w:t>4.56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2.81</w:t>
            </w:r>
          </w:p>
        </w:tc>
        <w:tc>
          <w:tcPr>
            <w:tcW w:type="dxa" w:w="1728"/>
          </w:tcPr>
          <w:p>
            <w:r>
              <w:t>-4.86</w:t>
            </w:r>
          </w:p>
        </w:tc>
        <w:tc>
          <w:tcPr>
            <w:tcW w:type="dxa" w:w="1728"/>
          </w:tcPr>
          <w:p>
            <w:r>
              <w:t>9.53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-8.71</w:t>
            </w:r>
          </w:p>
        </w:tc>
        <w:tc>
          <w:tcPr>
            <w:tcW w:type="dxa" w:w="1728"/>
          </w:tcPr>
          <w:p>
            <w:r>
              <w:t>-11.80</w:t>
            </w:r>
          </w:p>
        </w:tc>
        <w:tc>
          <w:tcPr>
            <w:tcW w:type="dxa" w:w="1728"/>
          </w:tcPr>
          <w:p>
            <w:r>
              <w:t>-0.52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4.92</w:t>
            </w:r>
          </w:p>
        </w:tc>
        <w:tc>
          <w:tcPr>
            <w:tcW w:type="dxa" w:w="2160"/>
          </w:tcPr>
          <w:p>
            <w:r>
              <w:t>3.81</w:t>
            </w:r>
          </w:p>
        </w:tc>
        <w:tc>
          <w:tcPr>
            <w:tcW w:type="dxa" w:w="2160"/>
          </w:tcPr>
          <w:p>
            <w:r>
              <w:t>6.35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4.89</w:t>
            </w:r>
          </w:p>
        </w:tc>
        <w:tc>
          <w:tcPr>
            <w:tcW w:type="dxa" w:w="2160"/>
          </w:tcPr>
          <w:p>
            <w:r>
              <w:t>3.70</w:t>
            </w:r>
          </w:p>
        </w:tc>
        <w:tc>
          <w:tcPr>
            <w:tcW w:type="dxa" w:w="2160"/>
          </w:tcPr>
          <w:p>
            <w:r>
              <w:t>6.45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4.85</w:t>
            </w:r>
          </w:p>
        </w:tc>
        <w:tc>
          <w:tcPr>
            <w:tcW w:type="dxa" w:w="2160"/>
          </w:tcPr>
          <w:p>
            <w:r>
              <w:t>3.60</w:t>
            </w:r>
          </w:p>
        </w:tc>
        <w:tc>
          <w:tcPr>
            <w:tcW w:type="dxa" w:w="2160"/>
          </w:tcPr>
          <w:p>
            <w:r>
              <w:t>6.54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Leukocytosis (WBC&gt;11) showed an annual percent change of -8.71% (95% CI -11.8 to -0.52)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