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Metabolic syndrome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643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988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799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838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871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897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1173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34.25</w:t>
            </w:r>
          </w:p>
        </w:tc>
        <w:tc>
          <w:tcPr>
            <w:tcW w:type="dxa" w:w="2880"/>
          </w:tcPr>
          <w:p>
            <w:r>
              <w:t>35.35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38.11</w:t>
            </w:r>
          </w:p>
        </w:tc>
        <w:tc>
          <w:tcPr>
            <w:tcW w:type="dxa" w:w="2880"/>
          </w:tcPr>
          <w:p>
            <w:r>
              <w:t>39.03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35.10</w:t>
            </w:r>
          </w:p>
        </w:tc>
        <w:tc>
          <w:tcPr>
            <w:tcW w:type="dxa" w:w="2880"/>
          </w:tcPr>
          <w:p>
            <w:r>
              <w:t>35.74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36.78</w:t>
            </w:r>
          </w:p>
        </w:tc>
        <w:tc>
          <w:tcPr>
            <w:tcW w:type="dxa" w:w="2880"/>
          </w:tcPr>
          <w:p>
            <w:r>
              <w:t>36.90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35.11</w:t>
            </w:r>
          </w:p>
        </w:tc>
        <w:tc>
          <w:tcPr>
            <w:tcW w:type="dxa" w:w="2880"/>
          </w:tcPr>
          <w:p>
            <w:r>
              <w:t>35.15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42.19</w:t>
            </w:r>
          </w:p>
        </w:tc>
        <w:tc>
          <w:tcPr>
            <w:tcW w:type="dxa" w:w="2880"/>
          </w:tcPr>
          <w:p>
            <w:r>
              <w:t>41.04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38.47</w:t>
            </w:r>
          </w:p>
        </w:tc>
        <w:tc>
          <w:tcPr>
            <w:tcW w:type="dxa" w:w="2880"/>
          </w:tcPr>
          <w:p>
            <w:r>
              <w:t>39.08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37.74</w:t>
            </w:r>
          </w:p>
        </w:tc>
        <w:tc>
          <w:tcPr>
            <w:tcW w:type="dxa" w:w="2880"/>
          </w:tcPr>
          <w:p>
            <w:r>
              <w:t>36.82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38.54</w:t>
            </w:r>
          </w:p>
        </w:tc>
        <w:tc>
          <w:tcPr>
            <w:tcW w:type="dxa" w:w="2160"/>
          </w:tcPr>
          <w:p>
            <w:r>
              <w:t>33.13</w:t>
            </w:r>
          </w:p>
        </w:tc>
        <w:tc>
          <w:tcPr>
            <w:tcW w:type="dxa" w:w="2160"/>
          </w:tcPr>
          <w:p>
            <w:r>
              <w:t>43.95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38.66</w:t>
            </w:r>
          </w:p>
        </w:tc>
        <w:tc>
          <w:tcPr>
            <w:tcW w:type="dxa" w:w="2160"/>
          </w:tcPr>
          <w:p>
            <w:r>
              <w:t>33.08</w:t>
            </w:r>
          </w:p>
        </w:tc>
        <w:tc>
          <w:tcPr>
            <w:tcW w:type="dxa" w:w="2160"/>
          </w:tcPr>
          <w:p>
            <w:r>
              <w:t>44.24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38.78</w:t>
            </w:r>
          </w:p>
        </w:tc>
        <w:tc>
          <w:tcPr>
            <w:tcW w:type="dxa" w:w="2160"/>
          </w:tcPr>
          <w:p>
            <w:r>
              <w:t>33.01</w:t>
            </w:r>
          </w:p>
        </w:tc>
        <w:tc>
          <w:tcPr>
            <w:tcW w:type="dxa" w:w="2160"/>
          </w:tcPr>
          <w:p>
            <w:r>
              <w:t>44.54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36.84</w:t>
            </w:r>
          </w:p>
        </w:tc>
        <w:tc>
          <w:tcPr>
            <w:tcW w:type="dxa" w:w="2880"/>
          </w:tcPr>
          <w:p>
            <w:r>
              <w:t>31.68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38.84</w:t>
            </w:r>
          </w:p>
        </w:tc>
        <w:tc>
          <w:tcPr>
            <w:tcW w:type="dxa" w:w="2880"/>
          </w:tcPr>
          <w:p>
            <w:r>
              <w:t>37.40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35.57</w:t>
            </w:r>
          </w:p>
        </w:tc>
        <w:tc>
          <w:tcPr>
            <w:tcW w:type="dxa" w:w="2880"/>
          </w:tcPr>
          <w:p>
            <w:r>
              <w:t>34.68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38.34</w:t>
            </w:r>
          </w:p>
        </w:tc>
        <w:tc>
          <w:tcPr>
            <w:tcW w:type="dxa" w:w="2880"/>
          </w:tcPr>
          <w:p>
            <w:r>
              <w:t>35.23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34.65</w:t>
            </w:r>
          </w:p>
        </w:tc>
        <w:tc>
          <w:tcPr>
            <w:tcW w:type="dxa" w:w="2880"/>
          </w:tcPr>
          <w:p>
            <w:r>
              <w:t>35.54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42.55</w:t>
            </w:r>
          </w:p>
        </w:tc>
        <w:tc>
          <w:tcPr>
            <w:tcW w:type="dxa" w:w="2880"/>
          </w:tcPr>
          <w:p>
            <w:r>
              <w:t>41.86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39.53</w:t>
            </w:r>
          </w:p>
        </w:tc>
        <w:tc>
          <w:tcPr>
            <w:tcW w:type="dxa" w:w="2880"/>
          </w:tcPr>
          <w:p>
            <w:r>
              <w:t>37.39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37.87</w:t>
            </w:r>
          </w:p>
        </w:tc>
        <w:tc>
          <w:tcPr>
            <w:tcW w:type="dxa" w:w="2880"/>
          </w:tcPr>
          <w:p>
            <w:r>
              <w:t>37.63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-1.54</w:t>
            </w:r>
          </w:p>
        </w:tc>
        <w:tc>
          <w:tcPr>
            <w:tcW w:type="dxa" w:w="1728"/>
          </w:tcPr>
          <w:p>
            <w:r>
              <w:t>2.37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-1.75</w:t>
            </w:r>
          </w:p>
        </w:tc>
        <w:tc>
          <w:tcPr>
            <w:tcW w:type="dxa" w:w="1728"/>
          </w:tcPr>
          <w:p>
            <w:r>
              <w:t>-2.41</w:t>
            </w:r>
          </w:p>
        </w:tc>
        <w:tc>
          <w:tcPr>
            <w:tcW w:type="dxa" w:w="1728"/>
          </w:tcPr>
          <w:p>
            <w:r>
              <w:t>-1.48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42.50</w:t>
            </w:r>
          </w:p>
        </w:tc>
        <w:tc>
          <w:tcPr>
            <w:tcW w:type="dxa" w:w="2160"/>
          </w:tcPr>
          <w:p>
            <w:r>
              <w:t>38.45</w:t>
            </w:r>
          </w:p>
        </w:tc>
        <w:tc>
          <w:tcPr>
            <w:tcW w:type="dxa" w:w="2160"/>
          </w:tcPr>
          <w:p>
            <w:r>
              <w:t>46.98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42.79</w:t>
            </w:r>
          </w:p>
        </w:tc>
        <w:tc>
          <w:tcPr>
            <w:tcW w:type="dxa" w:w="2160"/>
          </w:tcPr>
          <w:p>
            <w:r>
              <w:t>38.39</w:t>
            </w:r>
          </w:p>
        </w:tc>
        <w:tc>
          <w:tcPr>
            <w:tcW w:type="dxa" w:w="2160"/>
          </w:tcPr>
          <w:p>
            <w:r>
              <w:t>47.69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43.08</w:t>
            </w:r>
          </w:p>
        </w:tc>
        <w:tc>
          <w:tcPr>
            <w:tcW w:type="dxa" w:w="2160"/>
          </w:tcPr>
          <w:p>
            <w:r>
              <w:t>38.32</w:t>
            </w:r>
          </w:p>
        </w:tc>
        <w:tc>
          <w:tcPr>
            <w:tcW w:type="dxa" w:w="2160"/>
          </w:tcPr>
          <w:p>
            <w:r>
              <w:t>48.42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Metabolic syndrome showed an annual percent change of -1.75% (95% CI -2.41 to -1.48)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