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Low muscle mass (low ASMI, AWGS cut) · NHANES · 3 models compared · tuning, full metrics, threshold, SHAP, PDP</w:t>
      </w:r>
    </w:p>
    <w:p>
      <w:r>
        <w:t>[ML] outcome = sarcopenia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0.7304</w:t>
            </w:r>
          </w:p>
        </w:tc>
        <w:tc>
          <w:tcPr>
            <w:tcW w:type="dxa" w:w="1728"/>
          </w:tcPr>
          <w:p>
            <w:r>
              <w:t>0.1286</w:t>
            </w:r>
          </w:p>
        </w:tc>
        <w:tc>
          <w:tcPr>
            <w:tcW w:type="dxa" w:w="1728"/>
          </w:tcPr>
          <w:p>
            <w:r>
              <w:t>0.4295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0.7237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0.4118</w:t>
            </w:r>
          </w:p>
        </w:tc>
        <w:tc>
          <w:tcPr>
            <w:tcW w:type="dxa" w:w="1728"/>
          </w:tcPr>
          <w:p>
            <w:r>
              <w:t>{'max_iter': 200, 'max_depth': None,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0.7415</w:t>
            </w:r>
          </w:p>
        </w:tc>
        <w:tc>
          <w:tcPr>
            <w:tcW w:type="dxa" w:w="1728"/>
          </w:tcPr>
          <w:p>
            <w:r>
              <w:t>0.109</w:t>
            </w:r>
          </w:p>
        </w:tc>
        <w:tc>
          <w:tcPr>
            <w:tcW w:type="dxa" w:w="1728"/>
          </w:tcPr>
          <w:p>
            <w:r>
              <w:t>0.4253</w:t>
            </w:r>
          </w:p>
        </w:tc>
        <w:tc>
          <w:tcPr>
            <w:tcW w:type="dxa" w:w="1728"/>
          </w:tcPr>
          <w:p>
            <w:r>
              <w:t>{'subsample': 0.8, 'n_estimators': 300, 'max_depth': 5,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0.4295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1736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64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1.0</w:t>
            </w:r>
          </w:p>
        </w:tc>
        <w:tc>
          <w:tcPr>
            <w:tcW w:type="dxa" w:w="432"/>
          </w:tcPr>
          <w:p>
            <w:r>
              <w:t>nan</w:t>
            </w:r>
          </w:p>
        </w:tc>
        <w:tc>
          <w:tcPr>
            <w:tcW w:type="dxa" w:w="432"/>
          </w:tcPr>
          <w:p>
            <w:r>
              <w:t>0.9644</w:t>
            </w:r>
          </w:p>
        </w:tc>
        <w:tc>
          <w:tcPr>
            <w:tcW w:type="dxa" w:w="432"/>
          </w:tcPr>
          <w:p>
            <w:r>
              <w:t>0.9644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0.7572</w:t>
            </w:r>
          </w:p>
        </w:tc>
        <w:tc>
          <w:tcPr>
            <w:tcW w:type="dxa" w:w="432"/>
          </w:tcPr>
          <w:p>
            <w:r>
              <w:t>0.1323</w:t>
            </w:r>
          </w:p>
        </w:tc>
        <w:tc>
          <w:tcPr>
            <w:tcW w:type="dxa" w:w="432"/>
          </w:tcPr>
          <w:p>
            <w:r>
              <w:t>0.1384</w:t>
            </w:r>
          </w:p>
        </w:tc>
        <w:tc>
          <w:tcPr>
            <w:tcW w:type="dxa" w:w="432"/>
          </w:tcPr>
          <w:p>
            <w:r>
              <w:t>0.0328</w:t>
            </w:r>
          </w:p>
        </w:tc>
        <w:tc>
          <w:tcPr>
            <w:tcW w:type="dxa" w:w="432"/>
          </w:tcPr>
          <w:p>
            <w:r>
              <w:t>0.4447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0.4253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1735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64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0.9994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0.9644</w:t>
            </w:r>
          </w:p>
        </w:tc>
        <w:tc>
          <w:tcPr>
            <w:tcW w:type="dxa" w:w="432"/>
          </w:tcPr>
          <w:p>
            <w:r>
              <w:t>0.9639</w:t>
            </w:r>
          </w:p>
        </w:tc>
        <w:tc>
          <w:tcPr>
            <w:tcW w:type="dxa" w:w="432"/>
          </w:tcPr>
          <w:p>
            <w:r>
              <w:t>0.4997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-0.0045</w:t>
            </w:r>
          </w:p>
        </w:tc>
        <w:tc>
          <w:tcPr>
            <w:tcW w:type="dxa" w:w="432"/>
          </w:tcPr>
          <w:p>
            <w:r>
              <w:t>-0.0011</w:t>
            </w:r>
          </w:p>
        </w:tc>
        <w:tc>
          <w:tcPr>
            <w:tcW w:type="dxa" w:w="432"/>
          </w:tcPr>
          <w:p>
            <w:r>
              <w:t>0.7583</w:t>
            </w:r>
          </w:p>
        </w:tc>
        <w:tc>
          <w:tcPr>
            <w:tcW w:type="dxa" w:w="432"/>
          </w:tcPr>
          <w:p>
            <w:r>
              <w:t>0.1354</w:t>
            </w:r>
          </w:p>
        </w:tc>
        <w:tc>
          <w:tcPr>
            <w:tcW w:type="dxa" w:w="432"/>
          </w:tcPr>
          <w:p>
            <w:r>
              <w:t>0.1415</w:t>
            </w:r>
          </w:p>
        </w:tc>
        <w:tc>
          <w:tcPr>
            <w:tcW w:type="dxa" w:w="432"/>
          </w:tcPr>
          <w:p>
            <w:r>
              <w:t>0.033</w:t>
            </w:r>
          </w:p>
        </w:tc>
        <w:tc>
          <w:tcPr>
            <w:tcW w:type="dxa" w:w="432"/>
          </w:tcPr>
          <w:p>
            <w:r>
              <w:t>0.4469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0.4118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1734</w:t>
            </w:r>
          </w:p>
        </w:tc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432"/>
          </w:tcPr>
          <w:p>
            <w:r>
              <w:t>64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0.9988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0.9644</w:t>
            </w:r>
          </w:p>
        </w:tc>
        <w:tc>
          <w:tcPr>
            <w:tcW w:type="dxa" w:w="432"/>
          </w:tcPr>
          <w:p>
            <w:r>
              <w:t>0.9633</w:t>
            </w:r>
          </w:p>
        </w:tc>
        <w:tc>
          <w:tcPr>
            <w:tcW w:type="dxa" w:w="432"/>
          </w:tcPr>
          <w:p>
            <w:r>
              <w:t>0.4994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-0.0064</w:t>
            </w:r>
          </w:p>
        </w:tc>
        <w:tc>
          <w:tcPr>
            <w:tcW w:type="dxa" w:w="432"/>
          </w:tcPr>
          <w:p>
            <w:r>
              <w:t>-0.0022</w:t>
            </w:r>
          </w:p>
        </w:tc>
        <w:tc>
          <w:tcPr>
            <w:tcW w:type="dxa" w:w="432"/>
          </w:tcPr>
          <w:p>
            <w:r>
              <w:t>0.7177</w:t>
            </w:r>
          </w:p>
        </w:tc>
        <w:tc>
          <w:tcPr>
            <w:tcW w:type="dxa" w:w="432"/>
          </w:tcPr>
          <w:p>
            <w:r>
              <w:t>0.0962</w:t>
            </w:r>
          </w:p>
        </w:tc>
        <w:tc>
          <w:tcPr>
            <w:tcW w:type="dxa" w:w="432"/>
          </w:tcPr>
          <w:p>
            <w:r>
              <w:t>0.1637</w:t>
            </w:r>
          </w:p>
        </w:tc>
        <w:tc>
          <w:tcPr>
            <w:tcW w:type="dxa" w:w="432"/>
          </w:tcPr>
          <w:p>
            <w:r>
              <w:t>0.0343</w:t>
            </w:r>
          </w:p>
        </w:tc>
        <w:tc>
          <w:tcPr>
            <w:tcW w:type="dxa" w:w="432"/>
          </w:tcPr>
          <w:p>
            <w:r>
              <w:t>0.4069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combined=0.4295; held-out auROC=0.7572)</w:t>
      </w:r>
    </w:p>
    <w:p>
      <w:r>
        <w:t>Among 3 candidate models, LogisticRegression achieved the highest cross-validated combined score (0.4295) within the training partition and was selected on that basis. Refitted on the complete training partition and evaluated once on the untouched held-out partition, it reached an area under the receiver operating characteristic curve of 0.7572 and an area under the precision-recall curve of 0.1323.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1673.0</w:t>
            </w:r>
          </w:p>
        </w:tc>
        <w:tc>
          <w:tcPr>
            <w:tcW w:type="dxa" w:w="785"/>
          </w:tcPr>
          <w:p>
            <w:r>
              <w:t>63.0</w:t>
            </w:r>
          </w:p>
        </w:tc>
        <w:tc>
          <w:tcPr>
            <w:tcW w:type="dxa" w:w="785"/>
          </w:tcPr>
          <w:p>
            <w:r>
              <w:t>55.0</w:t>
            </w:r>
          </w:p>
        </w:tc>
        <w:tc>
          <w:tcPr>
            <w:tcW w:type="dxa" w:w="785"/>
          </w:tcPr>
          <w:p>
            <w:r>
              <w:t>0.141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0.125</w:t>
            </w:r>
          </w:p>
        </w:tc>
        <w:tc>
          <w:tcPr>
            <w:tcW w:type="dxa" w:w="785"/>
          </w:tcPr>
          <w:p>
            <w:r>
              <w:t>0.968</w:t>
            </w:r>
          </w:p>
        </w:tc>
        <w:tc>
          <w:tcPr>
            <w:tcW w:type="dxa" w:w="785"/>
          </w:tcPr>
          <w:p>
            <w:r>
              <w:t>0.132</w:t>
            </w:r>
          </w:p>
        </w:tc>
        <w:tc>
          <w:tcPr>
            <w:tcW w:type="dxa" w:w="785"/>
          </w:tcPr>
          <w:p>
            <w:r>
              <w:t>0.934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1730.0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60.0</w:t>
            </w:r>
          </w:p>
        </w:tc>
        <w:tc>
          <w:tcPr>
            <w:tcW w:type="dxa" w:w="785"/>
          </w:tcPr>
          <w:p>
            <w:r>
              <w:t>0.062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0.966</w:t>
            </w:r>
          </w:p>
        </w:tc>
        <w:tc>
          <w:tcPr>
            <w:tcW w:type="dxa" w:w="785"/>
          </w:tcPr>
          <w:p>
            <w:r>
              <w:t>0.108</w:t>
            </w:r>
          </w:p>
        </w:tc>
        <w:tc>
          <w:tcPr>
            <w:tcW w:type="dxa" w:w="785"/>
          </w:tcPr>
          <w:p>
            <w:r>
              <w:t>0.963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1735.0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63.0</w:t>
            </w:r>
          </w:p>
        </w:tc>
        <w:tc>
          <w:tcPr>
            <w:tcW w:type="dxa" w:w="785"/>
          </w:tcPr>
          <w:p>
            <w:r>
              <w:t>0.016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0.965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1736.0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1736.0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1736.0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1736.0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1736.0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1736.0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489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