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EBC0F" w14:textId="77777777" w:rsidR="00EF05FA" w:rsidRDefault="00EF05FA" w:rsidP="0089332F">
      <w:pPr>
        <w:pStyle w:val="bodytextflushleft"/>
        <w:spacing w:before="0" w:after="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48F6E906" w14:textId="41AC1782" w:rsidR="00F510A2" w:rsidRDefault="0089332F" w:rsidP="0089332F">
      <w:pPr>
        <w:pStyle w:val="bodytextflushleft"/>
        <w:spacing w:before="0" w:after="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VDR REVIEW REPORT</w:t>
      </w:r>
    </w:p>
    <w:p w14:paraId="4356725B" w14:textId="77777777" w:rsidR="0089332F" w:rsidRDefault="0089332F" w:rsidP="003A1AC8">
      <w:pPr>
        <w:pStyle w:val="bodytextflushleft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283"/>
        <w:gridCol w:w="3458"/>
      </w:tblGrid>
      <w:tr w:rsidR="00622A82" w:rsidRPr="00137CED" w14:paraId="0C13797D" w14:textId="77777777" w:rsidTr="00137CED">
        <w:trPr>
          <w:trHeight w:val="295"/>
        </w:trPr>
        <w:tc>
          <w:tcPr>
            <w:tcW w:w="2324" w:type="dxa"/>
            <w:shd w:val="clear" w:color="auto" w:fill="auto"/>
            <w:vAlign w:val="bottom"/>
          </w:tcPr>
          <w:p w14:paraId="666DF6EE" w14:textId="77777777" w:rsidR="00622A82" w:rsidRPr="0089332F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Ship </w:t>
            </w: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N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ame: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23A6FB8E" w14:textId="77777777" w:rsidR="00622A82" w:rsidRPr="00EA05FB" w:rsidRDefault="00622A82" w:rsidP="00137CED">
            <w:pPr>
              <w:ind w:left="-56" w:right="-47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EA05FB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0D2A0F" w14:textId="77777777" w:rsidR="00622A82" w:rsidRPr="00137CED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622A82" w:rsidRPr="00137CED" w14:paraId="334FA5D1" w14:textId="77777777" w:rsidTr="00137CED">
        <w:trPr>
          <w:trHeight w:val="314"/>
        </w:trPr>
        <w:tc>
          <w:tcPr>
            <w:tcW w:w="2324" w:type="dxa"/>
            <w:shd w:val="clear" w:color="auto" w:fill="auto"/>
            <w:vAlign w:val="bottom"/>
          </w:tcPr>
          <w:p w14:paraId="6228636F" w14:textId="77777777" w:rsidR="00622A82" w:rsidRPr="0089332F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Date of R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ecording: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427B8DEA" w14:textId="77777777" w:rsidR="00622A82" w:rsidRPr="00EA05FB" w:rsidRDefault="00622A82" w:rsidP="00137CED">
            <w:pPr>
              <w:ind w:left="-56" w:right="-47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EA05FB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0015C3" w14:textId="77777777" w:rsidR="00622A82" w:rsidRPr="00137CED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622A82" w:rsidRPr="00137CED" w14:paraId="68355E7C" w14:textId="77777777" w:rsidTr="00137CED">
        <w:trPr>
          <w:trHeight w:val="314"/>
        </w:trPr>
        <w:tc>
          <w:tcPr>
            <w:tcW w:w="2324" w:type="dxa"/>
            <w:shd w:val="clear" w:color="auto" w:fill="auto"/>
            <w:vAlign w:val="bottom"/>
          </w:tcPr>
          <w:p w14:paraId="119923D0" w14:textId="77777777" w:rsidR="00622A82" w:rsidRPr="0089332F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Place of R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ecording: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3AFF90B8" w14:textId="77777777" w:rsidR="00622A82" w:rsidRPr="00EA05FB" w:rsidRDefault="00622A82" w:rsidP="00137CED">
            <w:pPr>
              <w:ind w:left="-56" w:right="-47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EA05FB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5FB87C" w14:textId="77777777" w:rsidR="00622A82" w:rsidRPr="00137CED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622A82" w:rsidRPr="00137CED" w14:paraId="67BA24A9" w14:textId="77777777" w:rsidTr="00137CED">
        <w:trPr>
          <w:trHeight w:val="278"/>
        </w:trPr>
        <w:tc>
          <w:tcPr>
            <w:tcW w:w="2324" w:type="dxa"/>
            <w:shd w:val="clear" w:color="auto" w:fill="auto"/>
            <w:vAlign w:val="bottom"/>
          </w:tcPr>
          <w:p w14:paraId="6276BB8C" w14:textId="77777777" w:rsidR="00622A82" w:rsidRPr="0089332F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Data Received in Office: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0005D769" w14:textId="77777777" w:rsidR="00622A82" w:rsidRPr="00EA05FB" w:rsidRDefault="00622A82" w:rsidP="00137CED">
            <w:pPr>
              <w:ind w:left="-56" w:right="-47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EA05FB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2579AF" w14:textId="77777777" w:rsidR="00622A82" w:rsidRPr="00137CED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622A82" w:rsidRPr="00137CED" w14:paraId="03274311" w14:textId="77777777" w:rsidTr="00137CED">
        <w:trPr>
          <w:trHeight w:val="314"/>
        </w:trPr>
        <w:tc>
          <w:tcPr>
            <w:tcW w:w="2324" w:type="dxa"/>
            <w:shd w:val="clear" w:color="auto" w:fill="auto"/>
            <w:vAlign w:val="bottom"/>
          </w:tcPr>
          <w:p w14:paraId="6B1D595C" w14:textId="77777777" w:rsidR="00622A82" w:rsidRPr="0089332F" w:rsidRDefault="00622A82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Reviewed on: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FFA02D3" w14:textId="77777777" w:rsidR="00622A82" w:rsidRPr="00EA05FB" w:rsidRDefault="00622A82" w:rsidP="00137CED">
            <w:pPr>
              <w:ind w:left="-56" w:right="-47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EA05FB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B41C8" w14:textId="77777777" w:rsidR="00622A82" w:rsidRPr="00137CED" w:rsidRDefault="00622A82" w:rsidP="00137CED">
            <w:pPr>
              <w:ind w:left="-111" w:firstLine="111"/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</w:tbl>
    <w:p w14:paraId="14449980" w14:textId="77777777" w:rsidR="0089332F" w:rsidRDefault="0089332F" w:rsidP="0089332F">
      <w:pPr>
        <w:spacing w:line="259" w:lineRule="auto"/>
        <w:rPr>
          <w:rFonts w:ascii="Arial" w:eastAsia="PMingLiU" w:hAnsi="Arial" w:cs="Arial"/>
          <w:b/>
          <w:sz w:val="18"/>
          <w:szCs w:val="18"/>
          <w:u w:val="single"/>
          <w:lang w:val="en-US" w:eastAsia="en-US"/>
        </w:rPr>
      </w:pPr>
    </w:p>
    <w:p w14:paraId="26C1916E" w14:textId="77777777" w:rsidR="0089332F" w:rsidRPr="0089332F" w:rsidRDefault="0089332F" w:rsidP="0089332F">
      <w:pPr>
        <w:spacing w:line="259" w:lineRule="auto"/>
        <w:rPr>
          <w:rFonts w:ascii="Arial" w:eastAsia="PMingLiU" w:hAnsi="Arial" w:cs="Arial"/>
          <w:b/>
          <w:sz w:val="18"/>
          <w:szCs w:val="18"/>
          <w:u w:val="single"/>
          <w:lang w:val="en-US" w:eastAsia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89332F" w:rsidRPr="00137CED" w14:paraId="51A204DD" w14:textId="77777777" w:rsidTr="00137CED">
        <w:trPr>
          <w:trHeight w:val="454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AF4EFD7" w14:textId="77777777" w:rsidR="0089332F" w:rsidRPr="00137CED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1.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Voyage details for Analysis:</w:t>
            </w:r>
          </w:p>
        </w:tc>
      </w:tr>
      <w:tr w:rsidR="0089332F" w:rsidRPr="0089332F" w14:paraId="7FB50E2C" w14:textId="77777777" w:rsidTr="00137CED">
        <w:trPr>
          <w:trHeight w:val="567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</w:tcPr>
          <w:p w14:paraId="4FA17291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3AD049BD" w14:textId="77777777" w:rsidTr="00137CED">
        <w:trPr>
          <w:trHeight w:val="227"/>
        </w:trPr>
        <w:tc>
          <w:tcPr>
            <w:tcW w:w="988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EDA498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7F957278" w14:textId="77777777" w:rsidTr="00137CED">
        <w:trPr>
          <w:trHeight w:val="454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3A9AE6D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2.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Shipboard team:</w:t>
            </w:r>
          </w:p>
        </w:tc>
      </w:tr>
      <w:tr w:rsidR="0089332F" w:rsidRPr="0089332F" w14:paraId="618F6AD6" w14:textId="77777777" w:rsidTr="00137CED">
        <w:tc>
          <w:tcPr>
            <w:tcW w:w="9889" w:type="dxa"/>
            <w:shd w:val="clear" w:color="auto" w:fill="auto"/>
          </w:tcPr>
          <w:p w14:paraId="235574DC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  <w:tbl>
            <w:tblPr>
              <w:tblW w:w="10638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918"/>
              <w:gridCol w:w="1254"/>
              <w:gridCol w:w="3922"/>
            </w:tblGrid>
            <w:tr w:rsidR="0089332F" w:rsidRPr="0089332F" w14:paraId="1F1F8B10" w14:textId="77777777" w:rsidTr="00137CED">
              <w:trPr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14:paraId="2070DACA" w14:textId="77777777" w:rsidR="0089332F" w:rsidRPr="0089332F" w:rsidRDefault="0089332F" w:rsidP="00137CED">
                  <w:pPr>
                    <w:spacing w:line="276" w:lineRule="auto"/>
                    <w:ind w:left="439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Master:</w:t>
                  </w:r>
                </w:p>
              </w:tc>
              <w:tc>
                <w:tcPr>
                  <w:tcW w:w="3918" w:type="dxa"/>
                  <w:shd w:val="clear" w:color="auto" w:fill="auto"/>
                </w:tcPr>
                <w:p w14:paraId="24863A12" w14:textId="77777777" w:rsidR="0089332F" w:rsidRPr="0089332F" w:rsidRDefault="0089332F" w:rsidP="00137CED">
                  <w:pPr>
                    <w:spacing w:line="276" w:lineRule="auto"/>
                    <w:jc w:val="both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4" w:type="dxa"/>
                  <w:shd w:val="clear" w:color="auto" w:fill="auto"/>
                </w:tcPr>
                <w:p w14:paraId="4C6E9157" w14:textId="77777777" w:rsidR="0089332F" w:rsidRPr="0089332F" w:rsidRDefault="0089332F" w:rsidP="00137CED">
                  <w:pPr>
                    <w:spacing w:line="276" w:lineRule="auto"/>
                    <w:jc w:val="right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Ch. Engr:</w:t>
                  </w:r>
                </w:p>
              </w:tc>
              <w:tc>
                <w:tcPr>
                  <w:tcW w:w="3922" w:type="dxa"/>
                  <w:shd w:val="clear" w:color="auto" w:fill="auto"/>
                </w:tcPr>
                <w:p w14:paraId="48CA976A" w14:textId="77777777" w:rsidR="0089332F" w:rsidRPr="0089332F" w:rsidRDefault="0089332F" w:rsidP="00137CED">
                  <w:pPr>
                    <w:spacing w:line="276" w:lineRule="auto"/>
                    <w:jc w:val="both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89332F" w:rsidRPr="0089332F" w14:paraId="76BB91D1" w14:textId="77777777" w:rsidTr="00137CED">
              <w:trPr>
                <w:trHeight w:val="340"/>
                <w:jc w:val="center"/>
              </w:trPr>
              <w:tc>
                <w:tcPr>
                  <w:tcW w:w="1544" w:type="dxa"/>
                  <w:shd w:val="clear" w:color="auto" w:fill="auto"/>
                  <w:vAlign w:val="center"/>
                </w:tcPr>
                <w:p w14:paraId="18269837" w14:textId="77777777" w:rsidR="0089332F" w:rsidRPr="0089332F" w:rsidRDefault="0089332F" w:rsidP="00137CED">
                  <w:pPr>
                    <w:spacing w:line="276" w:lineRule="auto"/>
                    <w:ind w:left="439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 xml:space="preserve">C/Officer:  </w:t>
                  </w:r>
                </w:p>
              </w:tc>
              <w:tc>
                <w:tcPr>
                  <w:tcW w:w="3918" w:type="dxa"/>
                  <w:shd w:val="clear" w:color="auto" w:fill="auto"/>
                  <w:vAlign w:val="center"/>
                </w:tcPr>
                <w:p w14:paraId="1BAA40B0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4" w:type="dxa"/>
                  <w:shd w:val="clear" w:color="auto" w:fill="auto"/>
                  <w:vAlign w:val="center"/>
                </w:tcPr>
                <w:p w14:paraId="6D805715" w14:textId="77777777" w:rsidR="0089332F" w:rsidRPr="0089332F" w:rsidRDefault="0089332F" w:rsidP="00137CED">
                  <w:pPr>
                    <w:spacing w:line="276" w:lineRule="auto"/>
                    <w:jc w:val="right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2/Engr :</w:t>
                  </w:r>
                </w:p>
              </w:tc>
              <w:tc>
                <w:tcPr>
                  <w:tcW w:w="3922" w:type="dxa"/>
                  <w:shd w:val="clear" w:color="auto" w:fill="auto"/>
                  <w:vAlign w:val="center"/>
                </w:tcPr>
                <w:p w14:paraId="6F99B4D7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89332F" w:rsidRPr="0089332F" w14:paraId="4E8DFE8D" w14:textId="77777777" w:rsidTr="00137CED">
              <w:trPr>
                <w:trHeight w:val="340"/>
                <w:jc w:val="center"/>
              </w:trPr>
              <w:tc>
                <w:tcPr>
                  <w:tcW w:w="1544" w:type="dxa"/>
                  <w:shd w:val="clear" w:color="auto" w:fill="auto"/>
                  <w:vAlign w:val="center"/>
                </w:tcPr>
                <w:p w14:paraId="14D5E68E" w14:textId="77777777" w:rsidR="0089332F" w:rsidRPr="0089332F" w:rsidRDefault="0089332F" w:rsidP="00137CED">
                  <w:pPr>
                    <w:spacing w:line="276" w:lineRule="auto"/>
                    <w:ind w:left="439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2/Officer:</w:t>
                  </w:r>
                </w:p>
              </w:tc>
              <w:tc>
                <w:tcPr>
                  <w:tcW w:w="3918" w:type="dxa"/>
                  <w:shd w:val="clear" w:color="auto" w:fill="auto"/>
                  <w:vAlign w:val="center"/>
                </w:tcPr>
                <w:p w14:paraId="6CFA9127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4" w:type="dxa"/>
                  <w:shd w:val="clear" w:color="auto" w:fill="auto"/>
                  <w:vAlign w:val="center"/>
                </w:tcPr>
                <w:p w14:paraId="639F6E84" w14:textId="77777777" w:rsidR="0089332F" w:rsidRPr="0089332F" w:rsidRDefault="0089332F" w:rsidP="00137CED">
                  <w:pPr>
                    <w:spacing w:line="276" w:lineRule="auto"/>
                    <w:jc w:val="right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3/Engr:</w:t>
                  </w:r>
                </w:p>
              </w:tc>
              <w:tc>
                <w:tcPr>
                  <w:tcW w:w="3922" w:type="dxa"/>
                  <w:shd w:val="clear" w:color="auto" w:fill="auto"/>
                  <w:vAlign w:val="center"/>
                </w:tcPr>
                <w:p w14:paraId="765FA6C6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89332F" w:rsidRPr="0089332F" w14:paraId="3C6C98B3" w14:textId="77777777" w:rsidTr="00137CED">
              <w:trPr>
                <w:trHeight w:val="340"/>
                <w:jc w:val="center"/>
              </w:trPr>
              <w:tc>
                <w:tcPr>
                  <w:tcW w:w="1544" w:type="dxa"/>
                  <w:shd w:val="clear" w:color="auto" w:fill="auto"/>
                  <w:vAlign w:val="center"/>
                </w:tcPr>
                <w:p w14:paraId="386B548B" w14:textId="77777777" w:rsidR="0089332F" w:rsidRPr="0089332F" w:rsidRDefault="0089332F" w:rsidP="00137CED">
                  <w:pPr>
                    <w:spacing w:line="276" w:lineRule="auto"/>
                    <w:ind w:left="439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3/Officer:</w:t>
                  </w:r>
                </w:p>
              </w:tc>
              <w:tc>
                <w:tcPr>
                  <w:tcW w:w="3918" w:type="dxa"/>
                  <w:shd w:val="clear" w:color="auto" w:fill="auto"/>
                  <w:vAlign w:val="center"/>
                </w:tcPr>
                <w:p w14:paraId="089732DD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4" w:type="dxa"/>
                  <w:shd w:val="clear" w:color="auto" w:fill="auto"/>
                  <w:vAlign w:val="center"/>
                </w:tcPr>
                <w:p w14:paraId="2B86FE03" w14:textId="77777777" w:rsidR="0089332F" w:rsidRPr="0089332F" w:rsidRDefault="0089332F" w:rsidP="00137CED">
                  <w:pPr>
                    <w:spacing w:line="276" w:lineRule="auto"/>
                    <w:jc w:val="right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  <w:r w:rsidRPr="0089332F"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  <w:t>4/Engr:</w:t>
                  </w:r>
                </w:p>
              </w:tc>
              <w:tc>
                <w:tcPr>
                  <w:tcW w:w="3922" w:type="dxa"/>
                  <w:shd w:val="clear" w:color="auto" w:fill="auto"/>
                  <w:vAlign w:val="center"/>
                </w:tcPr>
                <w:p w14:paraId="74CB75A1" w14:textId="77777777" w:rsidR="0089332F" w:rsidRPr="0089332F" w:rsidRDefault="0089332F" w:rsidP="00137CED">
                  <w:pPr>
                    <w:spacing w:line="276" w:lineRule="auto"/>
                    <w:rPr>
                      <w:rFonts w:ascii="Arial" w:eastAsia="PMingLiU" w:hAnsi="Arial" w:cs="Arial"/>
                      <w:b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</w:tbl>
          <w:p w14:paraId="2D2AE491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3899E320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56027D9D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796FD2E6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02AB1C78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3.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Interaction between BTM members</w:t>
            </w:r>
          </w:p>
        </w:tc>
      </w:tr>
      <w:tr w:rsidR="0089332F" w:rsidRPr="0089332F" w14:paraId="1BD6D8EE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51FAC14F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4CFFAF9B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1C4CE526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1D248274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0800AE1F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4.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Observance of the Collision Regulations &amp; TSS Adherence</w:t>
            </w:r>
          </w:p>
        </w:tc>
      </w:tr>
      <w:tr w:rsidR="0089332F" w:rsidRPr="0089332F" w14:paraId="3FD15233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1CAD4F8B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4FB0E97C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5C4B4C09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23446F60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50FA0952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5.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Unacceptable Close encounters (near-misses) with other vessels and navigational aids</w:t>
            </w:r>
          </w:p>
        </w:tc>
      </w:tr>
      <w:tr w:rsidR="0089332F" w:rsidRPr="0089332F" w14:paraId="01A9CA73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13716E86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4272385A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69C840FE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212C6A16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32E89F1A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6.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Effective management of ship’s main propulsion and steering gear system</w:t>
            </w:r>
          </w:p>
        </w:tc>
      </w:tr>
      <w:tr w:rsidR="0089332F" w:rsidRPr="0089332F" w14:paraId="3C962282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3FEE85F7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06C64F1D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66B69D88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23C59F7D" w14:textId="77777777" w:rsidTr="00137CED">
        <w:trPr>
          <w:trHeight w:val="454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D5C3CF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7.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Alertness &amp; situational awareness of duty officer</w:t>
            </w:r>
          </w:p>
        </w:tc>
      </w:tr>
      <w:tr w:rsidR="0089332F" w:rsidRPr="0089332F" w14:paraId="3E216723" w14:textId="77777777" w:rsidTr="00137CED">
        <w:trPr>
          <w:trHeight w:val="567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</w:tcPr>
          <w:p w14:paraId="6F84363B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6B58A6F2" w14:textId="77777777" w:rsidTr="00137CED">
        <w:trPr>
          <w:trHeight w:val="340"/>
        </w:trPr>
        <w:tc>
          <w:tcPr>
            <w:tcW w:w="98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27E88F3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5CED4C0C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4309757E" w14:textId="77777777" w:rsidR="00DD291F" w:rsidRPr="00137CED" w:rsidRDefault="00DD291F" w:rsidP="00DD291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lastRenderedPageBreak/>
              <w:t xml:space="preserve">8.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Depth analysis, dynamic UKC and speed control</w:t>
            </w:r>
          </w:p>
        </w:tc>
      </w:tr>
      <w:tr w:rsidR="0089332F" w:rsidRPr="0089332F" w14:paraId="78A5429E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168B4A12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60F34409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76F99C6F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DD291F" w:rsidRPr="00137CED" w14:paraId="0110D70D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6F85F4E5" w14:textId="77777777" w:rsidR="00DD291F" w:rsidRPr="00137CED" w:rsidRDefault="00257B37" w:rsidP="00257B37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9. </w:t>
            </w:r>
            <w:r w:rsidR="00DD291F"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Communication Management with external parties such as VTIS/Pilot/other vessels:</w:t>
            </w:r>
          </w:p>
        </w:tc>
      </w:tr>
      <w:tr w:rsidR="0089332F" w:rsidRPr="0089332F" w14:paraId="4B4C0433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7E16C9E3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34E6DD34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3E49EBC6" w14:textId="77777777" w:rsidR="0089332F" w:rsidRPr="0089332F" w:rsidRDefault="0089332F" w:rsidP="00257B37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257B37" w:rsidRPr="00137CED" w14:paraId="5C36D597" w14:textId="77777777" w:rsidTr="00137CED">
        <w:trPr>
          <w:trHeight w:val="454"/>
        </w:trPr>
        <w:tc>
          <w:tcPr>
            <w:tcW w:w="9889" w:type="dxa"/>
            <w:shd w:val="clear" w:color="auto" w:fill="F2F2F2"/>
            <w:vAlign w:val="center"/>
          </w:tcPr>
          <w:p w14:paraId="17C0D84E" w14:textId="77777777" w:rsidR="00257B37" w:rsidRPr="00137CED" w:rsidRDefault="00257B37" w:rsidP="00257B37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10.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Machinery &amp; Equipment malfunction:</w:t>
            </w:r>
          </w:p>
        </w:tc>
      </w:tr>
      <w:tr w:rsidR="0089332F" w:rsidRPr="0089332F" w14:paraId="0C8B5E44" w14:textId="77777777" w:rsidTr="00137CED">
        <w:trPr>
          <w:trHeight w:val="567"/>
        </w:trPr>
        <w:tc>
          <w:tcPr>
            <w:tcW w:w="9889" w:type="dxa"/>
            <w:shd w:val="clear" w:color="auto" w:fill="auto"/>
          </w:tcPr>
          <w:p w14:paraId="3EACF6F8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37689FE2" w14:textId="77777777" w:rsidTr="00137CED">
        <w:trPr>
          <w:trHeight w:val="227"/>
        </w:trPr>
        <w:tc>
          <w:tcPr>
            <w:tcW w:w="9889" w:type="dxa"/>
            <w:tcBorders>
              <w:left w:val="nil"/>
              <w:right w:val="nil"/>
            </w:tcBorders>
            <w:shd w:val="clear" w:color="auto" w:fill="auto"/>
          </w:tcPr>
          <w:p w14:paraId="59AC05D5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257B37" w:rsidRPr="00137CED" w14:paraId="4B1D32BD" w14:textId="77777777" w:rsidTr="00137CED">
        <w:trPr>
          <w:trHeight w:val="454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3CA8355" w14:textId="77777777" w:rsidR="00257B37" w:rsidRPr="00137CED" w:rsidRDefault="00257B37" w:rsidP="00257B37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 xml:space="preserve">11. </w:t>
            </w: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Good practices observed</w:t>
            </w:r>
            <w:r w:rsidRPr="00137CED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:</w:t>
            </w:r>
          </w:p>
        </w:tc>
      </w:tr>
      <w:tr w:rsidR="0089332F" w:rsidRPr="0089332F" w14:paraId="6B340104" w14:textId="77777777" w:rsidTr="00137CED">
        <w:trPr>
          <w:trHeight w:val="567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</w:tcPr>
          <w:p w14:paraId="3A3054DA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89332F" w:rsidRPr="0089332F" w14:paraId="3FA407B7" w14:textId="77777777" w:rsidTr="00137CED">
        <w:tc>
          <w:tcPr>
            <w:tcW w:w="98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17DDC7" w14:textId="77777777" w:rsidR="0089332F" w:rsidRPr="0089332F" w:rsidRDefault="0089332F" w:rsidP="0089332F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</w:p>
        </w:tc>
      </w:tr>
    </w:tbl>
    <w:p w14:paraId="12C8CAF4" w14:textId="77777777" w:rsidR="0089332F" w:rsidRPr="0089332F" w:rsidRDefault="0089332F" w:rsidP="0089332F">
      <w:pPr>
        <w:spacing w:before="240"/>
        <w:ind w:left="450"/>
        <w:contextualSpacing/>
        <w:jc w:val="both"/>
        <w:rPr>
          <w:rFonts w:ascii="Arial" w:eastAsia="PMingLiU" w:hAnsi="Arial" w:cs="Arial"/>
          <w:sz w:val="18"/>
          <w:szCs w:val="18"/>
          <w:lang w:val="en-US" w:eastAsia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453469" w:rsidRPr="00552275" w14:paraId="00D7478E" w14:textId="77777777" w:rsidTr="00274978">
        <w:trPr>
          <w:trHeight w:val="454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C1EB374" w14:textId="77777777" w:rsidR="00453469" w:rsidRPr="00552275" w:rsidRDefault="00453469" w:rsidP="00274978">
            <w:pPr>
              <w:rPr>
                <w:rFonts w:ascii="Arial" w:eastAsia="PMingLiU" w:hAnsi="Arial" w:cs="Arial"/>
                <w:b/>
                <w:sz w:val="18"/>
                <w:szCs w:val="18"/>
                <w:u w:val="single"/>
                <w:lang w:val="en-US" w:eastAsia="en-US"/>
              </w:rPr>
            </w:pPr>
            <w:r w:rsidRPr="00552275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Summary of Analysis:</w:t>
            </w:r>
          </w:p>
        </w:tc>
      </w:tr>
      <w:tr w:rsidR="00453469" w:rsidRPr="0089332F" w14:paraId="1257AE48" w14:textId="77777777" w:rsidTr="00EA05FB">
        <w:trPr>
          <w:trHeight w:val="3970"/>
        </w:trPr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</w:tcPr>
          <w:p w14:paraId="5DE0C0F7" w14:textId="77777777" w:rsidR="00453469" w:rsidRPr="00EA05FB" w:rsidRDefault="00453469" w:rsidP="00453469">
            <w:pPr>
              <w:jc w:val="both"/>
              <w:rPr>
                <w:rFonts w:ascii="Arial" w:eastAsia="PMingLiU" w:hAnsi="Arial" w:cs="Arial"/>
                <w:b/>
                <w:color w:val="FF0000"/>
                <w:sz w:val="18"/>
                <w:szCs w:val="18"/>
                <w:u w:val="single"/>
                <w:lang w:val="en-US" w:eastAsia="en-US"/>
              </w:rPr>
            </w:pPr>
          </w:p>
        </w:tc>
      </w:tr>
    </w:tbl>
    <w:p w14:paraId="48C5CA56" w14:textId="77777777" w:rsidR="003B65C1" w:rsidRPr="0089332F" w:rsidRDefault="003B65C1" w:rsidP="0089332F">
      <w:pPr>
        <w:keepNext/>
        <w:keepLines/>
        <w:spacing w:before="200" w:line="259" w:lineRule="auto"/>
        <w:outlineLvl w:val="1"/>
        <w:rPr>
          <w:rFonts w:ascii="Arial" w:eastAsia="Microsoft JhengHei" w:hAnsi="Arial" w:cs="Arial"/>
          <w:b/>
          <w:bCs/>
          <w:color w:val="5B9BD5"/>
          <w:sz w:val="18"/>
          <w:szCs w:val="18"/>
          <w:lang w:val="en-US" w:eastAsia="en-US"/>
        </w:rPr>
      </w:pPr>
    </w:p>
    <w:tbl>
      <w:tblPr>
        <w:tblW w:w="9939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2778"/>
        <w:gridCol w:w="2041"/>
        <w:gridCol w:w="3533"/>
      </w:tblGrid>
      <w:tr w:rsidR="0089332F" w:rsidRPr="0089332F" w14:paraId="57736AA2" w14:textId="77777777" w:rsidTr="00137CED">
        <w:trPr>
          <w:trHeight w:val="347"/>
        </w:trPr>
        <w:tc>
          <w:tcPr>
            <w:tcW w:w="1587" w:type="dxa"/>
            <w:vMerge w:val="restart"/>
            <w:shd w:val="clear" w:color="auto" w:fill="auto"/>
            <w:vAlign w:val="center"/>
          </w:tcPr>
          <w:p w14:paraId="66F01856" w14:textId="77777777" w:rsidR="0089332F" w:rsidRPr="0089332F" w:rsidRDefault="0089332F" w:rsidP="00137CED">
            <w:pPr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Reviewed by: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23E285F1" w14:textId="77777777" w:rsidR="0089332F" w:rsidRPr="0089332F" w:rsidRDefault="0089332F" w:rsidP="00137CED">
            <w:pPr>
              <w:ind w:left="360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Name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393B34" w14:textId="77777777" w:rsidR="0089332F" w:rsidRPr="0089332F" w:rsidRDefault="0089332F" w:rsidP="00137CED">
            <w:pPr>
              <w:keepNext/>
              <w:jc w:val="center"/>
              <w:outlineLvl w:val="0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Designation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2A10CC2" w14:textId="77777777" w:rsidR="0089332F" w:rsidRPr="0089332F" w:rsidRDefault="0089332F" w:rsidP="00137CED">
            <w:pPr>
              <w:ind w:left="360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  <w:r w:rsidRPr="0089332F"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  <w:t>Signature</w:t>
            </w:r>
          </w:p>
        </w:tc>
      </w:tr>
      <w:tr w:rsidR="00EA05FB" w:rsidRPr="0089332F" w14:paraId="3EA86F50" w14:textId="77777777" w:rsidTr="00137CED">
        <w:trPr>
          <w:trHeight w:val="347"/>
        </w:trPr>
        <w:tc>
          <w:tcPr>
            <w:tcW w:w="1587" w:type="dxa"/>
            <w:vMerge/>
            <w:shd w:val="clear" w:color="auto" w:fill="auto"/>
            <w:vAlign w:val="center"/>
          </w:tcPr>
          <w:p w14:paraId="01CEA1DF" w14:textId="77777777" w:rsidR="00EA05FB" w:rsidRPr="0089332F" w:rsidRDefault="00EA05FB" w:rsidP="00137CED">
            <w:pPr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778" w:type="dxa"/>
            <w:shd w:val="clear" w:color="auto" w:fill="auto"/>
            <w:vAlign w:val="center"/>
          </w:tcPr>
          <w:p w14:paraId="6F249365" w14:textId="77777777" w:rsidR="00EA05FB" w:rsidRPr="0089332F" w:rsidRDefault="00EA05FB" w:rsidP="00137CED">
            <w:pPr>
              <w:ind w:left="360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69376A0D" w14:textId="77777777" w:rsidR="00EA05FB" w:rsidRPr="0089332F" w:rsidRDefault="00EA05FB" w:rsidP="00137CED">
            <w:pPr>
              <w:keepNext/>
              <w:jc w:val="center"/>
              <w:outlineLvl w:val="0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DEC55E8" w14:textId="77777777" w:rsidR="00EA05FB" w:rsidRPr="0089332F" w:rsidRDefault="00EA05FB" w:rsidP="00137CED">
            <w:pPr>
              <w:ind w:left="360"/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89332F" w:rsidRPr="0089332F" w14:paraId="36802351" w14:textId="77777777" w:rsidTr="00137CED">
        <w:trPr>
          <w:trHeight w:val="347"/>
        </w:trPr>
        <w:tc>
          <w:tcPr>
            <w:tcW w:w="1587" w:type="dxa"/>
            <w:vMerge/>
            <w:shd w:val="clear" w:color="auto" w:fill="auto"/>
            <w:vAlign w:val="center"/>
          </w:tcPr>
          <w:p w14:paraId="5EC31538" w14:textId="77777777" w:rsidR="0089332F" w:rsidRPr="0089332F" w:rsidRDefault="0089332F" w:rsidP="00137CED">
            <w:pPr>
              <w:jc w:val="center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778" w:type="dxa"/>
            <w:shd w:val="clear" w:color="auto" w:fill="auto"/>
          </w:tcPr>
          <w:p w14:paraId="7D11F848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041" w:type="dxa"/>
            <w:shd w:val="clear" w:color="auto" w:fill="auto"/>
            <w:vAlign w:val="bottom"/>
          </w:tcPr>
          <w:p w14:paraId="356ED46C" w14:textId="77777777" w:rsidR="0089332F" w:rsidRPr="0089332F" w:rsidRDefault="0089332F" w:rsidP="00137CED">
            <w:pPr>
              <w:keepNext/>
              <w:spacing w:line="360" w:lineRule="auto"/>
              <w:jc w:val="both"/>
              <w:outlineLvl w:val="0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533" w:type="dxa"/>
            <w:shd w:val="clear" w:color="auto" w:fill="auto"/>
          </w:tcPr>
          <w:p w14:paraId="77D80D38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sz w:val="18"/>
                <w:szCs w:val="18"/>
                <w:lang w:val="en-US" w:eastAsia="en-US"/>
              </w:rPr>
            </w:pPr>
          </w:p>
        </w:tc>
      </w:tr>
      <w:tr w:rsidR="0089332F" w:rsidRPr="0089332F" w14:paraId="2C211331" w14:textId="77777777" w:rsidTr="00137CED">
        <w:trPr>
          <w:trHeight w:val="119"/>
        </w:trPr>
        <w:tc>
          <w:tcPr>
            <w:tcW w:w="1587" w:type="dxa"/>
            <w:vMerge/>
            <w:shd w:val="clear" w:color="auto" w:fill="auto"/>
          </w:tcPr>
          <w:p w14:paraId="6CD7AB92" w14:textId="77777777" w:rsidR="0089332F" w:rsidRPr="0089332F" w:rsidRDefault="0089332F" w:rsidP="00137CED">
            <w:pPr>
              <w:ind w:left="360"/>
              <w:jc w:val="both"/>
              <w:rPr>
                <w:rFonts w:ascii="Arial" w:eastAsia="PMingLiU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778" w:type="dxa"/>
            <w:shd w:val="clear" w:color="auto" w:fill="auto"/>
          </w:tcPr>
          <w:p w14:paraId="28DDF561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041" w:type="dxa"/>
            <w:shd w:val="clear" w:color="auto" w:fill="auto"/>
            <w:vAlign w:val="bottom"/>
          </w:tcPr>
          <w:p w14:paraId="661B4F18" w14:textId="77777777" w:rsidR="0089332F" w:rsidRPr="0089332F" w:rsidRDefault="0089332F" w:rsidP="00137CED">
            <w:pPr>
              <w:spacing w:line="360" w:lineRule="auto"/>
              <w:jc w:val="both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533" w:type="dxa"/>
            <w:shd w:val="clear" w:color="auto" w:fill="auto"/>
          </w:tcPr>
          <w:p w14:paraId="40B64926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sz w:val="18"/>
                <w:szCs w:val="18"/>
                <w:lang w:val="en-US" w:eastAsia="en-US"/>
              </w:rPr>
            </w:pPr>
          </w:p>
        </w:tc>
      </w:tr>
      <w:tr w:rsidR="0089332F" w:rsidRPr="0089332F" w14:paraId="52EC6CA7" w14:textId="77777777" w:rsidTr="00137CED">
        <w:trPr>
          <w:trHeight w:val="119"/>
        </w:trPr>
        <w:tc>
          <w:tcPr>
            <w:tcW w:w="1587" w:type="dxa"/>
            <w:vMerge/>
            <w:shd w:val="clear" w:color="auto" w:fill="auto"/>
          </w:tcPr>
          <w:p w14:paraId="0BEA1738" w14:textId="77777777" w:rsidR="0089332F" w:rsidRPr="0089332F" w:rsidRDefault="0089332F" w:rsidP="00137CED">
            <w:pPr>
              <w:ind w:left="360"/>
              <w:jc w:val="both"/>
              <w:rPr>
                <w:rFonts w:ascii="Arial" w:eastAsia="PMingLiU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778" w:type="dxa"/>
            <w:shd w:val="clear" w:color="auto" w:fill="auto"/>
          </w:tcPr>
          <w:p w14:paraId="2E897FB5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2041" w:type="dxa"/>
            <w:shd w:val="clear" w:color="auto" w:fill="auto"/>
            <w:vAlign w:val="bottom"/>
          </w:tcPr>
          <w:p w14:paraId="6BF51DB7" w14:textId="77777777" w:rsidR="0089332F" w:rsidRPr="0089332F" w:rsidRDefault="0089332F" w:rsidP="00137CED">
            <w:pPr>
              <w:spacing w:line="360" w:lineRule="auto"/>
              <w:jc w:val="both"/>
              <w:rPr>
                <w:rFonts w:ascii="Arial" w:eastAsia="PMingLiU" w:hAnsi="Arial" w:cs="Arial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3533" w:type="dxa"/>
            <w:shd w:val="clear" w:color="auto" w:fill="auto"/>
          </w:tcPr>
          <w:p w14:paraId="3581E2F4" w14:textId="77777777" w:rsidR="0089332F" w:rsidRPr="0089332F" w:rsidRDefault="0089332F" w:rsidP="00137CED">
            <w:pPr>
              <w:spacing w:line="360" w:lineRule="auto"/>
              <w:ind w:left="360"/>
              <w:jc w:val="both"/>
              <w:rPr>
                <w:rFonts w:ascii="Arial" w:eastAsia="PMingLiU" w:hAnsi="Arial" w:cs="Arial"/>
                <w:sz w:val="18"/>
                <w:szCs w:val="18"/>
                <w:lang w:val="en-US" w:eastAsia="en-US"/>
              </w:rPr>
            </w:pPr>
          </w:p>
        </w:tc>
      </w:tr>
    </w:tbl>
    <w:p w14:paraId="53111D7B" w14:textId="77777777" w:rsidR="00F6069F" w:rsidRDefault="00F6069F" w:rsidP="00453469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</w:p>
    <w:sectPr w:rsidR="00F6069F" w:rsidSect="00C60CDC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3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07F95" w14:textId="77777777" w:rsidR="005F3ADC" w:rsidRDefault="005F3ADC" w:rsidP="00F510A2">
      <w:r>
        <w:separator/>
      </w:r>
    </w:p>
  </w:endnote>
  <w:endnote w:type="continuationSeparator" w:id="0">
    <w:p w14:paraId="08A46D40" w14:textId="77777777" w:rsidR="005F3ADC" w:rsidRDefault="005F3ADC" w:rsidP="00F5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82322" w:rsidRPr="00137CED" w14:paraId="2A19B7AA" w14:textId="77777777" w:rsidTr="00C60CDC">
      <w:trPr>
        <w:trHeight w:hRule="exact" w:val="227"/>
      </w:trPr>
      <w:tc>
        <w:tcPr>
          <w:tcW w:w="1134" w:type="dxa"/>
          <w:shd w:val="clear" w:color="auto" w:fill="auto"/>
        </w:tcPr>
        <w:p w14:paraId="7D5B605D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137CE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58CBBE8" w14:textId="77777777" w:rsidR="00582322" w:rsidRPr="00137CED" w:rsidRDefault="00582322" w:rsidP="00257B3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>NM02</w:t>
          </w:r>
          <w:r w:rsidR="00257B37" w:rsidRPr="00137CED">
            <w:rPr>
              <w:rFonts w:ascii="Arial" w:hAnsi="Arial" w:cs="Arial"/>
              <w:color w:val="333333"/>
              <w:sz w:val="14"/>
              <w:szCs w:val="14"/>
            </w:rPr>
            <w:t>9</w:t>
          </w:r>
        </w:p>
      </w:tc>
      <w:tc>
        <w:tcPr>
          <w:tcW w:w="1134" w:type="dxa"/>
          <w:shd w:val="clear" w:color="auto" w:fill="auto"/>
        </w:tcPr>
        <w:p w14:paraId="73119150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400A8B2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854673E" w14:textId="77777777" w:rsidR="00582322" w:rsidRPr="00137CED" w:rsidRDefault="00C60CDC" w:rsidP="0045346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909804D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8BEE74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F47A1DE" w14:textId="77777777" w:rsidR="00582322" w:rsidRPr="00137CED" w:rsidRDefault="00C60CDC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82322" w:rsidRPr="00137CED" w14:paraId="46D46B5B" w14:textId="77777777" w:rsidTr="00C60CDC">
      <w:trPr>
        <w:trHeight w:hRule="exact" w:val="227"/>
      </w:trPr>
      <w:tc>
        <w:tcPr>
          <w:tcW w:w="1134" w:type="dxa"/>
          <w:shd w:val="clear" w:color="auto" w:fill="auto"/>
        </w:tcPr>
        <w:p w14:paraId="37A7AB88" w14:textId="77777777" w:rsidR="00582322" w:rsidRPr="00137CED" w:rsidRDefault="001E7F7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66C51C7" w14:textId="77777777" w:rsidR="00582322" w:rsidRPr="00137CED" w:rsidRDefault="000753F8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-</w:t>
          </w:r>
        </w:p>
      </w:tc>
      <w:tc>
        <w:tcPr>
          <w:tcW w:w="1134" w:type="dxa"/>
          <w:shd w:val="clear" w:color="auto" w:fill="auto"/>
        </w:tcPr>
        <w:p w14:paraId="748A232B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2742DB1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E09CFEA" w14:textId="77777777" w:rsidR="00582322" w:rsidRPr="00137CED" w:rsidRDefault="00C60CDC" w:rsidP="0045346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97A4483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A31CD9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69680B5" w14:textId="77777777" w:rsidR="00582322" w:rsidRPr="00137CED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5227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5227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137CE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E276676" w14:textId="77777777" w:rsidR="00582322" w:rsidRDefault="0058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95DC" w14:textId="77777777" w:rsidR="005F3ADC" w:rsidRDefault="005F3ADC" w:rsidP="00F510A2">
      <w:r>
        <w:separator/>
      </w:r>
    </w:p>
  </w:footnote>
  <w:footnote w:type="continuationSeparator" w:id="0">
    <w:p w14:paraId="33C015AD" w14:textId="77777777" w:rsidR="005F3ADC" w:rsidRDefault="005F3ADC" w:rsidP="00F5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5F60" w14:textId="77777777" w:rsidR="00C60CDC" w:rsidRDefault="00B5611B">
    <w:pPr>
      <w:pStyle w:val="Header"/>
    </w:pPr>
    <w:r>
      <w:pict w14:anchorId="592BCF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4E59C" w14:textId="77777777" w:rsidR="00582322" w:rsidRPr="00C60CDC" w:rsidRDefault="00B5611B" w:rsidP="00C60CDC">
    <w:pPr>
      <w:pStyle w:val="Header"/>
    </w:pPr>
    <w:r>
      <w:pict w14:anchorId="00BC9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D50C" w14:textId="77777777" w:rsidR="00C60CDC" w:rsidRDefault="00EF05FA">
    <w:pPr>
      <w:pStyle w:val="Header"/>
    </w:pPr>
    <w:r>
      <w:pict w14:anchorId="5EA4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ACC"/>
    <w:multiLevelType w:val="hybridMultilevel"/>
    <w:tmpl w:val="542A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C9B"/>
    <w:rsid w:val="00006CE9"/>
    <w:rsid w:val="00024B9F"/>
    <w:rsid w:val="00060429"/>
    <w:rsid w:val="000753F8"/>
    <w:rsid w:val="000D7806"/>
    <w:rsid w:val="001300ED"/>
    <w:rsid w:val="00137CED"/>
    <w:rsid w:val="0014191E"/>
    <w:rsid w:val="001D1924"/>
    <w:rsid w:val="001E7F7A"/>
    <w:rsid w:val="00257B37"/>
    <w:rsid w:val="00274978"/>
    <w:rsid w:val="00291EC0"/>
    <w:rsid w:val="002A490F"/>
    <w:rsid w:val="002B0062"/>
    <w:rsid w:val="002E5FDC"/>
    <w:rsid w:val="003A1AC8"/>
    <w:rsid w:val="003B65C1"/>
    <w:rsid w:val="00422A80"/>
    <w:rsid w:val="00453469"/>
    <w:rsid w:val="00494C2D"/>
    <w:rsid w:val="004A0831"/>
    <w:rsid w:val="004B5D96"/>
    <w:rsid w:val="00504CF0"/>
    <w:rsid w:val="00510A34"/>
    <w:rsid w:val="00552275"/>
    <w:rsid w:val="00582322"/>
    <w:rsid w:val="005C549C"/>
    <w:rsid w:val="005F3ADC"/>
    <w:rsid w:val="006008B7"/>
    <w:rsid w:val="00622A82"/>
    <w:rsid w:val="006A7C9B"/>
    <w:rsid w:val="006F2EEC"/>
    <w:rsid w:val="00713A55"/>
    <w:rsid w:val="00745B74"/>
    <w:rsid w:val="00763DB3"/>
    <w:rsid w:val="007A5CCB"/>
    <w:rsid w:val="007B7997"/>
    <w:rsid w:val="00800638"/>
    <w:rsid w:val="00843F1F"/>
    <w:rsid w:val="00846E6D"/>
    <w:rsid w:val="0089332F"/>
    <w:rsid w:val="008F1543"/>
    <w:rsid w:val="00903A0F"/>
    <w:rsid w:val="00911476"/>
    <w:rsid w:val="00920B94"/>
    <w:rsid w:val="009B652A"/>
    <w:rsid w:val="00A7616E"/>
    <w:rsid w:val="00AD080E"/>
    <w:rsid w:val="00B41CA2"/>
    <w:rsid w:val="00B5611B"/>
    <w:rsid w:val="00B82250"/>
    <w:rsid w:val="00BE48DF"/>
    <w:rsid w:val="00C31D2D"/>
    <w:rsid w:val="00C5059C"/>
    <w:rsid w:val="00C51056"/>
    <w:rsid w:val="00C5770D"/>
    <w:rsid w:val="00C60CDC"/>
    <w:rsid w:val="00C774D6"/>
    <w:rsid w:val="00D36D9E"/>
    <w:rsid w:val="00DC7490"/>
    <w:rsid w:val="00DD249E"/>
    <w:rsid w:val="00DD291F"/>
    <w:rsid w:val="00E0133D"/>
    <w:rsid w:val="00E3745A"/>
    <w:rsid w:val="00E446F3"/>
    <w:rsid w:val="00E44C26"/>
    <w:rsid w:val="00E71B5B"/>
    <w:rsid w:val="00E86CDC"/>
    <w:rsid w:val="00EA05FB"/>
    <w:rsid w:val="00EC1758"/>
    <w:rsid w:val="00EC7078"/>
    <w:rsid w:val="00ED142A"/>
    <w:rsid w:val="00EF05FA"/>
    <w:rsid w:val="00F510A2"/>
    <w:rsid w:val="00F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49FFA"/>
  <w15:chartTrackingRefBased/>
  <w15:docId w15:val="{2BCEEC08-BA67-4038-8A20-366551A6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C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9332F"/>
    <w:rPr>
      <w:rFonts w:eastAsia="PMingLiU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2018-07-17T02:13:00Z</cp:lastPrinted>
  <dcterms:created xsi:type="dcterms:W3CDTF">2020-10-20T06:41:00Z</dcterms:created>
  <dcterms:modified xsi:type="dcterms:W3CDTF">2020-10-27T08:24:00Z</dcterms:modified>
</cp:coreProperties>
</file>