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094C1" w14:textId="77777777" w:rsidR="00117AC5" w:rsidRDefault="00117AC5" w:rsidP="00453641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77C22F5" w14:textId="2DA986AE" w:rsidR="00453641" w:rsidRPr="000C3002" w:rsidRDefault="006D0B4B" w:rsidP="00453641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0C3002">
        <w:rPr>
          <w:rFonts w:ascii="Arial" w:hAnsi="Arial" w:cs="Arial"/>
          <w:b/>
          <w:bCs/>
          <w:sz w:val="20"/>
          <w:szCs w:val="20"/>
          <w:u w:val="single"/>
        </w:rPr>
        <w:t>ANCHORING CHECKLIST</w:t>
      </w:r>
    </w:p>
    <w:p w14:paraId="3055DBDC" w14:textId="77777777" w:rsidR="006D0B4B" w:rsidRPr="000C3002" w:rsidRDefault="006D0B4B" w:rsidP="00453641">
      <w:pPr>
        <w:jc w:val="center"/>
        <w:rPr>
          <w:rFonts w:ascii="Arial" w:hAnsi="Arial" w:cs="Arial"/>
          <w:sz w:val="18"/>
          <w:szCs w:val="18"/>
        </w:rPr>
      </w:pPr>
    </w:p>
    <w:p w14:paraId="68E04C01" w14:textId="77777777" w:rsidR="00896F63" w:rsidRPr="000C3002" w:rsidRDefault="00896F63" w:rsidP="00453641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9679" w:type="dxa"/>
        <w:tblLook w:val="01E0" w:firstRow="1" w:lastRow="1" w:firstColumn="1" w:lastColumn="1" w:noHBand="0" w:noVBand="0"/>
      </w:tblPr>
      <w:tblGrid>
        <w:gridCol w:w="1001"/>
        <w:gridCol w:w="2953"/>
        <w:gridCol w:w="885"/>
        <w:gridCol w:w="1887"/>
        <w:gridCol w:w="2953"/>
      </w:tblGrid>
      <w:tr w:rsidR="00D71A2D" w:rsidRPr="000C3002" w14:paraId="34360C02" w14:textId="77777777" w:rsidTr="00942F5B">
        <w:trPr>
          <w:trHeight w:val="327"/>
        </w:trPr>
        <w:tc>
          <w:tcPr>
            <w:tcW w:w="977" w:type="dxa"/>
            <w:shd w:val="clear" w:color="auto" w:fill="auto"/>
            <w:vAlign w:val="bottom"/>
          </w:tcPr>
          <w:p w14:paraId="7FD0AE55" w14:textId="77777777" w:rsidR="00D71A2D" w:rsidRPr="000C3002" w:rsidRDefault="00D71A2D" w:rsidP="00896F63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C3002">
              <w:rPr>
                <w:rFonts w:ascii="Arial" w:hAnsi="Arial" w:cs="Arial"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BCE945" w14:textId="77777777" w:rsidR="00D71A2D" w:rsidRPr="000C3002" w:rsidRDefault="00D71A2D" w:rsidP="00896F63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863" w:type="dxa"/>
            <w:shd w:val="clear" w:color="auto" w:fill="auto"/>
          </w:tcPr>
          <w:p w14:paraId="014DAF3F" w14:textId="77777777" w:rsidR="00D71A2D" w:rsidRPr="000C3002" w:rsidRDefault="00D71A2D" w:rsidP="00942F5B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1C48B9B0" w14:textId="77777777" w:rsidR="00D71A2D" w:rsidRPr="000C3002" w:rsidRDefault="00D71A2D" w:rsidP="00942F5B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C3002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085873" w14:textId="77777777" w:rsidR="00D71A2D" w:rsidRPr="000C3002" w:rsidRDefault="00D71A2D" w:rsidP="00896F63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71A2D" w:rsidRPr="000C3002" w14:paraId="0C25CE4E" w14:textId="77777777" w:rsidTr="00942F5B">
        <w:tc>
          <w:tcPr>
            <w:tcW w:w="977" w:type="dxa"/>
            <w:shd w:val="clear" w:color="auto" w:fill="auto"/>
            <w:vAlign w:val="bottom"/>
          </w:tcPr>
          <w:p w14:paraId="18776ADB" w14:textId="77777777" w:rsidR="00D71A2D" w:rsidRPr="000C3002" w:rsidRDefault="00D71A2D" w:rsidP="00896F63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C3002">
              <w:rPr>
                <w:rFonts w:ascii="Arial" w:hAnsi="Arial" w:cs="Arial"/>
                <w:sz w:val="18"/>
                <w:szCs w:val="18"/>
                <w:lang w:val="en-CA"/>
              </w:rPr>
              <w:t>Port: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4AFF48" w14:textId="77777777" w:rsidR="00D71A2D" w:rsidRPr="000C3002" w:rsidRDefault="00D71A2D" w:rsidP="00896F63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863" w:type="dxa"/>
            <w:shd w:val="clear" w:color="auto" w:fill="auto"/>
          </w:tcPr>
          <w:p w14:paraId="30303354" w14:textId="77777777" w:rsidR="00D71A2D" w:rsidRPr="000C3002" w:rsidRDefault="00D71A2D" w:rsidP="00942F5B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442DE84B" w14:textId="77777777" w:rsidR="00D71A2D" w:rsidRPr="000C3002" w:rsidRDefault="00D71A2D" w:rsidP="00942F5B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C3002">
              <w:rPr>
                <w:rFonts w:ascii="Arial" w:hAnsi="Arial" w:cs="Arial"/>
                <w:sz w:val="18"/>
                <w:szCs w:val="18"/>
                <w:lang w:val="en-CA"/>
              </w:rPr>
              <w:t>Voyage No: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3569BA" w14:textId="77777777" w:rsidR="00D71A2D" w:rsidRPr="000C3002" w:rsidRDefault="00D71A2D" w:rsidP="00896F63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</w:tbl>
    <w:p w14:paraId="21682FA0" w14:textId="77777777" w:rsidR="00896F63" w:rsidRPr="000C3002" w:rsidRDefault="00896F63" w:rsidP="00453641">
      <w:pPr>
        <w:jc w:val="center"/>
        <w:rPr>
          <w:rFonts w:ascii="Arial" w:hAnsi="Arial" w:cs="Arial"/>
          <w:sz w:val="18"/>
          <w:szCs w:val="18"/>
        </w:rPr>
      </w:pPr>
    </w:p>
    <w:p w14:paraId="34F7C3D3" w14:textId="77777777" w:rsidR="00D2557D" w:rsidRPr="000C3002" w:rsidRDefault="00D2557D" w:rsidP="00453641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7428"/>
        <w:gridCol w:w="585"/>
        <w:gridCol w:w="513"/>
        <w:gridCol w:w="570"/>
      </w:tblGrid>
      <w:tr w:rsidR="00D2557D" w:rsidRPr="000C3002" w14:paraId="10464117" w14:textId="77777777" w:rsidTr="00367167">
        <w:trPr>
          <w:trHeight w:val="254"/>
        </w:trPr>
        <w:tc>
          <w:tcPr>
            <w:tcW w:w="9699" w:type="dxa"/>
            <w:gridSpan w:val="5"/>
            <w:shd w:val="clear" w:color="auto" w:fill="D9D9D9"/>
          </w:tcPr>
          <w:p w14:paraId="2020400F" w14:textId="77777777" w:rsidR="00D2557D" w:rsidRPr="000C3002" w:rsidRDefault="00D2557D" w:rsidP="00942F5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3002">
              <w:rPr>
                <w:rFonts w:ascii="Arial" w:hAnsi="Arial" w:cs="Arial"/>
                <w:b/>
                <w:sz w:val="20"/>
                <w:szCs w:val="20"/>
              </w:rPr>
              <w:t>Anchoring Checklist</w:t>
            </w:r>
          </w:p>
        </w:tc>
      </w:tr>
      <w:tr w:rsidR="00757197" w:rsidRPr="000C3002" w14:paraId="15E43F63" w14:textId="77777777" w:rsidTr="00367167">
        <w:trPr>
          <w:trHeight w:val="254"/>
        </w:trPr>
        <w:tc>
          <w:tcPr>
            <w:tcW w:w="8031" w:type="dxa"/>
            <w:gridSpan w:val="2"/>
            <w:shd w:val="clear" w:color="auto" w:fill="F2F2F2"/>
          </w:tcPr>
          <w:p w14:paraId="723BC753" w14:textId="77777777" w:rsidR="00757197" w:rsidRPr="000C3002" w:rsidRDefault="00757197" w:rsidP="00942F5B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0C3002">
              <w:rPr>
                <w:rFonts w:ascii="Arial" w:hAnsi="Arial" w:cs="Arial"/>
                <w:b/>
                <w:sz w:val="18"/>
                <w:szCs w:val="18"/>
              </w:rPr>
              <w:t>Before anchoring</w:t>
            </w:r>
          </w:p>
        </w:tc>
        <w:tc>
          <w:tcPr>
            <w:tcW w:w="585" w:type="dxa"/>
            <w:shd w:val="clear" w:color="auto" w:fill="F2F2F2"/>
            <w:vAlign w:val="center"/>
          </w:tcPr>
          <w:p w14:paraId="7A5AAF4A" w14:textId="77777777" w:rsidR="00757197" w:rsidRPr="000C3002" w:rsidRDefault="00757197" w:rsidP="00942F5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3002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513" w:type="dxa"/>
            <w:shd w:val="clear" w:color="auto" w:fill="F2F2F2"/>
            <w:vAlign w:val="center"/>
          </w:tcPr>
          <w:p w14:paraId="040398B5" w14:textId="77777777" w:rsidR="00757197" w:rsidRPr="000C3002" w:rsidRDefault="00757197" w:rsidP="00942F5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3002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570" w:type="dxa"/>
            <w:shd w:val="clear" w:color="auto" w:fill="F2F2F2"/>
            <w:vAlign w:val="center"/>
          </w:tcPr>
          <w:p w14:paraId="1905FDBF" w14:textId="77777777" w:rsidR="00757197" w:rsidRPr="000C3002" w:rsidRDefault="00757197" w:rsidP="00942F5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3002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</w:tr>
      <w:tr w:rsidR="00A60CAB" w:rsidRPr="000C3002" w14:paraId="0E60B817" w14:textId="77777777" w:rsidTr="00D2557D">
        <w:trPr>
          <w:trHeight w:val="432"/>
        </w:trPr>
        <w:tc>
          <w:tcPr>
            <w:tcW w:w="603" w:type="dxa"/>
            <w:shd w:val="clear" w:color="auto" w:fill="auto"/>
            <w:vAlign w:val="center"/>
          </w:tcPr>
          <w:p w14:paraId="706078E0" w14:textId="77777777" w:rsidR="00A60CAB" w:rsidRPr="000C3002" w:rsidRDefault="00A60CAB" w:rsidP="00D2557D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8" w:type="dxa"/>
            <w:shd w:val="clear" w:color="auto" w:fill="auto"/>
            <w:vAlign w:val="center"/>
          </w:tcPr>
          <w:p w14:paraId="400A2741" w14:textId="77777777" w:rsidR="00A60CAB" w:rsidRPr="000C3002" w:rsidRDefault="001604F7" w:rsidP="00D2557D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t>Pre-planning anchoring operations meeting</w:t>
            </w:r>
            <w:r w:rsidR="008D25BB" w:rsidRPr="000C3002">
              <w:rPr>
                <w:rFonts w:ascii="Arial" w:hAnsi="Arial" w:cs="Arial"/>
                <w:sz w:val="18"/>
                <w:szCs w:val="18"/>
              </w:rPr>
              <w:t xml:space="preserve">, risk assessment </w:t>
            </w:r>
            <w:r w:rsidR="00F012DB" w:rsidRPr="000C3002">
              <w:rPr>
                <w:rFonts w:ascii="Arial" w:hAnsi="Arial" w:cs="Arial"/>
                <w:sz w:val="18"/>
                <w:szCs w:val="18"/>
              </w:rPr>
              <w:t>carried out</w:t>
            </w:r>
            <w:r w:rsidR="008D25BB" w:rsidRPr="000C3002">
              <w:rPr>
                <w:rFonts w:ascii="Arial" w:hAnsi="Arial" w:cs="Arial"/>
                <w:sz w:val="18"/>
                <w:szCs w:val="18"/>
              </w:rPr>
              <w:t>.</w:t>
            </w:r>
            <w:r w:rsidR="00251ADC" w:rsidRPr="000C3002">
              <w:rPr>
                <w:rFonts w:ascii="Arial" w:hAnsi="Arial" w:cs="Arial"/>
                <w:sz w:val="18"/>
                <w:szCs w:val="18"/>
              </w:rPr>
              <w:t xml:space="preserve"> Has the contingencies planned and discussed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6090C872" w14:textId="77777777" w:rsidR="00A60CAB" w:rsidRPr="000C3002" w:rsidRDefault="00A60CAB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2D66A378" w14:textId="77777777" w:rsidR="00A60CAB" w:rsidRPr="000C3002" w:rsidRDefault="00A60CAB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5599F534" w14:textId="77777777" w:rsidR="00A60CAB" w:rsidRPr="000C3002" w:rsidRDefault="00A60CAB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</w:tr>
      <w:tr w:rsidR="00D77058" w:rsidRPr="000C3002" w14:paraId="02EE0D5A" w14:textId="77777777" w:rsidTr="00D2557D">
        <w:trPr>
          <w:trHeight w:val="432"/>
        </w:trPr>
        <w:tc>
          <w:tcPr>
            <w:tcW w:w="603" w:type="dxa"/>
            <w:shd w:val="clear" w:color="auto" w:fill="auto"/>
            <w:vAlign w:val="center"/>
          </w:tcPr>
          <w:p w14:paraId="2F8308EC" w14:textId="77777777" w:rsidR="00D77058" w:rsidRPr="000C3002" w:rsidRDefault="00D77058" w:rsidP="00D2557D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8" w:type="dxa"/>
            <w:shd w:val="clear" w:color="auto" w:fill="auto"/>
            <w:vAlign w:val="center"/>
          </w:tcPr>
          <w:p w14:paraId="50FA12E9" w14:textId="77777777" w:rsidR="00D77058" w:rsidRPr="000C3002" w:rsidRDefault="00D77058" w:rsidP="00D2557D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t>Have the engines and steering systems been tested / checked as per procedures.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24B451EF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34B7F6C5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1082BF35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</w:tr>
      <w:tr w:rsidR="00D77058" w:rsidRPr="000C3002" w14:paraId="6693EE91" w14:textId="77777777" w:rsidTr="00D2557D">
        <w:trPr>
          <w:trHeight w:val="432"/>
        </w:trPr>
        <w:tc>
          <w:tcPr>
            <w:tcW w:w="603" w:type="dxa"/>
            <w:shd w:val="clear" w:color="auto" w:fill="auto"/>
            <w:vAlign w:val="center"/>
          </w:tcPr>
          <w:p w14:paraId="0182F8E9" w14:textId="77777777" w:rsidR="00D77058" w:rsidRPr="000C3002" w:rsidRDefault="00D77058" w:rsidP="00D2557D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8" w:type="dxa"/>
            <w:shd w:val="clear" w:color="auto" w:fill="auto"/>
            <w:vAlign w:val="center"/>
          </w:tcPr>
          <w:p w14:paraId="1893B381" w14:textId="77777777" w:rsidR="00D77058" w:rsidRPr="000C3002" w:rsidRDefault="00D77058" w:rsidP="00D2557D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t>Have the speed of approach monitored and controlled.</w:t>
            </w:r>
            <w:r w:rsidR="00251ADC" w:rsidRPr="000C3002">
              <w:rPr>
                <w:rFonts w:ascii="Arial" w:hAnsi="Arial" w:cs="Arial"/>
                <w:sz w:val="18"/>
                <w:szCs w:val="18"/>
              </w:rPr>
              <w:t xml:space="preserve"> Density of other vessels in the vicinity considered 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755A1074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1B3632DA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094992DD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</w:tr>
      <w:tr w:rsidR="00D77058" w:rsidRPr="000C3002" w14:paraId="7EBFBF18" w14:textId="77777777" w:rsidTr="00D2557D">
        <w:trPr>
          <w:trHeight w:val="432"/>
        </w:trPr>
        <w:tc>
          <w:tcPr>
            <w:tcW w:w="603" w:type="dxa"/>
            <w:shd w:val="clear" w:color="auto" w:fill="auto"/>
            <w:vAlign w:val="center"/>
          </w:tcPr>
          <w:p w14:paraId="5434190D" w14:textId="77777777" w:rsidR="00D77058" w:rsidRPr="000C3002" w:rsidRDefault="00D77058" w:rsidP="00D2557D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8" w:type="dxa"/>
            <w:shd w:val="clear" w:color="auto" w:fill="auto"/>
            <w:vAlign w:val="center"/>
          </w:tcPr>
          <w:p w14:paraId="6DB1E289" w14:textId="77777777" w:rsidR="00D77058" w:rsidRPr="000C3002" w:rsidRDefault="00D77058" w:rsidP="00D2557D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t>Need for adequate sea room particularly to seaward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5C4C814D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7E095796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477215EB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</w:tr>
      <w:tr w:rsidR="00D77058" w:rsidRPr="000C3002" w14:paraId="0724ECC2" w14:textId="77777777" w:rsidTr="00D2557D">
        <w:trPr>
          <w:trHeight w:val="432"/>
        </w:trPr>
        <w:tc>
          <w:tcPr>
            <w:tcW w:w="603" w:type="dxa"/>
            <w:shd w:val="clear" w:color="auto" w:fill="auto"/>
            <w:vAlign w:val="center"/>
          </w:tcPr>
          <w:p w14:paraId="1D12FD0C" w14:textId="77777777" w:rsidR="00D77058" w:rsidRPr="000C3002" w:rsidRDefault="00D77058" w:rsidP="00D2557D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8" w:type="dxa"/>
            <w:shd w:val="clear" w:color="auto" w:fill="auto"/>
            <w:vAlign w:val="center"/>
          </w:tcPr>
          <w:p w14:paraId="7C827C9D" w14:textId="77777777" w:rsidR="00D77058" w:rsidRPr="000C3002" w:rsidRDefault="00D77058" w:rsidP="00D2557D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t xml:space="preserve">Depth of water, </w:t>
            </w:r>
            <w:r w:rsidR="00F012DB" w:rsidRPr="000C3002">
              <w:rPr>
                <w:rFonts w:ascii="Arial" w:hAnsi="Arial" w:cs="Arial"/>
                <w:sz w:val="18"/>
                <w:szCs w:val="18"/>
              </w:rPr>
              <w:t>nature of</w:t>
            </w:r>
            <w:r w:rsidRPr="000C3002">
              <w:rPr>
                <w:rFonts w:ascii="Arial" w:hAnsi="Arial" w:cs="Arial"/>
                <w:sz w:val="18"/>
                <w:szCs w:val="18"/>
              </w:rPr>
              <w:t xml:space="preserve"> seabed</w:t>
            </w:r>
            <w:r w:rsidR="00F012DB" w:rsidRPr="000C3002">
              <w:rPr>
                <w:rFonts w:ascii="Arial" w:hAnsi="Arial" w:cs="Arial"/>
                <w:sz w:val="18"/>
                <w:szCs w:val="18"/>
              </w:rPr>
              <w:t>, direction and intensity of wind and current</w:t>
            </w:r>
            <w:r w:rsidRPr="000C300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012DB" w:rsidRPr="000C3002">
              <w:rPr>
                <w:rFonts w:ascii="Arial" w:hAnsi="Arial" w:cs="Arial"/>
                <w:sz w:val="18"/>
                <w:szCs w:val="18"/>
              </w:rPr>
              <w:t xml:space="preserve">are acceptable as per company procedures </w:t>
            </w:r>
            <w:r w:rsidRPr="000C3002">
              <w:rPr>
                <w:rFonts w:ascii="Arial" w:hAnsi="Arial" w:cs="Arial"/>
                <w:sz w:val="18"/>
                <w:szCs w:val="18"/>
              </w:rPr>
              <w:t>and the scope of anchor cable required</w:t>
            </w:r>
            <w:r w:rsidR="00251ADC" w:rsidRPr="000C3002">
              <w:rPr>
                <w:rFonts w:ascii="Arial" w:hAnsi="Arial" w:cs="Arial"/>
                <w:sz w:val="18"/>
                <w:szCs w:val="18"/>
              </w:rPr>
              <w:t>. Weather predictions, exposure to adverse weather and duration of stay considered.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4F38946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7DE60E2E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7DBAED0C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</w:tr>
      <w:tr w:rsidR="00D77058" w:rsidRPr="000C3002" w14:paraId="4CF0C50B" w14:textId="77777777" w:rsidTr="00D2557D">
        <w:trPr>
          <w:trHeight w:val="432"/>
        </w:trPr>
        <w:tc>
          <w:tcPr>
            <w:tcW w:w="603" w:type="dxa"/>
            <w:shd w:val="clear" w:color="auto" w:fill="auto"/>
            <w:vAlign w:val="center"/>
          </w:tcPr>
          <w:p w14:paraId="2E9B8AA5" w14:textId="77777777" w:rsidR="00D77058" w:rsidRPr="000C3002" w:rsidRDefault="00D77058" w:rsidP="00D2557D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8" w:type="dxa"/>
            <w:shd w:val="clear" w:color="auto" w:fill="auto"/>
            <w:vAlign w:val="center"/>
          </w:tcPr>
          <w:p w14:paraId="2022B050" w14:textId="77777777" w:rsidR="00D77058" w:rsidRPr="000C3002" w:rsidRDefault="00D77058" w:rsidP="00D2557D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t>Have the engine room and anchor party been informed of the time of ‘stand-by’ for anchoring?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6DD2B4C4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476DBCE3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57F429B4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</w:tr>
      <w:tr w:rsidR="00D77058" w:rsidRPr="000C3002" w14:paraId="3688506C" w14:textId="77777777" w:rsidTr="00D2557D">
        <w:trPr>
          <w:trHeight w:val="432"/>
        </w:trPr>
        <w:tc>
          <w:tcPr>
            <w:tcW w:w="603" w:type="dxa"/>
            <w:shd w:val="clear" w:color="auto" w:fill="auto"/>
            <w:vAlign w:val="center"/>
          </w:tcPr>
          <w:p w14:paraId="4BC40AFE" w14:textId="77777777" w:rsidR="00D77058" w:rsidRPr="000C3002" w:rsidRDefault="00D77058" w:rsidP="00D2557D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8" w:type="dxa"/>
            <w:shd w:val="clear" w:color="auto" w:fill="auto"/>
            <w:vAlign w:val="center"/>
          </w:tcPr>
          <w:p w14:paraId="3AE67D81" w14:textId="77777777" w:rsidR="00D77058" w:rsidRPr="000C3002" w:rsidRDefault="00D77058" w:rsidP="00D2557D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t>Are the anchors, lights/shapes and sound signalling apparatus ready for use?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7697F6D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654A4FF6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6EEA88A0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</w:tr>
      <w:tr w:rsidR="00D77058" w:rsidRPr="000C3002" w14:paraId="6C4D7D88" w14:textId="77777777" w:rsidTr="00D2557D">
        <w:trPr>
          <w:trHeight w:val="432"/>
        </w:trPr>
        <w:tc>
          <w:tcPr>
            <w:tcW w:w="603" w:type="dxa"/>
            <w:shd w:val="clear" w:color="auto" w:fill="auto"/>
            <w:vAlign w:val="center"/>
          </w:tcPr>
          <w:p w14:paraId="26820119" w14:textId="77777777" w:rsidR="00D77058" w:rsidRPr="000C3002" w:rsidRDefault="00D77058" w:rsidP="00D2557D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8" w:type="dxa"/>
            <w:shd w:val="clear" w:color="auto" w:fill="auto"/>
            <w:vAlign w:val="center"/>
          </w:tcPr>
          <w:p w14:paraId="6470E8F5" w14:textId="77777777" w:rsidR="00D77058" w:rsidRPr="000C3002" w:rsidRDefault="00D77058" w:rsidP="00D2557D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t>Has Port Authority Permission (if required) to anchor been given.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5AA5E6C7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29935016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13743622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</w:tr>
      <w:tr w:rsidR="00D77058" w:rsidRPr="000C3002" w14:paraId="0CC12E39" w14:textId="77777777" w:rsidTr="00D2557D">
        <w:trPr>
          <w:trHeight w:val="432"/>
        </w:trPr>
        <w:tc>
          <w:tcPr>
            <w:tcW w:w="603" w:type="dxa"/>
            <w:shd w:val="clear" w:color="auto" w:fill="auto"/>
            <w:vAlign w:val="center"/>
          </w:tcPr>
          <w:p w14:paraId="73D5B9AC" w14:textId="77777777" w:rsidR="00D77058" w:rsidRPr="000C3002" w:rsidRDefault="00D77058" w:rsidP="00D2557D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8" w:type="dxa"/>
            <w:shd w:val="clear" w:color="auto" w:fill="auto"/>
            <w:vAlign w:val="center"/>
          </w:tcPr>
          <w:p w14:paraId="6940F1A5" w14:textId="77777777" w:rsidR="00D77058" w:rsidRPr="000C3002" w:rsidRDefault="00D77058" w:rsidP="00D2557D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t xml:space="preserve">Has an anchor position been designated </w:t>
            </w:r>
            <w:r w:rsidR="00F012DB" w:rsidRPr="000C3002">
              <w:rPr>
                <w:rFonts w:ascii="Arial" w:hAnsi="Arial" w:cs="Arial"/>
                <w:sz w:val="18"/>
                <w:szCs w:val="18"/>
              </w:rPr>
              <w:t>by port authority or as assessed by the master and bridge team.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7B833203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73228C95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0F7814C3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</w:tr>
      <w:tr w:rsidR="00D77058" w:rsidRPr="000C3002" w14:paraId="11C28BD6" w14:textId="77777777" w:rsidTr="00D2557D">
        <w:trPr>
          <w:trHeight w:val="432"/>
        </w:trPr>
        <w:tc>
          <w:tcPr>
            <w:tcW w:w="603" w:type="dxa"/>
            <w:shd w:val="clear" w:color="auto" w:fill="auto"/>
            <w:vAlign w:val="center"/>
          </w:tcPr>
          <w:p w14:paraId="6A16E8B7" w14:textId="77777777" w:rsidR="00D77058" w:rsidRPr="000C3002" w:rsidRDefault="00D77058" w:rsidP="00D2557D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8" w:type="dxa"/>
            <w:shd w:val="clear" w:color="auto" w:fill="auto"/>
            <w:vAlign w:val="center"/>
          </w:tcPr>
          <w:p w14:paraId="0BEAB489" w14:textId="77777777" w:rsidR="00D77058" w:rsidRPr="000C3002" w:rsidRDefault="00D77058" w:rsidP="00D2557D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t>Has the Radar, ECDIS and AIS been used to plot positions of other vessels in the anchorage.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461CAF81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5585C97E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088FDA9E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</w:tr>
      <w:tr w:rsidR="00D77058" w:rsidRPr="000C3002" w14:paraId="1F3721CF" w14:textId="77777777" w:rsidTr="00D2557D">
        <w:trPr>
          <w:trHeight w:val="432"/>
        </w:trPr>
        <w:tc>
          <w:tcPr>
            <w:tcW w:w="603" w:type="dxa"/>
            <w:shd w:val="clear" w:color="auto" w:fill="auto"/>
            <w:vAlign w:val="center"/>
          </w:tcPr>
          <w:p w14:paraId="6F7B3933" w14:textId="77777777" w:rsidR="00D77058" w:rsidRPr="000C3002" w:rsidRDefault="00D77058" w:rsidP="00D2557D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8" w:type="dxa"/>
            <w:shd w:val="clear" w:color="auto" w:fill="auto"/>
            <w:vAlign w:val="center"/>
          </w:tcPr>
          <w:p w14:paraId="654E5D06" w14:textId="77777777" w:rsidR="00D77058" w:rsidRPr="000C3002" w:rsidRDefault="00D77058" w:rsidP="00D2557D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t>Has the anchor position of the ship been reported to the port authority?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0A53A6FE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463A22C2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F544711" w14:textId="77777777" w:rsidR="00D77058" w:rsidRPr="000C3002" w:rsidRDefault="00D77058" w:rsidP="00942F5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</w:rPr>
              <w:sym w:font="Wingdings 2" w:char="F0A3"/>
            </w:r>
          </w:p>
        </w:tc>
      </w:tr>
    </w:tbl>
    <w:p w14:paraId="2118B261" w14:textId="77777777" w:rsidR="00DE77E0" w:rsidRPr="000C3002" w:rsidRDefault="00DE77E0"/>
    <w:p w14:paraId="4B800536" w14:textId="77777777" w:rsidR="00DE77E0" w:rsidRPr="000C3002" w:rsidRDefault="00DE77E0"/>
    <w:p w14:paraId="0954B785" w14:textId="77777777" w:rsidR="002F0275" w:rsidRPr="000C3002" w:rsidRDefault="002F0275"/>
    <w:p w14:paraId="1211270F" w14:textId="77777777" w:rsidR="002F0275" w:rsidRPr="000C3002" w:rsidRDefault="002F0275"/>
    <w:p w14:paraId="371437B3" w14:textId="77777777" w:rsidR="002F0275" w:rsidRPr="000C3002" w:rsidRDefault="002F0275"/>
    <w:p w14:paraId="1DA9B249" w14:textId="77777777" w:rsidR="002F0275" w:rsidRPr="000C3002" w:rsidRDefault="002F0275"/>
    <w:p w14:paraId="12294F59" w14:textId="77777777" w:rsidR="002F0275" w:rsidRPr="000C3002" w:rsidRDefault="002F0275"/>
    <w:p w14:paraId="55D5BEFB" w14:textId="77777777" w:rsidR="002F0275" w:rsidRPr="000C3002" w:rsidRDefault="002F0275"/>
    <w:p w14:paraId="040C7F20" w14:textId="77777777" w:rsidR="00FE27D5" w:rsidRPr="000C3002" w:rsidRDefault="00FE27D5"/>
    <w:tbl>
      <w:tblPr>
        <w:tblW w:w="9741" w:type="dxa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1"/>
        <w:gridCol w:w="2763"/>
        <w:gridCol w:w="1924"/>
        <w:gridCol w:w="1247"/>
        <w:gridCol w:w="2686"/>
      </w:tblGrid>
      <w:tr w:rsidR="002F0275" w:rsidRPr="000C3002" w14:paraId="6C4F725B" w14:textId="77777777">
        <w:trPr>
          <w:trHeight w:val="318"/>
        </w:trPr>
        <w:tc>
          <w:tcPr>
            <w:tcW w:w="1121" w:type="dxa"/>
            <w:vAlign w:val="bottom"/>
          </w:tcPr>
          <w:p w14:paraId="6E759D3A" w14:textId="77777777" w:rsidR="002F0275" w:rsidRPr="000C3002" w:rsidRDefault="002F0275" w:rsidP="002F027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C300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Officer:</w:t>
            </w:r>
          </w:p>
        </w:tc>
        <w:tc>
          <w:tcPr>
            <w:tcW w:w="2763" w:type="dxa"/>
            <w:tcBorders>
              <w:bottom w:val="single" w:sz="4" w:space="0" w:color="auto"/>
            </w:tcBorders>
            <w:vAlign w:val="bottom"/>
          </w:tcPr>
          <w:p w14:paraId="311DB986" w14:textId="77777777" w:rsidR="002F0275" w:rsidRPr="000C3002" w:rsidRDefault="002F0275" w:rsidP="002F0275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924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632278" w14:textId="77777777" w:rsidR="002F0275" w:rsidRPr="000C3002" w:rsidRDefault="002F0275" w:rsidP="002F02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2E38CC" w14:textId="77777777" w:rsidR="002F0275" w:rsidRPr="000C3002" w:rsidRDefault="002F0275" w:rsidP="002F027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C300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45D6D5" w14:textId="77777777" w:rsidR="002F0275" w:rsidRPr="000C3002" w:rsidRDefault="002F0275" w:rsidP="002F02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2F0275" w:rsidRPr="000C3002" w14:paraId="7FB32D33" w14:textId="77777777">
        <w:trPr>
          <w:trHeight w:val="302"/>
        </w:trPr>
        <w:tc>
          <w:tcPr>
            <w:tcW w:w="1121" w:type="dxa"/>
            <w:vAlign w:val="bottom"/>
          </w:tcPr>
          <w:p w14:paraId="3EE30A1D" w14:textId="77777777" w:rsidR="002F0275" w:rsidRPr="000C3002" w:rsidRDefault="002F0275" w:rsidP="002F027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C300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7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7DA85" w14:textId="77777777" w:rsidR="002F0275" w:rsidRPr="000C3002" w:rsidRDefault="002F0275" w:rsidP="002F0275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924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56EDF0" w14:textId="77777777" w:rsidR="002F0275" w:rsidRPr="000C3002" w:rsidRDefault="002F0275" w:rsidP="002F02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F31748" w14:textId="77777777" w:rsidR="002F0275" w:rsidRPr="000C3002" w:rsidRDefault="002F0275" w:rsidP="002F027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C300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D1122D" w14:textId="77777777" w:rsidR="002F0275" w:rsidRPr="000C3002" w:rsidRDefault="002F0275" w:rsidP="002F02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C300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17D9EA1A" w14:textId="77777777" w:rsidR="00FE27D5" w:rsidRPr="000C3002" w:rsidRDefault="00FE27D5"/>
    <w:p w14:paraId="1DF6A291" w14:textId="77777777" w:rsidR="00FE27D5" w:rsidRPr="000C3002" w:rsidRDefault="00FE27D5"/>
    <w:sectPr w:rsidR="00FE27D5" w:rsidRPr="000C3002" w:rsidSect="009A2879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752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51515" w14:textId="77777777" w:rsidR="00A81EEF" w:rsidRDefault="00A81EEF">
      <w:r>
        <w:separator/>
      </w:r>
    </w:p>
  </w:endnote>
  <w:endnote w:type="continuationSeparator" w:id="0">
    <w:p w14:paraId="7125EA1A" w14:textId="77777777" w:rsidR="00A81EEF" w:rsidRDefault="00A8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2F0275" w:rsidRPr="00942F5B" w14:paraId="0BBED300" w14:textId="77777777" w:rsidTr="009A2879">
      <w:trPr>
        <w:trHeight w:hRule="exact" w:val="227"/>
      </w:trPr>
      <w:tc>
        <w:tcPr>
          <w:tcW w:w="1134" w:type="dxa"/>
          <w:shd w:val="clear" w:color="auto" w:fill="auto"/>
        </w:tcPr>
        <w:p w14:paraId="5ECFE3DA" w14:textId="77777777" w:rsidR="002F0275" w:rsidRPr="00942F5B" w:rsidRDefault="002F0275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942F5B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8650EB0" w14:textId="77777777" w:rsidR="002F0275" w:rsidRPr="00942F5B" w:rsidRDefault="002F0275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2F5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42F5B">
            <w:rPr>
              <w:rFonts w:ascii="Arial" w:hAnsi="Arial" w:cs="Arial"/>
              <w:color w:val="333333"/>
              <w:sz w:val="14"/>
              <w:szCs w:val="14"/>
            </w:rPr>
            <w:instrText xml:space="preserve"> SUBJECT   \* MERGEFORMAT </w:instrText>
          </w:r>
          <w:r w:rsidRPr="00942F5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942F5B">
            <w:rPr>
              <w:rFonts w:ascii="Arial" w:hAnsi="Arial" w:cs="Arial"/>
              <w:color w:val="333333"/>
              <w:sz w:val="14"/>
              <w:szCs w:val="14"/>
            </w:rPr>
            <w:t>NM013</w:t>
          </w:r>
          <w:r w:rsidR="00FB0FDB" w:rsidRPr="00942F5B">
            <w:rPr>
              <w:rFonts w:ascii="Arial" w:hAnsi="Arial" w:cs="Arial"/>
              <w:color w:val="333333"/>
              <w:sz w:val="14"/>
              <w:szCs w:val="14"/>
            </w:rPr>
            <w:t>A</w:t>
          </w:r>
        </w:p>
      </w:tc>
      <w:tc>
        <w:tcPr>
          <w:tcW w:w="1134" w:type="dxa"/>
          <w:shd w:val="clear" w:color="auto" w:fill="auto"/>
        </w:tcPr>
        <w:p w14:paraId="07F176BE" w14:textId="77777777" w:rsidR="002F0275" w:rsidRPr="00942F5B" w:rsidRDefault="002F0275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56513B7" w14:textId="77777777" w:rsidR="002F0275" w:rsidRPr="00942F5B" w:rsidRDefault="002F0275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2F5B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1B23244" w14:textId="77777777" w:rsidR="002F0275" w:rsidRPr="00942F5B" w:rsidRDefault="009A2879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C3F2BED" w14:textId="77777777" w:rsidR="002F0275" w:rsidRPr="00942F5B" w:rsidRDefault="002F0275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E84F90B" w14:textId="77777777" w:rsidR="002F0275" w:rsidRPr="00942F5B" w:rsidRDefault="002F0275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2F5B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E52DB96" w14:textId="77777777" w:rsidR="002F0275" w:rsidRPr="00942F5B" w:rsidRDefault="009A2879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2F0275" w:rsidRPr="00942F5B" w14:paraId="698E6D48" w14:textId="77777777" w:rsidTr="009A2879">
      <w:trPr>
        <w:trHeight w:hRule="exact" w:val="227"/>
      </w:trPr>
      <w:tc>
        <w:tcPr>
          <w:tcW w:w="1134" w:type="dxa"/>
          <w:shd w:val="clear" w:color="auto" w:fill="auto"/>
        </w:tcPr>
        <w:p w14:paraId="32B161BF" w14:textId="77777777" w:rsidR="002F0275" w:rsidRPr="00942F5B" w:rsidRDefault="00AE0377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2F5B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9FF9F72" w14:textId="77777777" w:rsidR="002F0275" w:rsidRPr="00942F5B" w:rsidRDefault="00AE0377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2F5B">
            <w:rPr>
              <w:rFonts w:ascii="Arial" w:hAnsi="Arial" w:cs="Arial"/>
              <w:color w:val="333333"/>
              <w:sz w:val="14"/>
              <w:szCs w:val="14"/>
            </w:rPr>
            <w:t>SM1</w:t>
          </w:r>
        </w:p>
      </w:tc>
      <w:tc>
        <w:tcPr>
          <w:tcW w:w="1134" w:type="dxa"/>
          <w:shd w:val="clear" w:color="auto" w:fill="auto"/>
        </w:tcPr>
        <w:p w14:paraId="3E94C80F" w14:textId="77777777" w:rsidR="002F0275" w:rsidRPr="00942F5B" w:rsidRDefault="002F0275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CCBB3A6" w14:textId="77777777" w:rsidR="002F0275" w:rsidRPr="00942F5B" w:rsidRDefault="002F0275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2F5B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DB7DD17" w14:textId="77777777" w:rsidR="002F0275" w:rsidRPr="00942F5B" w:rsidRDefault="009A2879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1A9A9DF" w14:textId="77777777" w:rsidR="002F0275" w:rsidRPr="00942F5B" w:rsidRDefault="002F0275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4E6CD25" w14:textId="77777777" w:rsidR="002F0275" w:rsidRPr="00942F5B" w:rsidRDefault="002F0275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2F5B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558C51A" w14:textId="77777777" w:rsidR="002F0275" w:rsidRPr="00942F5B" w:rsidRDefault="002F0275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2F5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42F5B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942F5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E0377" w:rsidRPr="00942F5B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42F5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942F5B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942F5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42F5B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942F5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E0377" w:rsidRPr="00942F5B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42F5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1803404B" w14:textId="77777777" w:rsidR="002F0275" w:rsidRDefault="002F0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9D9DC" w14:textId="77777777" w:rsidR="00A81EEF" w:rsidRDefault="00A81EEF">
      <w:r>
        <w:separator/>
      </w:r>
    </w:p>
  </w:footnote>
  <w:footnote w:type="continuationSeparator" w:id="0">
    <w:p w14:paraId="22D1A9A5" w14:textId="77777777" w:rsidR="00A81EEF" w:rsidRDefault="00A81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9266" w14:textId="77777777" w:rsidR="009A2879" w:rsidRDefault="00117AC5">
    <w:pPr>
      <w:pStyle w:val="Header"/>
    </w:pPr>
    <w:r>
      <w:pict w14:anchorId="1F0C30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FE1D1" w14:textId="77777777" w:rsidR="002F0275" w:rsidRPr="009A2879" w:rsidRDefault="00A81EEF" w:rsidP="009A2879">
    <w:pPr>
      <w:pStyle w:val="Header"/>
    </w:pPr>
    <w:r>
      <w:pict w14:anchorId="31BF33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1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2E748" w14:textId="77777777" w:rsidR="009A2879" w:rsidRDefault="00117AC5">
    <w:pPr>
      <w:pStyle w:val="Header"/>
    </w:pPr>
    <w:r>
      <w:pict w14:anchorId="0F3897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1.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C093D"/>
    <w:multiLevelType w:val="hybridMultilevel"/>
    <w:tmpl w:val="43126F58"/>
    <w:lvl w:ilvl="0" w:tplc="8D08F2B2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0CAB"/>
    <w:rsid w:val="000363F9"/>
    <w:rsid w:val="00055EA4"/>
    <w:rsid w:val="0009150E"/>
    <w:rsid w:val="000C3002"/>
    <w:rsid w:val="000C412E"/>
    <w:rsid w:val="000C49C6"/>
    <w:rsid w:val="00115A97"/>
    <w:rsid w:val="00117AC5"/>
    <w:rsid w:val="001520C0"/>
    <w:rsid w:val="001578FC"/>
    <w:rsid w:val="001604F7"/>
    <w:rsid w:val="001D4067"/>
    <w:rsid w:val="001F5ABE"/>
    <w:rsid w:val="0022320B"/>
    <w:rsid w:val="00246ED5"/>
    <w:rsid w:val="00251ADC"/>
    <w:rsid w:val="002750CA"/>
    <w:rsid w:val="00286ED0"/>
    <w:rsid w:val="002A7467"/>
    <w:rsid w:val="002C181E"/>
    <w:rsid w:val="002F0275"/>
    <w:rsid w:val="003015FF"/>
    <w:rsid w:val="00367167"/>
    <w:rsid w:val="00383A74"/>
    <w:rsid w:val="003E5B75"/>
    <w:rsid w:val="003F7284"/>
    <w:rsid w:val="0040427C"/>
    <w:rsid w:val="00410B86"/>
    <w:rsid w:val="00427722"/>
    <w:rsid w:val="00442A70"/>
    <w:rsid w:val="00453641"/>
    <w:rsid w:val="00455988"/>
    <w:rsid w:val="004A576F"/>
    <w:rsid w:val="004E013C"/>
    <w:rsid w:val="004E637E"/>
    <w:rsid w:val="00507A16"/>
    <w:rsid w:val="005A26BF"/>
    <w:rsid w:val="005F59D9"/>
    <w:rsid w:val="006258FC"/>
    <w:rsid w:val="00661021"/>
    <w:rsid w:val="00664C5F"/>
    <w:rsid w:val="006752B1"/>
    <w:rsid w:val="006A539D"/>
    <w:rsid w:val="006D0B4B"/>
    <w:rsid w:val="00713498"/>
    <w:rsid w:val="007318AE"/>
    <w:rsid w:val="00757197"/>
    <w:rsid w:val="00762DE3"/>
    <w:rsid w:val="007A298D"/>
    <w:rsid w:val="007A6D0D"/>
    <w:rsid w:val="007E6785"/>
    <w:rsid w:val="00872732"/>
    <w:rsid w:val="00873412"/>
    <w:rsid w:val="0088338A"/>
    <w:rsid w:val="00896F63"/>
    <w:rsid w:val="008D25BB"/>
    <w:rsid w:val="00942F5B"/>
    <w:rsid w:val="00963601"/>
    <w:rsid w:val="009A2879"/>
    <w:rsid w:val="009D4CBD"/>
    <w:rsid w:val="00A60CAB"/>
    <w:rsid w:val="00A81EEF"/>
    <w:rsid w:val="00AD4CE7"/>
    <w:rsid w:val="00AE0377"/>
    <w:rsid w:val="00AE404B"/>
    <w:rsid w:val="00B5166D"/>
    <w:rsid w:val="00B85D1E"/>
    <w:rsid w:val="00C43729"/>
    <w:rsid w:val="00C80C83"/>
    <w:rsid w:val="00D00127"/>
    <w:rsid w:val="00D122F8"/>
    <w:rsid w:val="00D20392"/>
    <w:rsid w:val="00D22722"/>
    <w:rsid w:val="00D2557D"/>
    <w:rsid w:val="00D42824"/>
    <w:rsid w:val="00D66787"/>
    <w:rsid w:val="00D70894"/>
    <w:rsid w:val="00D71A2D"/>
    <w:rsid w:val="00D77058"/>
    <w:rsid w:val="00D913C4"/>
    <w:rsid w:val="00D96C79"/>
    <w:rsid w:val="00DD2A9C"/>
    <w:rsid w:val="00DE52AC"/>
    <w:rsid w:val="00DE77E0"/>
    <w:rsid w:val="00E103B0"/>
    <w:rsid w:val="00E82334"/>
    <w:rsid w:val="00E90958"/>
    <w:rsid w:val="00EC5C95"/>
    <w:rsid w:val="00ED4E6D"/>
    <w:rsid w:val="00ED6ECE"/>
    <w:rsid w:val="00EE10D2"/>
    <w:rsid w:val="00F012DB"/>
    <w:rsid w:val="00F024A0"/>
    <w:rsid w:val="00F1039C"/>
    <w:rsid w:val="00F1454F"/>
    <w:rsid w:val="00F148C1"/>
    <w:rsid w:val="00F931B4"/>
    <w:rsid w:val="00FB04A4"/>
    <w:rsid w:val="00FB0FDB"/>
    <w:rsid w:val="00F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E6AA1C"/>
  <w15:chartTrackingRefBased/>
  <w15:docId w15:val="{365F885B-25CB-4AAC-AA71-E62D3141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0CAB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0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60C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0C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0CAB"/>
  </w:style>
  <w:style w:type="paragraph" w:styleId="BalloonText">
    <w:name w:val="Balloon Text"/>
    <w:basedOn w:val="Normal"/>
    <w:semiHidden/>
    <w:rsid w:val="00286ED0"/>
    <w:rPr>
      <w:rFonts w:ascii="Tahoma" w:hAnsi="Tahoma" w:cs="Tahoma"/>
      <w:sz w:val="16"/>
      <w:szCs w:val="16"/>
    </w:rPr>
  </w:style>
  <w:style w:type="paragraph" w:customStyle="1" w:styleId="TableHeader">
    <w:name w:val="Table Header"/>
    <w:rsid w:val="00896F63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896F63"/>
    <w:pPr>
      <w:spacing w:before="120" w:after="120"/>
    </w:pPr>
    <w:rPr>
      <w:rFonts w:ascii="Verdana" w:hAnsi="Verdana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Joglekar</dc:creator>
  <cp:keywords/>
  <dc:description/>
  <cp:lastModifiedBy>M. L. Tsang</cp:lastModifiedBy>
  <cp:revision>5</cp:revision>
  <cp:lastPrinted>2009-10-07T02:18:00Z</cp:lastPrinted>
  <dcterms:created xsi:type="dcterms:W3CDTF">2020-10-20T06:22:00Z</dcterms:created>
  <dcterms:modified xsi:type="dcterms:W3CDTF">2020-10-27T08:21:00Z</dcterms:modified>
</cp:coreProperties>
</file>