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11F8F" w14:textId="77777777" w:rsidR="002235BD" w:rsidRPr="00A77BFF" w:rsidRDefault="0046166C" w:rsidP="005E13C4">
      <w:pPr>
        <w:spacing w:before="120" w:after="120"/>
        <w:jc w:val="center"/>
        <w:rPr>
          <w:rFonts w:ascii="Arial" w:hAnsi="Arial" w:cs="Arial"/>
          <w:b/>
          <w:sz w:val="20"/>
          <w:szCs w:val="20"/>
          <w:u w:val="single"/>
        </w:rPr>
      </w:pPr>
      <w:r w:rsidRPr="00A77BFF">
        <w:rPr>
          <w:rFonts w:ascii="Arial" w:hAnsi="Arial" w:cs="Arial"/>
          <w:b/>
          <w:sz w:val="20"/>
          <w:szCs w:val="20"/>
          <w:u w:val="single"/>
        </w:rPr>
        <w:t xml:space="preserve">NAVIGATING </w:t>
      </w:r>
      <w:r w:rsidR="00F02E06" w:rsidRPr="00A77BFF">
        <w:rPr>
          <w:rFonts w:ascii="Arial" w:hAnsi="Arial" w:cs="Arial"/>
          <w:b/>
          <w:sz w:val="20"/>
          <w:szCs w:val="20"/>
          <w:u w:val="single"/>
        </w:rPr>
        <w:t xml:space="preserve">IN RESTRICTED VISIBILITY </w:t>
      </w:r>
      <w:r w:rsidRPr="00A77BFF">
        <w:rPr>
          <w:rFonts w:ascii="Arial" w:hAnsi="Arial" w:cs="Arial"/>
          <w:b/>
          <w:sz w:val="20"/>
          <w:szCs w:val="20"/>
          <w:u w:val="single"/>
        </w:rPr>
        <w:t>CHECK LIST</w:t>
      </w:r>
    </w:p>
    <w:p w14:paraId="66A47A3A" w14:textId="77777777" w:rsidR="00537865" w:rsidRPr="00A77BFF" w:rsidRDefault="00537865" w:rsidP="00537865">
      <w:pPr>
        <w:rPr>
          <w:rFonts w:ascii="Arial" w:hAnsi="Arial" w:cs="Arial"/>
          <w:sz w:val="18"/>
          <w:szCs w:val="18"/>
        </w:rPr>
      </w:pPr>
    </w:p>
    <w:p w14:paraId="4EF1F5A3" w14:textId="77777777" w:rsidR="00537865" w:rsidRPr="00A77BFF" w:rsidRDefault="00537865" w:rsidP="00537865">
      <w:pPr>
        <w:rPr>
          <w:rFonts w:ascii="Arial" w:hAnsi="Arial" w:cs="Arial"/>
          <w:sz w:val="18"/>
          <w:szCs w:val="18"/>
        </w:rPr>
      </w:pPr>
      <w:r w:rsidRPr="00A77BFF">
        <w:rPr>
          <w:rFonts w:ascii="Arial" w:hAnsi="Arial" w:cs="Arial"/>
          <w:sz w:val="18"/>
          <w:szCs w:val="18"/>
        </w:rPr>
        <w:t xml:space="preserve">To be used by OOW whenever visibility distance is reduced as defined in Master’s Standing and current Orders, and logged in Movement Book per watch. </w:t>
      </w:r>
    </w:p>
    <w:p w14:paraId="33693DA4" w14:textId="77777777" w:rsidR="004E24D0" w:rsidRPr="00A77BFF" w:rsidRDefault="004E24D0" w:rsidP="003A7B05">
      <w:pPr>
        <w:spacing w:before="120" w:after="120"/>
        <w:rPr>
          <w:rFonts w:ascii="Arial" w:hAnsi="Arial" w:cs="Arial"/>
          <w:sz w:val="8"/>
          <w:szCs w:val="8"/>
        </w:rPr>
      </w:pPr>
    </w:p>
    <w:tbl>
      <w:tblPr>
        <w:tblW w:w="9536" w:type="dxa"/>
        <w:tblLook w:val="01E0" w:firstRow="1" w:lastRow="1" w:firstColumn="1" w:lastColumn="1" w:noHBand="0" w:noVBand="0"/>
      </w:tblPr>
      <w:tblGrid>
        <w:gridCol w:w="827"/>
        <w:gridCol w:w="2817"/>
        <w:gridCol w:w="3300"/>
        <w:gridCol w:w="785"/>
        <w:gridCol w:w="1807"/>
      </w:tblGrid>
      <w:tr w:rsidR="004E24D0" w:rsidRPr="00A77BFF" w14:paraId="7EA81C24" w14:textId="77777777" w:rsidTr="00600056">
        <w:trPr>
          <w:trHeight w:val="432"/>
        </w:trPr>
        <w:tc>
          <w:tcPr>
            <w:tcW w:w="828" w:type="dxa"/>
            <w:shd w:val="clear" w:color="auto" w:fill="auto"/>
            <w:vAlign w:val="bottom"/>
          </w:tcPr>
          <w:p w14:paraId="676E84BB" w14:textId="77777777" w:rsidR="004E24D0" w:rsidRPr="00A77BFF" w:rsidRDefault="004E24D0" w:rsidP="006D7B96">
            <w:pPr>
              <w:rPr>
                <w:rFonts w:ascii="Arial" w:hAnsi="Arial" w:cs="Arial"/>
                <w:sz w:val="18"/>
                <w:szCs w:val="18"/>
              </w:rPr>
            </w:pPr>
            <w:r w:rsidRPr="00A77BFF">
              <w:rPr>
                <w:rFonts w:ascii="Arial" w:hAnsi="Arial" w:cs="Arial"/>
                <w:sz w:val="18"/>
                <w:szCs w:val="18"/>
              </w:rPr>
              <w:t>Vessel:</w:t>
            </w:r>
          </w:p>
        </w:tc>
        <w:tc>
          <w:tcPr>
            <w:tcW w:w="2880" w:type="dxa"/>
            <w:tcBorders>
              <w:bottom w:val="single" w:sz="4" w:space="0" w:color="auto"/>
            </w:tcBorders>
            <w:shd w:val="clear" w:color="auto" w:fill="auto"/>
            <w:vAlign w:val="bottom"/>
          </w:tcPr>
          <w:p w14:paraId="15E6F711" w14:textId="77777777" w:rsidR="004E24D0" w:rsidRPr="00A77BFF" w:rsidRDefault="004E24D0" w:rsidP="006D7B96">
            <w:pPr>
              <w:rPr>
                <w:rFonts w:ascii="Arial" w:hAnsi="Arial" w:cs="Arial"/>
                <w:sz w:val="18"/>
                <w:szCs w:val="18"/>
              </w:rPr>
            </w:pPr>
          </w:p>
        </w:tc>
        <w:tc>
          <w:tcPr>
            <w:tcW w:w="3375" w:type="dxa"/>
            <w:shd w:val="clear" w:color="auto" w:fill="auto"/>
            <w:vAlign w:val="bottom"/>
          </w:tcPr>
          <w:p w14:paraId="58A107B0" w14:textId="77777777" w:rsidR="004E24D0" w:rsidRPr="00A77BFF" w:rsidRDefault="004E24D0" w:rsidP="006D7B96">
            <w:pPr>
              <w:rPr>
                <w:rFonts w:ascii="Arial" w:hAnsi="Arial" w:cs="Arial"/>
                <w:sz w:val="18"/>
                <w:szCs w:val="18"/>
              </w:rPr>
            </w:pPr>
          </w:p>
        </w:tc>
        <w:tc>
          <w:tcPr>
            <w:tcW w:w="788" w:type="dxa"/>
            <w:shd w:val="clear" w:color="auto" w:fill="auto"/>
            <w:vAlign w:val="bottom"/>
          </w:tcPr>
          <w:p w14:paraId="34B0D3D7" w14:textId="77777777" w:rsidR="004E24D0" w:rsidRPr="00A77BFF" w:rsidRDefault="004E24D0" w:rsidP="006D7B96">
            <w:pPr>
              <w:rPr>
                <w:rFonts w:ascii="Arial" w:hAnsi="Arial" w:cs="Arial"/>
                <w:sz w:val="18"/>
                <w:szCs w:val="18"/>
              </w:rPr>
            </w:pPr>
            <w:r w:rsidRPr="00A77BFF">
              <w:rPr>
                <w:rFonts w:ascii="Arial" w:hAnsi="Arial" w:cs="Arial"/>
                <w:sz w:val="18"/>
                <w:szCs w:val="18"/>
              </w:rPr>
              <w:t>Date:</w:t>
            </w:r>
          </w:p>
        </w:tc>
        <w:tc>
          <w:tcPr>
            <w:tcW w:w="1845" w:type="dxa"/>
            <w:tcBorders>
              <w:bottom w:val="single" w:sz="4" w:space="0" w:color="auto"/>
            </w:tcBorders>
            <w:shd w:val="clear" w:color="auto" w:fill="auto"/>
            <w:vAlign w:val="bottom"/>
          </w:tcPr>
          <w:p w14:paraId="7EBB9DF8" w14:textId="77777777" w:rsidR="004E24D0" w:rsidRPr="00A77BFF" w:rsidRDefault="004E24D0" w:rsidP="006D7B96">
            <w:pPr>
              <w:rPr>
                <w:rFonts w:ascii="Arial" w:hAnsi="Arial" w:cs="Arial"/>
                <w:sz w:val="18"/>
                <w:szCs w:val="18"/>
              </w:rPr>
            </w:pPr>
          </w:p>
        </w:tc>
      </w:tr>
    </w:tbl>
    <w:p w14:paraId="124C8465" w14:textId="77777777" w:rsidR="004E24D0" w:rsidRPr="00A77BFF" w:rsidRDefault="004E24D0" w:rsidP="003A7B05">
      <w:pPr>
        <w:spacing w:before="120" w:after="120"/>
        <w:rPr>
          <w:rFonts w:ascii="Arial" w:hAnsi="Arial" w:cs="Arial"/>
          <w:sz w:val="10"/>
          <w:szCs w:val="10"/>
        </w:rPr>
      </w:pPr>
    </w:p>
    <w:tbl>
      <w:tblPr>
        <w:tblW w:w="5159" w:type="pct"/>
        <w:tblCellMar>
          <w:left w:w="0" w:type="dxa"/>
          <w:right w:w="0" w:type="dxa"/>
        </w:tblCellMar>
        <w:tblLook w:val="0000" w:firstRow="0" w:lastRow="0" w:firstColumn="0" w:lastColumn="0" w:noHBand="0" w:noVBand="0"/>
      </w:tblPr>
      <w:tblGrid>
        <w:gridCol w:w="572"/>
        <w:gridCol w:w="7996"/>
        <w:gridCol w:w="944"/>
      </w:tblGrid>
      <w:tr w:rsidR="003A7B05" w:rsidRPr="00A77BFF" w14:paraId="5884D905" w14:textId="77777777" w:rsidTr="00560B3E">
        <w:trPr>
          <w:trHeight w:val="425"/>
        </w:trPr>
        <w:tc>
          <w:tcPr>
            <w:tcW w:w="4504" w:type="pct"/>
            <w:gridSpan w:val="2"/>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tcPr>
          <w:p w14:paraId="1C7FDF26" w14:textId="77777777" w:rsidR="003A7B05" w:rsidRPr="00A77BFF" w:rsidRDefault="003A7B05" w:rsidP="003A7B05">
            <w:pPr>
              <w:spacing w:before="60" w:after="60"/>
              <w:rPr>
                <w:rFonts w:ascii="Arial" w:hAnsi="Arial" w:cs="Arial"/>
                <w:b/>
                <w:bCs/>
                <w:sz w:val="18"/>
                <w:szCs w:val="18"/>
              </w:rPr>
            </w:pPr>
            <w:r w:rsidRPr="00A77BFF">
              <w:rPr>
                <w:rFonts w:ascii="Arial" w:hAnsi="Arial" w:cs="Arial"/>
                <w:b/>
                <w:bCs/>
                <w:sz w:val="18"/>
                <w:szCs w:val="18"/>
              </w:rPr>
              <w:t>Checks</w:t>
            </w:r>
          </w:p>
        </w:tc>
        <w:tc>
          <w:tcPr>
            <w:tcW w:w="496"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70A08114" w14:textId="77777777" w:rsidR="003A7B05" w:rsidRPr="00A77BFF" w:rsidRDefault="003A7B05" w:rsidP="00185B26">
            <w:pPr>
              <w:spacing w:before="60" w:after="60"/>
              <w:jc w:val="center"/>
              <w:rPr>
                <w:rFonts w:ascii="Arial" w:hAnsi="Arial" w:cs="Arial"/>
                <w:b/>
                <w:bCs/>
                <w:sz w:val="18"/>
                <w:szCs w:val="18"/>
              </w:rPr>
            </w:pPr>
            <w:r w:rsidRPr="00A77BFF">
              <w:rPr>
                <w:rFonts w:ascii="Arial" w:hAnsi="Arial" w:cs="Arial"/>
                <w:b/>
                <w:bCs/>
                <w:sz w:val="18"/>
                <w:szCs w:val="18"/>
              </w:rPr>
              <w:t>Tick</w:t>
            </w:r>
            <w:r w:rsidR="0046166C" w:rsidRPr="00A77BFF">
              <w:rPr>
                <w:rFonts w:ascii="Arial" w:hAnsi="Arial" w:cs="Arial"/>
                <w:b/>
                <w:bCs/>
                <w:sz w:val="18"/>
                <w:szCs w:val="18"/>
              </w:rPr>
              <w:t xml:space="preserve"> </w:t>
            </w:r>
            <w:r w:rsidRPr="00A77BFF">
              <w:rPr>
                <w:rFonts w:ascii="Arial" w:hAnsi="Arial" w:cs="Arial"/>
                <w:b/>
                <w:bCs/>
                <w:sz w:val="18"/>
                <w:szCs w:val="18"/>
              </w:rPr>
              <w:t>(</w:t>
            </w:r>
            <w:r w:rsidR="0027066F" w:rsidRPr="00A77BFF">
              <w:rPr>
                <w:rFonts w:ascii="Arial" w:hAnsi="Arial" w:cs="Arial"/>
                <w:b/>
                <w:bCs/>
                <w:sz w:val="18"/>
                <w:szCs w:val="18"/>
              </w:rPr>
              <w:t>√</w:t>
            </w:r>
            <w:r w:rsidRPr="00A77BFF">
              <w:rPr>
                <w:rFonts w:ascii="Arial" w:hAnsi="Arial" w:cs="Arial"/>
                <w:b/>
                <w:bCs/>
                <w:sz w:val="18"/>
                <w:szCs w:val="18"/>
              </w:rPr>
              <w:t>)</w:t>
            </w:r>
          </w:p>
        </w:tc>
      </w:tr>
      <w:tr w:rsidR="003A7B05" w:rsidRPr="00A77BFF" w14:paraId="36E631F9" w14:textId="77777777" w:rsidTr="00185B26">
        <w:trPr>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B867F49" w14:textId="77777777" w:rsidR="003A7B05" w:rsidRPr="00A77BFF" w:rsidRDefault="003A7B05" w:rsidP="00185B26">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71CE17FD" w14:textId="77777777" w:rsidR="003A7B05" w:rsidRPr="00A77BFF" w:rsidRDefault="00F02E06" w:rsidP="00185B26">
            <w:pPr>
              <w:jc w:val="both"/>
              <w:rPr>
                <w:rFonts w:ascii="Arial" w:hAnsi="Arial" w:cs="Arial"/>
                <w:sz w:val="18"/>
                <w:szCs w:val="18"/>
              </w:rPr>
            </w:pPr>
            <w:r w:rsidRPr="00A77BFF">
              <w:rPr>
                <w:rFonts w:ascii="Arial" w:hAnsi="Arial" w:cs="Arial"/>
                <w:bCs/>
                <w:sz w:val="18"/>
                <w:szCs w:val="18"/>
              </w:rPr>
              <w:t xml:space="preserve">Call Master immediately, when visibility is dropping / has dropped to </w:t>
            </w:r>
            <w:r w:rsidR="00537865" w:rsidRPr="00A77BFF">
              <w:rPr>
                <w:rFonts w:ascii="Arial" w:hAnsi="Arial" w:cs="Arial"/>
                <w:bCs/>
                <w:sz w:val="18"/>
                <w:szCs w:val="18"/>
              </w:rPr>
              <w:t>the</w:t>
            </w:r>
            <w:r w:rsidRPr="00A77BFF">
              <w:rPr>
                <w:rFonts w:ascii="Arial" w:hAnsi="Arial" w:cs="Arial"/>
                <w:bCs/>
                <w:sz w:val="18"/>
                <w:szCs w:val="18"/>
              </w:rPr>
              <w:t xml:space="preserve"> specified distance</w:t>
            </w:r>
            <w:r w:rsidR="00537865" w:rsidRPr="00A77BFF">
              <w:rPr>
                <w:rFonts w:ascii="Arial" w:hAnsi="Arial" w:cs="Arial"/>
                <w:bCs/>
                <w:sz w:val="18"/>
                <w:szCs w:val="18"/>
              </w:rPr>
              <w:t xml:space="preserve"> mentioned in the Master standing order</w:t>
            </w:r>
            <w:r w:rsidRPr="00A77BFF">
              <w:rPr>
                <w:rFonts w:ascii="Arial" w:hAnsi="Arial" w:cs="Arial"/>
                <w:bCs/>
                <w:sz w:val="18"/>
                <w:szCs w:val="18"/>
              </w:rPr>
              <w:t>.</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0A7B4A83" w14:textId="77777777" w:rsidR="003A7B05" w:rsidRPr="00A77BFF" w:rsidRDefault="003A7B05" w:rsidP="00185B26">
            <w:pPr>
              <w:jc w:val="center"/>
              <w:rPr>
                <w:rFonts w:ascii="Arial" w:hAnsi="Arial" w:cs="Arial"/>
                <w:sz w:val="18"/>
                <w:szCs w:val="18"/>
              </w:rPr>
            </w:pPr>
          </w:p>
        </w:tc>
      </w:tr>
      <w:tr w:rsidR="003A7B05" w:rsidRPr="00A77BFF" w14:paraId="5255E57C" w14:textId="77777777" w:rsidTr="00185B26">
        <w:trPr>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817E1A5" w14:textId="77777777" w:rsidR="003A7B05" w:rsidRPr="00A77BFF" w:rsidRDefault="003A7B05" w:rsidP="00185B26">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073835A9" w14:textId="77777777" w:rsidR="003A7B05" w:rsidRPr="00A77BFF" w:rsidRDefault="00F02E06" w:rsidP="00185B26">
            <w:pPr>
              <w:ind w:left="4"/>
              <w:jc w:val="both"/>
              <w:rPr>
                <w:rFonts w:ascii="Arial" w:hAnsi="Arial" w:cs="Arial"/>
                <w:sz w:val="18"/>
                <w:szCs w:val="18"/>
              </w:rPr>
            </w:pPr>
            <w:r w:rsidRPr="00A77BFF">
              <w:rPr>
                <w:rFonts w:ascii="Arial" w:hAnsi="Arial" w:cs="Arial"/>
                <w:bCs/>
                <w:sz w:val="18"/>
                <w:szCs w:val="18"/>
              </w:rPr>
              <w:t>Instruct Engine Room watch, or Duty Engineer when UMS, to commence Preparation for speed reduction and give SBE and speed reduction, in consultation with Master.</w:t>
            </w:r>
            <w:r w:rsidRPr="00A77BFF">
              <w:rPr>
                <w:rFonts w:ascii="Arial" w:hAnsi="Arial" w:cs="Arial"/>
                <w:bCs/>
                <w:sz w:val="18"/>
                <w:szCs w:val="18"/>
              </w:rPr>
              <w:tab/>
            </w:r>
            <w:r w:rsidRPr="00A77BFF">
              <w:rPr>
                <w:rFonts w:ascii="Arial" w:hAnsi="Arial" w:cs="Arial"/>
                <w:bCs/>
                <w:sz w:val="18"/>
                <w:szCs w:val="18"/>
              </w:rPr>
              <w:tab/>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126F4926" w14:textId="77777777" w:rsidR="003A7B05" w:rsidRPr="00A77BFF" w:rsidRDefault="003A7B05" w:rsidP="00185B26">
            <w:pPr>
              <w:jc w:val="center"/>
              <w:rPr>
                <w:rFonts w:ascii="Arial" w:hAnsi="Arial" w:cs="Arial"/>
                <w:sz w:val="18"/>
                <w:szCs w:val="18"/>
              </w:rPr>
            </w:pPr>
          </w:p>
        </w:tc>
      </w:tr>
      <w:tr w:rsidR="00E02EF6" w:rsidRPr="00A77BFF" w14:paraId="6E85B3DC" w14:textId="77777777" w:rsidTr="00185B26">
        <w:trPr>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451A61B" w14:textId="77777777" w:rsidR="00E02EF6" w:rsidRPr="00A77BFF" w:rsidRDefault="00E02EF6" w:rsidP="00185B26">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0B5E2E68" w14:textId="77777777" w:rsidR="00E02EF6" w:rsidRPr="00A77BFF" w:rsidRDefault="00E02EF6" w:rsidP="00185B26">
            <w:pPr>
              <w:jc w:val="both"/>
              <w:rPr>
                <w:rFonts w:ascii="Arial" w:hAnsi="Arial" w:cs="Arial"/>
                <w:sz w:val="18"/>
                <w:szCs w:val="18"/>
              </w:rPr>
            </w:pPr>
            <w:r w:rsidRPr="00A77BFF">
              <w:rPr>
                <w:rFonts w:ascii="Arial" w:hAnsi="Arial" w:cs="Arial"/>
                <w:bCs/>
                <w:sz w:val="18"/>
                <w:szCs w:val="18"/>
              </w:rPr>
              <w:t>Change-over to hand-steering</w:t>
            </w:r>
            <w:r w:rsidR="00DF3382" w:rsidRPr="00A77BFF">
              <w:rPr>
                <w:rFonts w:ascii="Arial" w:hAnsi="Arial" w:cs="Arial"/>
                <w:bCs/>
                <w:sz w:val="18"/>
                <w:szCs w:val="18"/>
              </w:rPr>
              <w:t>.</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37270208" w14:textId="77777777" w:rsidR="00E02EF6" w:rsidRPr="00A77BFF" w:rsidRDefault="00E02EF6" w:rsidP="00185B26">
            <w:pPr>
              <w:jc w:val="center"/>
              <w:rPr>
                <w:rFonts w:ascii="Arial" w:hAnsi="Arial" w:cs="Arial"/>
                <w:sz w:val="18"/>
                <w:szCs w:val="18"/>
              </w:rPr>
            </w:pPr>
          </w:p>
        </w:tc>
      </w:tr>
      <w:tr w:rsidR="00E02EF6" w:rsidRPr="00A77BFF" w14:paraId="241B3C6E" w14:textId="77777777" w:rsidTr="00185B26">
        <w:trPr>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A51FFA7" w14:textId="77777777" w:rsidR="00E02EF6" w:rsidRPr="00A77BFF" w:rsidRDefault="00E02EF6" w:rsidP="00185B26">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56C95F8A" w14:textId="77777777" w:rsidR="00E02EF6" w:rsidRPr="00A77BFF" w:rsidRDefault="00E02EF6" w:rsidP="00185B26">
            <w:pPr>
              <w:jc w:val="both"/>
              <w:rPr>
                <w:rFonts w:ascii="Arial" w:hAnsi="Arial" w:cs="Arial"/>
                <w:sz w:val="18"/>
                <w:szCs w:val="18"/>
              </w:rPr>
            </w:pPr>
            <w:r w:rsidRPr="00A77BFF">
              <w:rPr>
                <w:rFonts w:ascii="Arial" w:hAnsi="Arial" w:cs="Arial"/>
                <w:bCs/>
                <w:sz w:val="18"/>
                <w:szCs w:val="18"/>
              </w:rPr>
              <w:t>Watch to be doubled up</w:t>
            </w:r>
            <w:r w:rsidR="00537865" w:rsidRPr="00A77BFF">
              <w:rPr>
                <w:rFonts w:ascii="Arial" w:hAnsi="Arial" w:cs="Arial"/>
                <w:bCs/>
                <w:sz w:val="18"/>
                <w:szCs w:val="18"/>
              </w:rPr>
              <w:t xml:space="preserve"> as</w:t>
            </w:r>
            <w:r w:rsidR="007069E8" w:rsidRPr="00A77BFF">
              <w:rPr>
                <w:rFonts w:ascii="Arial" w:hAnsi="Arial" w:cs="Arial"/>
                <w:bCs/>
                <w:sz w:val="18"/>
                <w:szCs w:val="18"/>
              </w:rPr>
              <w:t xml:space="preserve"> per </w:t>
            </w:r>
            <w:r w:rsidR="007655F1" w:rsidRPr="00A77BFF">
              <w:rPr>
                <w:rFonts w:ascii="Arial" w:hAnsi="Arial" w:cs="Arial"/>
                <w:bCs/>
                <w:sz w:val="18"/>
                <w:szCs w:val="18"/>
              </w:rPr>
              <w:t>TCC</w:t>
            </w:r>
            <w:r w:rsidR="00537865" w:rsidRPr="00A77BFF">
              <w:rPr>
                <w:rFonts w:ascii="Arial" w:hAnsi="Arial" w:cs="Arial"/>
                <w:bCs/>
                <w:sz w:val="18"/>
                <w:szCs w:val="18"/>
              </w:rPr>
              <w:t xml:space="preserve"> Watch condition</w:t>
            </w:r>
            <w:r w:rsidRPr="00A77BFF">
              <w:rPr>
                <w:rFonts w:ascii="Arial" w:hAnsi="Arial" w:cs="Arial"/>
                <w:bCs/>
                <w:sz w:val="18"/>
                <w:szCs w:val="18"/>
              </w:rPr>
              <w:t>.</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066321FB" w14:textId="77777777" w:rsidR="00E02EF6" w:rsidRPr="00A77BFF" w:rsidRDefault="00E02EF6" w:rsidP="00185B26">
            <w:pPr>
              <w:jc w:val="center"/>
              <w:rPr>
                <w:rFonts w:ascii="Arial" w:hAnsi="Arial" w:cs="Arial"/>
                <w:sz w:val="18"/>
                <w:szCs w:val="18"/>
              </w:rPr>
            </w:pPr>
          </w:p>
        </w:tc>
      </w:tr>
      <w:tr w:rsidR="00E02EF6" w:rsidRPr="00A77BFF" w14:paraId="03FC35CF" w14:textId="77777777" w:rsidTr="00185B26">
        <w:trPr>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3E9FBD0" w14:textId="77777777" w:rsidR="00E02EF6" w:rsidRPr="00A77BFF" w:rsidRDefault="00E02EF6" w:rsidP="00185B26">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026E28B7" w14:textId="77777777" w:rsidR="00E02EF6" w:rsidRPr="00A77BFF" w:rsidRDefault="00E02EF6" w:rsidP="00185B26">
            <w:pPr>
              <w:jc w:val="both"/>
              <w:rPr>
                <w:rFonts w:ascii="Arial" w:hAnsi="Arial" w:cs="Arial"/>
                <w:sz w:val="18"/>
                <w:szCs w:val="18"/>
              </w:rPr>
            </w:pPr>
            <w:r w:rsidRPr="00A77BFF">
              <w:rPr>
                <w:rFonts w:ascii="Arial" w:hAnsi="Arial" w:cs="Arial"/>
                <w:bCs/>
                <w:sz w:val="18"/>
                <w:szCs w:val="18"/>
              </w:rPr>
              <w:t>Post additional lookouts as required. Provide lookouts with binoculars.</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571CB943" w14:textId="77777777" w:rsidR="00E02EF6" w:rsidRPr="00A77BFF" w:rsidRDefault="00E02EF6" w:rsidP="00185B26">
            <w:pPr>
              <w:jc w:val="center"/>
              <w:rPr>
                <w:rFonts w:ascii="Arial" w:hAnsi="Arial" w:cs="Arial"/>
                <w:sz w:val="18"/>
                <w:szCs w:val="18"/>
              </w:rPr>
            </w:pPr>
          </w:p>
        </w:tc>
      </w:tr>
      <w:tr w:rsidR="00E02EF6" w:rsidRPr="00A77BFF" w14:paraId="3491AC33" w14:textId="77777777" w:rsidTr="00185B26">
        <w:trPr>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DA8F0FB" w14:textId="77777777" w:rsidR="00E02EF6" w:rsidRPr="00A77BFF" w:rsidRDefault="00E02EF6" w:rsidP="00185B26">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5531C285" w14:textId="77777777" w:rsidR="00E02EF6" w:rsidRPr="00A77BFF" w:rsidRDefault="00E02EF6" w:rsidP="00185B26">
            <w:pPr>
              <w:jc w:val="both"/>
              <w:rPr>
                <w:rFonts w:ascii="Arial" w:hAnsi="Arial" w:cs="Arial"/>
                <w:sz w:val="18"/>
                <w:szCs w:val="18"/>
              </w:rPr>
            </w:pPr>
            <w:r w:rsidRPr="00A77BFF">
              <w:rPr>
                <w:rFonts w:ascii="Arial" w:hAnsi="Arial" w:cs="Arial"/>
                <w:bCs/>
                <w:sz w:val="18"/>
                <w:szCs w:val="18"/>
              </w:rPr>
              <w:t>Commence fog (sound) signals.</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71005389" w14:textId="77777777" w:rsidR="00E02EF6" w:rsidRPr="00A77BFF" w:rsidRDefault="00E02EF6" w:rsidP="00185B26">
            <w:pPr>
              <w:jc w:val="center"/>
              <w:rPr>
                <w:rFonts w:ascii="Arial" w:hAnsi="Arial" w:cs="Arial"/>
                <w:sz w:val="18"/>
                <w:szCs w:val="18"/>
              </w:rPr>
            </w:pPr>
          </w:p>
        </w:tc>
      </w:tr>
      <w:tr w:rsidR="00E02EF6" w:rsidRPr="00A77BFF" w14:paraId="6DA3D6BC" w14:textId="77777777" w:rsidTr="00185B26">
        <w:trPr>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387FD10" w14:textId="77777777" w:rsidR="00E02EF6" w:rsidRPr="00A77BFF" w:rsidRDefault="00E02EF6" w:rsidP="00185B26">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2304352B" w14:textId="77777777" w:rsidR="00E02EF6" w:rsidRPr="00A77BFF" w:rsidRDefault="00E02EF6" w:rsidP="00185B26">
            <w:pPr>
              <w:jc w:val="both"/>
              <w:rPr>
                <w:rFonts w:ascii="Arial" w:hAnsi="Arial" w:cs="Arial"/>
                <w:sz w:val="18"/>
                <w:szCs w:val="18"/>
              </w:rPr>
            </w:pPr>
            <w:r w:rsidRPr="00A77BFF">
              <w:rPr>
                <w:rFonts w:ascii="Arial" w:hAnsi="Arial" w:cs="Arial"/>
                <w:bCs/>
                <w:sz w:val="18"/>
                <w:szCs w:val="18"/>
              </w:rPr>
              <w:t>Check navigation lights on and functioning.</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73786ABD" w14:textId="77777777" w:rsidR="00E02EF6" w:rsidRPr="00A77BFF" w:rsidRDefault="00E02EF6" w:rsidP="00185B26">
            <w:pPr>
              <w:jc w:val="center"/>
              <w:rPr>
                <w:rFonts w:ascii="Arial" w:hAnsi="Arial" w:cs="Arial"/>
                <w:sz w:val="18"/>
                <w:szCs w:val="18"/>
              </w:rPr>
            </w:pPr>
          </w:p>
        </w:tc>
      </w:tr>
      <w:tr w:rsidR="00E02EF6" w:rsidRPr="00A77BFF" w14:paraId="63D5743D" w14:textId="77777777" w:rsidTr="00185B26">
        <w:trPr>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171D0B9" w14:textId="77777777" w:rsidR="00E02EF6" w:rsidRPr="00A77BFF" w:rsidRDefault="00E02EF6" w:rsidP="00185B26">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46612EBC" w14:textId="77777777" w:rsidR="00E02EF6" w:rsidRPr="00A77BFF" w:rsidRDefault="00E02EF6" w:rsidP="00185B26">
            <w:pPr>
              <w:jc w:val="both"/>
              <w:rPr>
                <w:rFonts w:ascii="Arial" w:hAnsi="Arial" w:cs="Arial"/>
                <w:sz w:val="18"/>
                <w:szCs w:val="18"/>
              </w:rPr>
            </w:pPr>
            <w:r w:rsidRPr="00A77BFF">
              <w:rPr>
                <w:rFonts w:ascii="Arial" w:hAnsi="Arial" w:cs="Arial"/>
                <w:bCs/>
                <w:sz w:val="18"/>
                <w:szCs w:val="18"/>
              </w:rPr>
              <w:t>Careful visual and aural Lookout to be maintained, as per COLREGS</w:t>
            </w:r>
            <w:r w:rsidRPr="00A77BFF">
              <w:rPr>
                <w:rFonts w:ascii="Arial" w:hAnsi="Arial" w:cs="Arial"/>
                <w:bCs/>
                <w:sz w:val="18"/>
                <w:szCs w:val="18"/>
              </w:rPr>
              <w:tab/>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194AC0DC" w14:textId="77777777" w:rsidR="00E02EF6" w:rsidRPr="00A77BFF" w:rsidRDefault="00E02EF6" w:rsidP="00185B26">
            <w:pPr>
              <w:jc w:val="center"/>
              <w:rPr>
                <w:rFonts w:ascii="Arial" w:hAnsi="Arial" w:cs="Arial"/>
                <w:sz w:val="18"/>
                <w:szCs w:val="18"/>
              </w:rPr>
            </w:pPr>
          </w:p>
        </w:tc>
      </w:tr>
      <w:tr w:rsidR="00E02EF6" w:rsidRPr="00A77BFF" w14:paraId="3DAA4C83" w14:textId="77777777" w:rsidTr="00185B26">
        <w:trPr>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ED92A78" w14:textId="77777777" w:rsidR="00E02EF6" w:rsidRPr="00A77BFF" w:rsidRDefault="00E02EF6" w:rsidP="00185B26">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3C3EFD0F" w14:textId="77777777" w:rsidR="00E02EF6" w:rsidRPr="00A77BFF" w:rsidRDefault="00E02EF6" w:rsidP="00185B26">
            <w:pPr>
              <w:jc w:val="both"/>
              <w:rPr>
                <w:rFonts w:ascii="Arial" w:hAnsi="Arial" w:cs="Arial"/>
                <w:sz w:val="18"/>
                <w:szCs w:val="18"/>
              </w:rPr>
            </w:pPr>
            <w:r w:rsidRPr="00A77BFF">
              <w:rPr>
                <w:rFonts w:ascii="Arial" w:hAnsi="Arial" w:cs="Arial"/>
                <w:bCs/>
                <w:sz w:val="18"/>
                <w:szCs w:val="18"/>
              </w:rPr>
              <w:t>Both Radar’s and ARPA on, with observation and tracking of all targets.</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577EFC85" w14:textId="77777777" w:rsidR="00E02EF6" w:rsidRPr="00A77BFF" w:rsidRDefault="00E02EF6" w:rsidP="00185B26">
            <w:pPr>
              <w:jc w:val="center"/>
              <w:rPr>
                <w:rFonts w:ascii="Arial" w:hAnsi="Arial" w:cs="Arial"/>
                <w:sz w:val="18"/>
                <w:szCs w:val="18"/>
              </w:rPr>
            </w:pPr>
          </w:p>
        </w:tc>
      </w:tr>
      <w:tr w:rsidR="00E02EF6" w:rsidRPr="00A77BFF" w14:paraId="35294BB8" w14:textId="77777777" w:rsidTr="00185B26">
        <w:trPr>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9462165" w14:textId="77777777" w:rsidR="00E02EF6" w:rsidRPr="00A77BFF" w:rsidRDefault="00E02EF6" w:rsidP="00185B26">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227BF76F" w14:textId="77777777" w:rsidR="00E02EF6" w:rsidRPr="00A77BFF" w:rsidRDefault="00E02EF6" w:rsidP="00185B26">
            <w:pPr>
              <w:jc w:val="both"/>
              <w:rPr>
                <w:rFonts w:ascii="Arial" w:hAnsi="Arial" w:cs="Arial"/>
                <w:sz w:val="18"/>
                <w:szCs w:val="18"/>
              </w:rPr>
            </w:pPr>
            <w:r w:rsidRPr="00A77BFF">
              <w:rPr>
                <w:rFonts w:ascii="Arial" w:hAnsi="Arial" w:cs="Arial"/>
                <w:bCs/>
                <w:sz w:val="18"/>
                <w:szCs w:val="18"/>
              </w:rPr>
              <w:t>Switch on echo-sounder, if in sounding depths.</w:t>
            </w:r>
            <w:r w:rsidRPr="00A77BFF">
              <w:rPr>
                <w:rFonts w:ascii="Arial" w:hAnsi="Arial" w:cs="Arial"/>
                <w:bCs/>
                <w:sz w:val="18"/>
                <w:szCs w:val="18"/>
              </w:rPr>
              <w:tab/>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08D02BB4" w14:textId="77777777" w:rsidR="00E02EF6" w:rsidRPr="00A77BFF" w:rsidRDefault="00E02EF6" w:rsidP="00185B26">
            <w:pPr>
              <w:jc w:val="center"/>
              <w:rPr>
                <w:rFonts w:ascii="Arial" w:hAnsi="Arial" w:cs="Arial"/>
                <w:sz w:val="18"/>
                <w:szCs w:val="18"/>
              </w:rPr>
            </w:pPr>
          </w:p>
        </w:tc>
      </w:tr>
      <w:tr w:rsidR="00E02EF6" w:rsidRPr="00A77BFF" w14:paraId="520FE234" w14:textId="77777777" w:rsidTr="00185B26">
        <w:trPr>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C4A9595" w14:textId="77777777" w:rsidR="00E02EF6" w:rsidRPr="00A77BFF" w:rsidRDefault="00E02EF6" w:rsidP="00185B26">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24593066" w14:textId="77777777" w:rsidR="00E02EF6" w:rsidRPr="00A77BFF" w:rsidRDefault="00E02EF6" w:rsidP="00185B26">
            <w:pPr>
              <w:jc w:val="both"/>
              <w:rPr>
                <w:rFonts w:ascii="Arial" w:hAnsi="Arial" w:cs="Arial"/>
                <w:sz w:val="18"/>
                <w:szCs w:val="18"/>
              </w:rPr>
            </w:pPr>
            <w:r w:rsidRPr="00A77BFF">
              <w:rPr>
                <w:rFonts w:ascii="Arial" w:hAnsi="Arial" w:cs="Arial"/>
                <w:bCs/>
                <w:sz w:val="18"/>
                <w:szCs w:val="18"/>
              </w:rPr>
              <w:t>Verify vessel’s position and log same.</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0CA28689" w14:textId="77777777" w:rsidR="00E02EF6" w:rsidRPr="00A77BFF" w:rsidRDefault="00E02EF6" w:rsidP="00185B26">
            <w:pPr>
              <w:jc w:val="center"/>
              <w:rPr>
                <w:rFonts w:ascii="Arial" w:hAnsi="Arial" w:cs="Arial"/>
                <w:sz w:val="18"/>
                <w:szCs w:val="18"/>
              </w:rPr>
            </w:pPr>
          </w:p>
        </w:tc>
      </w:tr>
      <w:tr w:rsidR="00E02EF6" w:rsidRPr="00A77BFF" w14:paraId="467AFF72" w14:textId="77777777" w:rsidTr="00185B26">
        <w:trPr>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665B3B7" w14:textId="77777777" w:rsidR="00E02EF6" w:rsidRPr="00A77BFF" w:rsidRDefault="00E02EF6" w:rsidP="00185B26">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46AC509E" w14:textId="77777777" w:rsidR="00E02EF6" w:rsidRPr="00A77BFF" w:rsidRDefault="00537865" w:rsidP="00185B26">
            <w:pPr>
              <w:jc w:val="both"/>
              <w:rPr>
                <w:rFonts w:ascii="Arial" w:hAnsi="Arial" w:cs="Arial"/>
                <w:sz w:val="18"/>
                <w:szCs w:val="18"/>
              </w:rPr>
            </w:pPr>
            <w:r w:rsidRPr="00A77BFF">
              <w:rPr>
                <w:rFonts w:ascii="Arial" w:hAnsi="Arial" w:cs="Arial"/>
                <w:bCs/>
                <w:sz w:val="18"/>
                <w:szCs w:val="18"/>
              </w:rPr>
              <w:t>VHF watch maintained on Ch. 16 and the local working channel, if applicable.</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5B9D8EC5" w14:textId="77777777" w:rsidR="00E02EF6" w:rsidRPr="00A77BFF" w:rsidRDefault="00E02EF6" w:rsidP="00185B26">
            <w:pPr>
              <w:jc w:val="center"/>
              <w:rPr>
                <w:rFonts w:ascii="Arial" w:hAnsi="Arial" w:cs="Arial"/>
                <w:sz w:val="18"/>
                <w:szCs w:val="18"/>
              </w:rPr>
            </w:pPr>
          </w:p>
        </w:tc>
      </w:tr>
      <w:tr w:rsidR="00E02EF6" w:rsidRPr="00A77BFF" w14:paraId="3CA71BEC" w14:textId="77777777" w:rsidTr="00185B26">
        <w:trPr>
          <w:trHeight w:val="425"/>
        </w:trPr>
        <w:tc>
          <w:tcPr>
            <w:tcW w:w="301" w:type="pct"/>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14:paraId="77A6971F" w14:textId="77777777" w:rsidR="00E02EF6" w:rsidRPr="00A77BFF" w:rsidRDefault="00E02EF6" w:rsidP="00185B26">
            <w:pPr>
              <w:numPr>
                <w:ilvl w:val="0"/>
                <w:numId w:val="2"/>
              </w:numPr>
              <w:jc w:val="center"/>
              <w:rPr>
                <w:rFonts w:ascii="Arial" w:hAnsi="Arial" w:cs="Arial"/>
                <w:sz w:val="18"/>
                <w:szCs w:val="18"/>
              </w:rPr>
            </w:pPr>
          </w:p>
        </w:tc>
        <w:tc>
          <w:tcPr>
            <w:tcW w:w="4203" w:type="pct"/>
            <w:tcBorders>
              <w:top w:val="nil"/>
              <w:left w:val="nil"/>
              <w:bottom w:val="single" w:sz="4" w:space="0" w:color="auto"/>
              <w:right w:val="single" w:sz="8" w:space="0" w:color="auto"/>
            </w:tcBorders>
            <w:tcMar>
              <w:top w:w="0" w:type="dxa"/>
              <w:left w:w="108" w:type="dxa"/>
              <w:bottom w:w="0" w:type="dxa"/>
              <w:right w:w="108" w:type="dxa"/>
            </w:tcMar>
            <w:vAlign w:val="center"/>
          </w:tcPr>
          <w:p w14:paraId="4D0070E1" w14:textId="77777777" w:rsidR="00E02EF6" w:rsidRPr="00A77BFF" w:rsidRDefault="00537865" w:rsidP="00185B26">
            <w:pPr>
              <w:jc w:val="both"/>
              <w:rPr>
                <w:rFonts w:ascii="Arial" w:hAnsi="Arial" w:cs="Arial"/>
                <w:sz w:val="18"/>
                <w:szCs w:val="18"/>
              </w:rPr>
            </w:pPr>
            <w:r w:rsidRPr="00A77BFF">
              <w:rPr>
                <w:rFonts w:ascii="Arial" w:hAnsi="Arial" w:cs="Arial"/>
                <w:bCs/>
                <w:sz w:val="18"/>
                <w:szCs w:val="18"/>
              </w:rPr>
              <w:t>Remove anchor lashings, if vessel within anchoring depths, in consultation with Master.</w:t>
            </w:r>
          </w:p>
        </w:tc>
        <w:tc>
          <w:tcPr>
            <w:tcW w:w="496" w:type="pct"/>
            <w:tcBorders>
              <w:top w:val="nil"/>
              <w:left w:val="nil"/>
              <w:bottom w:val="single" w:sz="4" w:space="0" w:color="auto"/>
              <w:right w:val="single" w:sz="8" w:space="0" w:color="auto"/>
            </w:tcBorders>
            <w:tcMar>
              <w:top w:w="0" w:type="dxa"/>
              <w:left w:w="108" w:type="dxa"/>
              <w:bottom w:w="0" w:type="dxa"/>
              <w:right w:w="108" w:type="dxa"/>
            </w:tcMar>
            <w:vAlign w:val="center"/>
          </w:tcPr>
          <w:p w14:paraId="24F741E1" w14:textId="77777777" w:rsidR="00E02EF6" w:rsidRPr="00A77BFF" w:rsidRDefault="00E02EF6" w:rsidP="00185B26">
            <w:pPr>
              <w:jc w:val="center"/>
              <w:rPr>
                <w:rFonts w:ascii="Arial" w:hAnsi="Arial" w:cs="Arial"/>
                <w:sz w:val="18"/>
                <w:szCs w:val="18"/>
              </w:rPr>
            </w:pPr>
          </w:p>
        </w:tc>
      </w:tr>
      <w:tr w:rsidR="00E02EF6" w:rsidRPr="00A77BFF" w14:paraId="729D66A5" w14:textId="77777777" w:rsidTr="00185B26">
        <w:trPr>
          <w:trHeight w:val="425"/>
        </w:trPr>
        <w:tc>
          <w:tcPr>
            <w:tcW w:w="301" w:type="pct"/>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14:paraId="71E6F5A3" w14:textId="77777777" w:rsidR="00E02EF6" w:rsidRPr="00A77BFF" w:rsidRDefault="00E02EF6" w:rsidP="00185B26">
            <w:pPr>
              <w:numPr>
                <w:ilvl w:val="0"/>
                <w:numId w:val="2"/>
              </w:numPr>
              <w:jc w:val="center"/>
              <w:rPr>
                <w:rFonts w:ascii="Arial" w:hAnsi="Arial" w:cs="Arial"/>
                <w:sz w:val="18"/>
                <w:szCs w:val="18"/>
              </w:rPr>
            </w:pPr>
          </w:p>
        </w:tc>
        <w:tc>
          <w:tcPr>
            <w:tcW w:w="4203"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446A644D" w14:textId="77777777" w:rsidR="00E02EF6" w:rsidRPr="00A77BFF" w:rsidRDefault="00537865" w:rsidP="00185B26">
            <w:pPr>
              <w:jc w:val="both"/>
              <w:rPr>
                <w:rFonts w:ascii="Arial" w:hAnsi="Arial" w:cs="Arial"/>
                <w:sz w:val="18"/>
                <w:szCs w:val="18"/>
              </w:rPr>
            </w:pPr>
            <w:r w:rsidRPr="00A77BFF">
              <w:rPr>
                <w:rFonts w:ascii="Arial" w:hAnsi="Arial" w:cs="Arial"/>
                <w:bCs/>
                <w:sz w:val="18"/>
                <w:szCs w:val="18"/>
              </w:rPr>
              <w:t>Stop any noisy work that may interfere with keeping a proper ‘listening’ watch.</w:t>
            </w:r>
          </w:p>
        </w:tc>
        <w:tc>
          <w:tcPr>
            <w:tcW w:w="496" w:type="pct"/>
            <w:tcBorders>
              <w:top w:val="single" w:sz="4" w:space="0" w:color="auto"/>
              <w:left w:val="nil"/>
              <w:bottom w:val="single" w:sz="4" w:space="0" w:color="auto"/>
              <w:right w:val="single" w:sz="4" w:space="0" w:color="auto"/>
            </w:tcBorders>
            <w:tcMar>
              <w:top w:w="0" w:type="dxa"/>
              <w:left w:w="108" w:type="dxa"/>
              <w:bottom w:w="0" w:type="dxa"/>
              <w:right w:w="108" w:type="dxa"/>
            </w:tcMar>
            <w:vAlign w:val="center"/>
          </w:tcPr>
          <w:p w14:paraId="4096C201" w14:textId="77777777" w:rsidR="00E02EF6" w:rsidRPr="00A77BFF" w:rsidRDefault="00E02EF6" w:rsidP="00185B26">
            <w:pPr>
              <w:jc w:val="center"/>
              <w:rPr>
                <w:rFonts w:ascii="Arial" w:hAnsi="Arial" w:cs="Arial"/>
                <w:sz w:val="18"/>
                <w:szCs w:val="18"/>
              </w:rPr>
            </w:pPr>
          </w:p>
        </w:tc>
      </w:tr>
      <w:tr w:rsidR="00E02EF6" w:rsidRPr="00A77BFF" w14:paraId="7BDAD5BB" w14:textId="77777777" w:rsidTr="00185B26">
        <w:trPr>
          <w:trHeight w:val="425"/>
        </w:trPr>
        <w:tc>
          <w:tcPr>
            <w:tcW w:w="301"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1B77B052" w14:textId="77777777" w:rsidR="00E02EF6" w:rsidRPr="00A77BFF" w:rsidRDefault="00E02EF6" w:rsidP="00185B26">
            <w:pPr>
              <w:numPr>
                <w:ilvl w:val="0"/>
                <w:numId w:val="2"/>
              </w:numPr>
              <w:jc w:val="center"/>
              <w:rPr>
                <w:rFonts w:ascii="Arial" w:hAnsi="Arial" w:cs="Arial"/>
                <w:sz w:val="18"/>
                <w:szCs w:val="18"/>
              </w:rPr>
            </w:pPr>
          </w:p>
        </w:tc>
        <w:tc>
          <w:tcPr>
            <w:tcW w:w="4203"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59B3EE50" w14:textId="77777777" w:rsidR="00E02EF6" w:rsidRPr="00A77BFF" w:rsidRDefault="00E02EF6" w:rsidP="00185B26">
            <w:pPr>
              <w:jc w:val="both"/>
              <w:rPr>
                <w:rFonts w:ascii="Arial" w:hAnsi="Arial" w:cs="Arial"/>
                <w:sz w:val="18"/>
                <w:szCs w:val="18"/>
              </w:rPr>
            </w:pPr>
            <w:r w:rsidRPr="00A77BFF">
              <w:rPr>
                <w:rFonts w:ascii="Arial" w:hAnsi="Arial" w:cs="Arial"/>
                <w:bCs/>
                <w:sz w:val="18"/>
                <w:szCs w:val="18"/>
              </w:rPr>
              <w:t>Have all w</w:t>
            </w:r>
            <w:r w:rsidR="00DF3382" w:rsidRPr="00A77BFF">
              <w:rPr>
                <w:rFonts w:ascii="Arial" w:hAnsi="Arial" w:cs="Arial"/>
                <w:bCs/>
                <w:sz w:val="18"/>
                <w:szCs w:val="18"/>
              </w:rPr>
              <w:t>eather</w:t>
            </w:r>
            <w:r w:rsidRPr="00A77BFF">
              <w:rPr>
                <w:rFonts w:ascii="Arial" w:hAnsi="Arial" w:cs="Arial"/>
                <w:bCs/>
                <w:sz w:val="18"/>
                <w:szCs w:val="18"/>
              </w:rPr>
              <w:t>-tight doors shut.</w:t>
            </w:r>
            <w:r w:rsidRPr="00A77BFF">
              <w:rPr>
                <w:rFonts w:ascii="Arial" w:hAnsi="Arial" w:cs="Arial"/>
                <w:bCs/>
                <w:sz w:val="18"/>
                <w:szCs w:val="18"/>
              </w:rPr>
              <w:tab/>
            </w:r>
          </w:p>
        </w:tc>
        <w:tc>
          <w:tcPr>
            <w:tcW w:w="496"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66CA5990" w14:textId="77777777" w:rsidR="00E02EF6" w:rsidRPr="00A77BFF" w:rsidRDefault="00E02EF6" w:rsidP="00185B26">
            <w:pPr>
              <w:jc w:val="center"/>
              <w:rPr>
                <w:rFonts w:ascii="Arial" w:hAnsi="Arial" w:cs="Arial"/>
                <w:sz w:val="18"/>
                <w:szCs w:val="18"/>
              </w:rPr>
            </w:pPr>
          </w:p>
        </w:tc>
      </w:tr>
      <w:tr w:rsidR="00E02EF6" w:rsidRPr="00A77BFF" w14:paraId="2B2FC9D5" w14:textId="77777777" w:rsidTr="00185B26">
        <w:trPr>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54660C5" w14:textId="77777777" w:rsidR="00E02EF6" w:rsidRPr="00A77BFF" w:rsidRDefault="00E02EF6" w:rsidP="00185B26">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47FB2687" w14:textId="77777777" w:rsidR="00E02EF6" w:rsidRPr="00A77BFF" w:rsidRDefault="00E02EF6" w:rsidP="00185B26">
            <w:pPr>
              <w:jc w:val="both"/>
              <w:rPr>
                <w:rFonts w:ascii="Arial" w:hAnsi="Arial" w:cs="Arial"/>
                <w:sz w:val="18"/>
                <w:szCs w:val="18"/>
              </w:rPr>
            </w:pPr>
            <w:r w:rsidRPr="00A77BFF">
              <w:rPr>
                <w:rFonts w:ascii="Arial" w:hAnsi="Arial" w:cs="Arial"/>
                <w:bCs/>
                <w:sz w:val="18"/>
                <w:szCs w:val="18"/>
              </w:rPr>
              <w:t xml:space="preserve">Keep in mind blind and shadow sectors of the </w:t>
            </w:r>
            <w:r w:rsidR="00193463" w:rsidRPr="00A77BFF">
              <w:rPr>
                <w:rFonts w:ascii="Arial" w:hAnsi="Arial" w:cs="Arial"/>
                <w:bCs/>
                <w:sz w:val="18"/>
                <w:szCs w:val="18"/>
              </w:rPr>
              <w:t>Radars</w:t>
            </w:r>
            <w:r w:rsidRPr="00A77BFF">
              <w:rPr>
                <w:rFonts w:ascii="Arial" w:hAnsi="Arial" w:cs="Arial"/>
                <w:bCs/>
                <w:sz w:val="18"/>
                <w:szCs w:val="18"/>
              </w:rPr>
              <w:t>. Suppress heading marker frequently to check for echoes on heading line. Keep one Radar on longer range, or change up range frequently, in order to get good distant warning of potentially dangerous traffic.</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0901F565" w14:textId="77777777" w:rsidR="00E02EF6" w:rsidRPr="00A77BFF" w:rsidRDefault="00E02EF6" w:rsidP="00185B26">
            <w:pPr>
              <w:jc w:val="center"/>
              <w:rPr>
                <w:rFonts w:ascii="Arial" w:hAnsi="Arial" w:cs="Arial"/>
                <w:sz w:val="18"/>
                <w:szCs w:val="18"/>
              </w:rPr>
            </w:pPr>
          </w:p>
        </w:tc>
      </w:tr>
      <w:tr w:rsidR="00E02EF6" w:rsidRPr="00A77BFF" w14:paraId="08FF8620" w14:textId="77777777" w:rsidTr="00185B26">
        <w:trPr>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35EB550" w14:textId="77777777" w:rsidR="00E02EF6" w:rsidRPr="00A77BFF" w:rsidRDefault="00E02EF6" w:rsidP="00185B26">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435E9C19" w14:textId="77777777" w:rsidR="00E02EF6" w:rsidRPr="00A77BFF" w:rsidRDefault="00DF3382" w:rsidP="00185B26">
            <w:pPr>
              <w:jc w:val="both"/>
              <w:rPr>
                <w:rFonts w:ascii="Arial" w:hAnsi="Arial" w:cs="Arial"/>
                <w:sz w:val="18"/>
                <w:szCs w:val="18"/>
              </w:rPr>
            </w:pPr>
            <w:r w:rsidRPr="00A77BFF">
              <w:rPr>
                <w:rFonts w:ascii="Arial" w:hAnsi="Arial" w:cs="Arial"/>
                <w:sz w:val="18"/>
                <w:szCs w:val="18"/>
              </w:rPr>
              <w:t>Keep in mind that S-band can provide better picture during restricted visibility conditions, because it’s electromagnetic waves can penetrate through fog particles and rain.</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1F97435A" w14:textId="77777777" w:rsidR="00E02EF6" w:rsidRPr="00A77BFF" w:rsidRDefault="00E02EF6" w:rsidP="00185B26">
            <w:pPr>
              <w:jc w:val="center"/>
              <w:rPr>
                <w:rFonts w:ascii="Arial" w:hAnsi="Arial" w:cs="Arial"/>
                <w:sz w:val="18"/>
                <w:szCs w:val="18"/>
              </w:rPr>
            </w:pPr>
          </w:p>
        </w:tc>
      </w:tr>
      <w:tr w:rsidR="00E02EF6" w:rsidRPr="00A77BFF" w14:paraId="07089675" w14:textId="77777777" w:rsidTr="00185B26">
        <w:trPr>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DC93677" w14:textId="77777777" w:rsidR="00E02EF6" w:rsidRPr="00A77BFF" w:rsidRDefault="00E02EF6" w:rsidP="00185B26">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3B3B5FF4" w14:textId="77777777" w:rsidR="00E02EF6" w:rsidRPr="00A77BFF" w:rsidRDefault="00DF3382" w:rsidP="00185B26">
            <w:pPr>
              <w:overflowPunct w:val="0"/>
              <w:autoSpaceDE w:val="0"/>
              <w:autoSpaceDN w:val="0"/>
              <w:adjustRightInd w:val="0"/>
              <w:spacing w:line="240" w:lineRule="atLeast"/>
              <w:jc w:val="both"/>
              <w:textAlignment w:val="baseline"/>
              <w:rPr>
                <w:rFonts w:ascii="Arial" w:hAnsi="Arial" w:cs="Arial"/>
                <w:sz w:val="18"/>
                <w:szCs w:val="18"/>
              </w:rPr>
            </w:pPr>
            <w:r w:rsidRPr="00A77BFF">
              <w:rPr>
                <w:rFonts w:ascii="Arial" w:hAnsi="Arial" w:cs="Arial"/>
                <w:sz w:val="18"/>
                <w:szCs w:val="18"/>
              </w:rPr>
              <w:t>When reduced visibility is encountered or expected, a radar plot should be promptly established. A reduction of speed may allow more time for plotting.</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6FDCDC9E" w14:textId="77777777" w:rsidR="00E02EF6" w:rsidRPr="00A77BFF" w:rsidRDefault="00E02EF6" w:rsidP="00185B26">
            <w:pPr>
              <w:jc w:val="center"/>
              <w:rPr>
                <w:rFonts w:ascii="Arial" w:hAnsi="Arial" w:cs="Arial"/>
                <w:sz w:val="18"/>
                <w:szCs w:val="18"/>
              </w:rPr>
            </w:pPr>
          </w:p>
        </w:tc>
      </w:tr>
    </w:tbl>
    <w:p w14:paraId="6F80C01F" w14:textId="77777777" w:rsidR="003A7B05" w:rsidRPr="00A77BFF" w:rsidRDefault="003A7B05">
      <w:pPr>
        <w:rPr>
          <w:rFonts w:ascii="Arial" w:hAnsi="Arial" w:cs="Arial"/>
          <w:sz w:val="18"/>
          <w:szCs w:val="18"/>
        </w:rPr>
      </w:pPr>
    </w:p>
    <w:p w14:paraId="39575940" w14:textId="77777777" w:rsidR="006D7B96" w:rsidRPr="00A77BFF" w:rsidRDefault="006D7B96">
      <w:pPr>
        <w:rPr>
          <w:rFonts w:ascii="Arial" w:hAnsi="Arial" w:cs="Arial"/>
          <w:sz w:val="18"/>
          <w:szCs w:val="18"/>
        </w:rPr>
      </w:pPr>
    </w:p>
    <w:tbl>
      <w:tblPr>
        <w:tblW w:w="5261" w:type="pct"/>
        <w:tblInd w:w="-108" w:type="dxa"/>
        <w:tblCellMar>
          <w:left w:w="0" w:type="dxa"/>
          <w:right w:w="0" w:type="dxa"/>
        </w:tblCellMar>
        <w:tblLook w:val="0000" w:firstRow="0" w:lastRow="0" w:firstColumn="0" w:lastColumn="0" w:noHBand="0" w:noVBand="0"/>
      </w:tblPr>
      <w:tblGrid>
        <w:gridCol w:w="1260"/>
        <w:gridCol w:w="2732"/>
        <w:gridCol w:w="1573"/>
        <w:gridCol w:w="1279"/>
        <w:gridCol w:w="2743"/>
      </w:tblGrid>
      <w:tr w:rsidR="00FA773E" w:rsidRPr="00A77BFF" w14:paraId="746947C3" w14:textId="77777777">
        <w:trPr>
          <w:trHeight w:val="318"/>
        </w:trPr>
        <w:tc>
          <w:tcPr>
            <w:tcW w:w="1281" w:type="dxa"/>
            <w:vAlign w:val="center"/>
          </w:tcPr>
          <w:p w14:paraId="6707CCFB" w14:textId="77777777" w:rsidR="00FA773E" w:rsidRPr="00A77BFF" w:rsidRDefault="00FA773E" w:rsidP="00B34B48">
            <w:pPr>
              <w:spacing w:before="60" w:after="60"/>
              <w:rPr>
                <w:rFonts w:ascii="Arial" w:hAnsi="Arial" w:cs="Arial"/>
                <w:b/>
                <w:bCs/>
                <w:sz w:val="18"/>
                <w:szCs w:val="18"/>
              </w:rPr>
            </w:pPr>
            <w:r w:rsidRPr="00A77BFF">
              <w:rPr>
                <w:rFonts w:ascii="Arial" w:hAnsi="Arial" w:cs="Arial"/>
                <w:b/>
                <w:bCs/>
                <w:sz w:val="18"/>
                <w:szCs w:val="18"/>
                <w:lang w:val="en-CA"/>
              </w:rPr>
              <w:t>Officer:</w:t>
            </w:r>
          </w:p>
        </w:tc>
        <w:tc>
          <w:tcPr>
            <w:tcW w:w="2880" w:type="dxa"/>
            <w:tcBorders>
              <w:top w:val="nil"/>
              <w:left w:val="nil"/>
              <w:bottom w:val="single" w:sz="8" w:space="0" w:color="auto"/>
              <w:right w:val="nil"/>
            </w:tcBorders>
            <w:vAlign w:val="center"/>
          </w:tcPr>
          <w:p w14:paraId="314FA621" w14:textId="77777777" w:rsidR="00FA773E" w:rsidRPr="00A77BFF" w:rsidRDefault="00FA773E" w:rsidP="00B34B48">
            <w:pPr>
              <w:spacing w:before="120" w:after="120"/>
              <w:rPr>
                <w:rFonts w:ascii="Arial" w:hAnsi="Arial" w:cs="Arial"/>
                <w:sz w:val="18"/>
                <w:szCs w:val="18"/>
              </w:rPr>
            </w:pPr>
            <w:r w:rsidRPr="00A77BFF">
              <w:rPr>
                <w:rFonts w:ascii="Arial" w:hAnsi="Arial" w:cs="Arial"/>
                <w:sz w:val="18"/>
                <w:szCs w:val="18"/>
                <w:lang w:val="en-CA"/>
              </w:rPr>
              <w:t> </w:t>
            </w:r>
          </w:p>
        </w:tc>
        <w:tc>
          <w:tcPr>
            <w:tcW w:w="1659" w:type="dxa"/>
          </w:tcPr>
          <w:p w14:paraId="57A51DDF" w14:textId="77777777" w:rsidR="00FA773E" w:rsidRPr="00A77BFF" w:rsidRDefault="00FA773E" w:rsidP="00FA773E">
            <w:pPr>
              <w:spacing w:before="60" w:after="60"/>
              <w:jc w:val="right"/>
              <w:rPr>
                <w:rFonts w:ascii="Arial" w:hAnsi="Arial" w:cs="Arial"/>
                <w:b/>
                <w:bCs/>
                <w:sz w:val="18"/>
                <w:szCs w:val="18"/>
                <w:lang w:val="en-CA"/>
              </w:rPr>
            </w:pPr>
          </w:p>
        </w:tc>
        <w:tc>
          <w:tcPr>
            <w:tcW w:w="1288" w:type="dxa"/>
            <w:tcMar>
              <w:top w:w="0" w:type="dxa"/>
              <w:left w:w="108" w:type="dxa"/>
              <w:bottom w:w="0" w:type="dxa"/>
              <w:right w:w="108" w:type="dxa"/>
            </w:tcMar>
            <w:vAlign w:val="center"/>
          </w:tcPr>
          <w:p w14:paraId="7477E4B3" w14:textId="77777777" w:rsidR="00FA773E" w:rsidRPr="00A77BFF" w:rsidRDefault="00FA773E" w:rsidP="00FA773E">
            <w:pPr>
              <w:spacing w:before="60" w:after="60"/>
              <w:jc w:val="right"/>
              <w:rPr>
                <w:rFonts w:ascii="Arial" w:hAnsi="Arial" w:cs="Arial"/>
                <w:b/>
                <w:bCs/>
                <w:sz w:val="18"/>
                <w:szCs w:val="18"/>
              </w:rPr>
            </w:pPr>
            <w:r w:rsidRPr="00A77BFF">
              <w:rPr>
                <w:rFonts w:ascii="Arial" w:hAnsi="Arial" w:cs="Arial"/>
                <w:b/>
                <w:bCs/>
                <w:sz w:val="18"/>
                <w:szCs w:val="18"/>
                <w:lang w:val="en-CA"/>
              </w:rPr>
              <w:t>Master:</w:t>
            </w:r>
          </w:p>
        </w:tc>
        <w:tc>
          <w:tcPr>
            <w:tcW w:w="2880" w:type="dxa"/>
            <w:tcBorders>
              <w:top w:val="nil"/>
              <w:left w:val="nil"/>
              <w:bottom w:val="single" w:sz="8" w:space="0" w:color="auto"/>
              <w:right w:val="nil"/>
            </w:tcBorders>
            <w:tcMar>
              <w:top w:w="0" w:type="dxa"/>
              <w:left w:w="108" w:type="dxa"/>
              <w:bottom w:w="0" w:type="dxa"/>
              <w:right w:w="108" w:type="dxa"/>
            </w:tcMar>
            <w:vAlign w:val="center"/>
          </w:tcPr>
          <w:p w14:paraId="368DAE6C" w14:textId="77777777" w:rsidR="00FA773E" w:rsidRPr="00A77BFF" w:rsidRDefault="00FA773E" w:rsidP="00B34B48">
            <w:pPr>
              <w:spacing w:before="120" w:after="120"/>
              <w:rPr>
                <w:rFonts w:ascii="Arial" w:hAnsi="Arial" w:cs="Arial"/>
                <w:sz w:val="18"/>
                <w:szCs w:val="18"/>
              </w:rPr>
            </w:pPr>
            <w:r w:rsidRPr="00A77BFF">
              <w:rPr>
                <w:rFonts w:ascii="Arial" w:hAnsi="Arial" w:cs="Arial"/>
                <w:sz w:val="18"/>
                <w:szCs w:val="18"/>
                <w:lang w:val="en-CA"/>
              </w:rPr>
              <w:t> </w:t>
            </w:r>
          </w:p>
        </w:tc>
      </w:tr>
      <w:tr w:rsidR="00FA773E" w:rsidRPr="00F60146" w14:paraId="48E161C1" w14:textId="77777777">
        <w:trPr>
          <w:trHeight w:val="302"/>
        </w:trPr>
        <w:tc>
          <w:tcPr>
            <w:tcW w:w="1281" w:type="dxa"/>
            <w:vAlign w:val="center"/>
          </w:tcPr>
          <w:p w14:paraId="05F2FE94" w14:textId="77777777" w:rsidR="00FA773E" w:rsidRPr="00A77BFF" w:rsidRDefault="00FA773E" w:rsidP="00B34B48">
            <w:pPr>
              <w:spacing w:before="60" w:after="60"/>
              <w:rPr>
                <w:rFonts w:ascii="Arial" w:hAnsi="Arial" w:cs="Arial"/>
                <w:b/>
                <w:bCs/>
                <w:sz w:val="18"/>
                <w:szCs w:val="18"/>
              </w:rPr>
            </w:pPr>
            <w:r w:rsidRPr="00A77BFF">
              <w:rPr>
                <w:rFonts w:ascii="Arial" w:hAnsi="Arial" w:cs="Arial"/>
                <w:b/>
                <w:bCs/>
                <w:sz w:val="18"/>
                <w:szCs w:val="18"/>
                <w:lang w:val="en-CA"/>
              </w:rPr>
              <w:t>Signature:</w:t>
            </w:r>
          </w:p>
        </w:tc>
        <w:tc>
          <w:tcPr>
            <w:tcW w:w="2880" w:type="dxa"/>
            <w:tcBorders>
              <w:top w:val="nil"/>
              <w:left w:val="nil"/>
              <w:bottom w:val="single" w:sz="8" w:space="0" w:color="auto"/>
              <w:right w:val="nil"/>
            </w:tcBorders>
            <w:vAlign w:val="center"/>
          </w:tcPr>
          <w:p w14:paraId="561D1542" w14:textId="77777777" w:rsidR="00FA773E" w:rsidRPr="00A77BFF" w:rsidRDefault="00FA773E" w:rsidP="00B34B48">
            <w:pPr>
              <w:spacing w:before="120" w:after="120"/>
              <w:rPr>
                <w:rFonts w:ascii="Arial" w:hAnsi="Arial" w:cs="Arial"/>
                <w:sz w:val="18"/>
                <w:szCs w:val="18"/>
              </w:rPr>
            </w:pPr>
            <w:r w:rsidRPr="00A77BFF">
              <w:rPr>
                <w:rFonts w:ascii="Arial" w:hAnsi="Arial" w:cs="Arial"/>
                <w:sz w:val="18"/>
                <w:szCs w:val="18"/>
                <w:lang w:val="en-CA"/>
              </w:rPr>
              <w:t> </w:t>
            </w:r>
          </w:p>
        </w:tc>
        <w:tc>
          <w:tcPr>
            <w:tcW w:w="1659" w:type="dxa"/>
          </w:tcPr>
          <w:p w14:paraId="34C5663C" w14:textId="77777777" w:rsidR="00FA773E" w:rsidRPr="00A77BFF" w:rsidRDefault="00FA773E" w:rsidP="00FA773E">
            <w:pPr>
              <w:spacing w:before="60" w:after="60"/>
              <w:jc w:val="right"/>
              <w:rPr>
                <w:rFonts w:ascii="Arial" w:hAnsi="Arial" w:cs="Arial"/>
                <w:b/>
                <w:bCs/>
                <w:sz w:val="18"/>
                <w:szCs w:val="18"/>
                <w:lang w:val="en-CA"/>
              </w:rPr>
            </w:pPr>
          </w:p>
        </w:tc>
        <w:tc>
          <w:tcPr>
            <w:tcW w:w="1288" w:type="dxa"/>
            <w:tcMar>
              <w:top w:w="0" w:type="dxa"/>
              <w:left w:w="108" w:type="dxa"/>
              <w:bottom w:w="0" w:type="dxa"/>
              <w:right w:w="108" w:type="dxa"/>
            </w:tcMar>
            <w:vAlign w:val="center"/>
          </w:tcPr>
          <w:p w14:paraId="13EFDCCC" w14:textId="77777777" w:rsidR="00FA773E" w:rsidRPr="00F60146" w:rsidRDefault="00FA773E" w:rsidP="00FA773E">
            <w:pPr>
              <w:spacing w:before="60" w:after="60"/>
              <w:jc w:val="right"/>
              <w:rPr>
                <w:rFonts w:ascii="Arial" w:hAnsi="Arial" w:cs="Arial"/>
                <w:b/>
                <w:bCs/>
                <w:sz w:val="18"/>
                <w:szCs w:val="18"/>
              </w:rPr>
            </w:pPr>
            <w:r w:rsidRPr="00A77BFF">
              <w:rPr>
                <w:rFonts w:ascii="Arial" w:hAnsi="Arial" w:cs="Arial"/>
                <w:b/>
                <w:bCs/>
                <w:sz w:val="18"/>
                <w:szCs w:val="18"/>
                <w:lang w:val="en-CA"/>
              </w:rPr>
              <w:t>Signature:</w:t>
            </w:r>
          </w:p>
        </w:tc>
        <w:tc>
          <w:tcPr>
            <w:tcW w:w="2880" w:type="dxa"/>
            <w:tcBorders>
              <w:top w:val="nil"/>
              <w:left w:val="nil"/>
              <w:bottom w:val="single" w:sz="8" w:space="0" w:color="auto"/>
              <w:right w:val="nil"/>
            </w:tcBorders>
            <w:tcMar>
              <w:top w:w="0" w:type="dxa"/>
              <w:left w:w="108" w:type="dxa"/>
              <w:bottom w:w="0" w:type="dxa"/>
              <w:right w:w="108" w:type="dxa"/>
            </w:tcMar>
            <w:vAlign w:val="center"/>
          </w:tcPr>
          <w:p w14:paraId="73F63F25" w14:textId="77777777" w:rsidR="00FA773E" w:rsidRPr="00F60146" w:rsidRDefault="00FA773E" w:rsidP="00B34B48">
            <w:pPr>
              <w:spacing w:before="120" w:after="120"/>
              <w:rPr>
                <w:rFonts w:ascii="Arial" w:hAnsi="Arial" w:cs="Arial"/>
                <w:sz w:val="18"/>
                <w:szCs w:val="18"/>
              </w:rPr>
            </w:pPr>
            <w:r w:rsidRPr="00F60146">
              <w:rPr>
                <w:rFonts w:ascii="Arial" w:hAnsi="Arial" w:cs="Arial"/>
                <w:sz w:val="18"/>
                <w:szCs w:val="18"/>
                <w:lang w:val="en-CA"/>
              </w:rPr>
              <w:t> </w:t>
            </w:r>
          </w:p>
        </w:tc>
      </w:tr>
    </w:tbl>
    <w:p w14:paraId="097017F0" w14:textId="77777777" w:rsidR="006D7B96" w:rsidRPr="00D5385C" w:rsidRDefault="006D7B96">
      <w:pPr>
        <w:rPr>
          <w:rFonts w:ascii="Arial" w:hAnsi="Arial" w:cs="Arial"/>
          <w:sz w:val="18"/>
          <w:szCs w:val="18"/>
        </w:rPr>
      </w:pPr>
    </w:p>
    <w:sectPr w:rsidR="006D7B96" w:rsidRPr="00D5385C" w:rsidSect="007655F1">
      <w:headerReference w:type="even" r:id="rId7"/>
      <w:headerReference w:type="default" r:id="rId8"/>
      <w:footerReference w:type="default" r:id="rId9"/>
      <w:headerReference w:type="first" r:id="rId10"/>
      <w:pgSz w:w="12240" w:h="15840" w:code="1"/>
      <w:pgMar w:top="0" w:right="1797" w:bottom="1440" w:left="1440" w:header="567" w:footer="10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A214C" w14:textId="77777777" w:rsidR="00E63011" w:rsidRDefault="00E63011">
      <w:r>
        <w:separator/>
      </w:r>
    </w:p>
  </w:endnote>
  <w:endnote w:type="continuationSeparator" w:id="0">
    <w:p w14:paraId="15458512" w14:textId="77777777" w:rsidR="00E63011" w:rsidRDefault="00E63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D51C2B" w:rsidRPr="00600056" w14:paraId="494ED280" w14:textId="77777777" w:rsidTr="007655F1">
      <w:trPr>
        <w:trHeight w:hRule="exact" w:val="227"/>
      </w:trPr>
      <w:tc>
        <w:tcPr>
          <w:tcW w:w="1134" w:type="dxa"/>
          <w:shd w:val="clear" w:color="auto" w:fill="auto"/>
        </w:tcPr>
        <w:p w14:paraId="5A144AFA" w14:textId="77777777" w:rsidR="00D51C2B" w:rsidRPr="00600056" w:rsidRDefault="00D51C2B" w:rsidP="00737DAB">
          <w:pPr>
            <w:pStyle w:val="Footer"/>
            <w:rPr>
              <w:rFonts w:ascii="Arial" w:hAnsi="Arial" w:cs="Arial"/>
              <w:color w:val="333333"/>
              <w:sz w:val="14"/>
              <w:szCs w:val="14"/>
            </w:rPr>
          </w:pPr>
          <w:bookmarkStart w:id="1" w:name="OLE_LINK3"/>
          <w:r w:rsidRPr="00600056">
            <w:rPr>
              <w:rFonts w:ascii="Arial" w:hAnsi="Arial" w:cs="Arial"/>
              <w:color w:val="333333"/>
              <w:sz w:val="14"/>
              <w:szCs w:val="14"/>
            </w:rPr>
            <w:t>Form No:</w:t>
          </w:r>
        </w:p>
      </w:tc>
      <w:tc>
        <w:tcPr>
          <w:tcW w:w="1134" w:type="dxa"/>
          <w:shd w:val="clear" w:color="auto" w:fill="auto"/>
        </w:tcPr>
        <w:p w14:paraId="578D385A" w14:textId="77777777" w:rsidR="00D51C2B" w:rsidRPr="00600056" w:rsidRDefault="00D51C2B" w:rsidP="00737DAB">
          <w:pPr>
            <w:pStyle w:val="Footer"/>
            <w:rPr>
              <w:rFonts w:ascii="Arial" w:hAnsi="Arial" w:cs="Arial"/>
              <w:color w:val="333333"/>
              <w:sz w:val="14"/>
              <w:szCs w:val="14"/>
            </w:rPr>
          </w:pPr>
          <w:r w:rsidRPr="00600056">
            <w:rPr>
              <w:rFonts w:ascii="Arial" w:hAnsi="Arial" w:cs="Arial"/>
              <w:color w:val="333333"/>
              <w:sz w:val="14"/>
              <w:szCs w:val="14"/>
            </w:rPr>
            <w:t>NM023</w:t>
          </w:r>
        </w:p>
      </w:tc>
      <w:tc>
        <w:tcPr>
          <w:tcW w:w="1134" w:type="dxa"/>
          <w:shd w:val="clear" w:color="auto" w:fill="auto"/>
        </w:tcPr>
        <w:p w14:paraId="5FB7C53C" w14:textId="77777777" w:rsidR="00D51C2B" w:rsidRPr="00600056" w:rsidRDefault="00D51C2B" w:rsidP="00737DAB">
          <w:pPr>
            <w:pStyle w:val="Footer"/>
            <w:rPr>
              <w:rFonts w:ascii="Arial" w:hAnsi="Arial" w:cs="Arial"/>
              <w:color w:val="333333"/>
              <w:sz w:val="14"/>
              <w:szCs w:val="14"/>
            </w:rPr>
          </w:pPr>
        </w:p>
      </w:tc>
      <w:tc>
        <w:tcPr>
          <w:tcW w:w="1134" w:type="dxa"/>
          <w:shd w:val="clear" w:color="auto" w:fill="auto"/>
        </w:tcPr>
        <w:p w14:paraId="28168842" w14:textId="77777777" w:rsidR="00D51C2B" w:rsidRPr="00600056" w:rsidRDefault="00D51C2B" w:rsidP="00737DAB">
          <w:pPr>
            <w:pStyle w:val="Footer"/>
            <w:rPr>
              <w:rFonts w:ascii="Arial" w:hAnsi="Arial" w:cs="Arial"/>
              <w:color w:val="333333"/>
              <w:sz w:val="14"/>
              <w:szCs w:val="14"/>
            </w:rPr>
          </w:pPr>
          <w:r w:rsidRPr="00600056">
            <w:rPr>
              <w:rFonts w:ascii="Arial" w:hAnsi="Arial" w:cs="Arial"/>
              <w:color w:val="333333"/>
              <w:sz w:val="14"/>
              <w:szCs w:val="14"/>
            </w:rPr>
            <w:t>Issue No:</w:t>
          </w:r>
        </w:p>
      </w:tc>
      <w:tc>
        <w:tcPr>
          <w:tcW w:w="1134" w:type="dxa"/>
          <w:shd w:val="clear" w:color="auto" w:fill="auto"/>
        </w:tcPr>
        <w:p w14:paraId="03761051" w14:textId="77777777" w:rsidR="00D51C2B" w:rsidRPr="00600056" w:rsidRDefault="007655F1" w:rsidP="00F035E0">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635C99B6" w14:textId="77777777" w:rsidR="00D51C2B" w:rsidRPr="00600056" w:rsidRDefault="00D51C2B" w:rsidP="00737DAB">
          <w:pPr>
            <w:pStyle w:val="Footer"/>
            <w:rPr>
              <w:rFonts w:ascii="Arial" w:hAnsi="Arial" w:cs="Arial"/>
              <w:color w:val="333333"/>
              <w:sz w:val="14"/>
              <w:szCs w:val="14"/>
            </w:rPr>
          </w:pPr>
        </w:p>
      </w:tc>
      <w:tc>
        <w:tcPr>
          <w:tcW w:w="1134" w:type="dxa"/>
          <w:shd w:val="clear" w:color="auto" w:fill="auto"/>
        </w:tcPr>
        <w:p w14:paraId="7281D459" w14:textId="77777777" w:rsidR="00D51C2B" w:rsidRPr="00600056" w:rsidRDefault="00D51C2B" w:rsidP="00737DAB">
          <w:pPr>
            <w:pStyle w:val="Footer"/>
            <w:rPr>
              <w:rFonts w:ascii="Arial" w:hAnsi="Arial" w:cs="Arial"/>
              <w:color w:val="333333"/>
              <w:sz w:val="14"/>
              <w:szCs w:val="14"/>
            </w:rPr>
          </w:pPr>
          <w:r w:rsidRPr="00600056">
            <w:rPr>
              <w:rFonts w:ascii="Arial" w:hAnsi="Arial" w:cs="Arial"/>
              <w:color w:val="333333"/>
              <w:sz w:val="14"/>
              <w:szCs w:val="14"/>
            </w:rPr>
            <w:t>Issued By:</w:t>
          </w:r>
        </w:p>
      </w:tc>
      <w:tc>
        <w:tcPr>
          <w:tcW w:w="1134" w:type="dxa"/>
          <w:shd w:val="clear" w:color="auto" w:fill="auto"/>
        </w:tcPr>
        <w:p w14:paraId="79BC567C" w14:textId="77777777" w:rsidR="00D51C2B" w:rsidRPr="00600056" w:rsidRDefault="007655F1" w:rsidP="00737DAB">
          <w:pPr>
            <w:pStyle w:val="Footer"/>
            <w:rPr>
              <w:rFonts w:ascii="Arial" w:hAnsi="Arial" w:cs="Arial"/>
              <w:color w:val="333333"/>
              <w:sz w:val="14"/>
              <w:szCs w:val="14"/>
            </w:rPr>
          </w:pPr>
          <w:r>
            <w:rPr>
              <w:rFonts w:ascii="Arial" w:hAnsi="Arial" w:cs="Arial"/>
              <w:color w:val="333333"/>
              <w:sz w:val="14"/>
              <w:szCs w:val="14"/>
            </w:rPr>
            <w:t>GM (MSD)</w:t>
          </w:r>
        </w:p>
      </w:tc>
    </w:tr>
    <w:tr w:rsidR="00D51C2B" w:rsidRPr="00600056" w14:paraId="3FDCB42C" w14:textId="77777777" w:rsidTr="007655F1">
      <w:trPr>
        <w:trHeight w:hRule="exact" w:val="227"/>
      </w:trPr>
      <w:tc>
        <w:tcPr>
          <w:tcW w:w="1134" w:type="dxa"/>
          <w:shd w:val="clear" w:color="auto" w:fill="auto"/>
        </w:tcPr>
        <w:p w14:paraId="6FEE514A" w14:textId="77777777" w:rsidR="00D51C2B" w:rsidRPr="00600056" w:rsidRDefault="00D51C2B" w:rsidP="00737DAB">
          <w:pPr>
            <w:pStyle w:val="Footer"/>
            <w:rPr>
              <w:rFonts w:ascii="Arial" w:hAnsi="Arial" w:cs="Arial"/>
              <w:color w:val="333333"/>
              <w:sz w:val="14"/>
              <w:szCs w:val="14"/>
            </w:rPr>
          </w:pPr>
          <w:r w:rsidRPr="00600056">
            <w:rPr>
              <w:rFonts w:ascii="Arial" w:hAnsi="Arial" w:cs="Arial"/>
              <w:color w:val="333333"/>
              <w:sz w:val="14"/>
              <w:szCs w:val="14"/>
            </w:rPr>
            <w:t>Folder No:</w:t>
          </w:r>
        </w:p>
      </w:tc>
      <w:tc>
        <w:tcPr>
          <w:tcW w:w="1134" w:type="dxa"/>
          <w:shd w:val="clear" w:color="auto" w:fill="auto"/>
        </w:tcPr>
        <w:p w14:paraId="24B16717" w14:textId="77777777" w:rsidR="00D51C2B" w:rsidRPr="00600056" w:rsidRDefault="00D51C2B" w:rsidP="00737DAB">
          <w:pPr>
            <w:pStyle w:val="Footer"/>
            <w:rPr>
              <w:rFonts w:ascii="Arial" w:hAnsi="Arial" w:cs="Arial"/>
              <w:color w:val="333333"/>
              <w:sz w:val="14"/>
              <w:szCs w:val="14"/>
            </w:rPr>
          </w:pPr>
          <w:r w:rsidRPr="00600056">
            <w:rPr>
              <w:rFonts w:ascii="Arial" w:hAnsi="Arial" w:cs="Arial"/>
              <w:color w:val="333333"/>
              <w:sz w:val="14"/>
              <w:szCs w:val="14"/>
            </w:rPr>
            <w:t>SM1</w:t>
          </w:r>
        </w:p>
      </w:tc>
      <w:tc>
        <w:tcPr>
          <w:tcW w:w="1134" w:type="dxa"/>
          <w:shd w:val="clear" w:color="auto" w:fill="auto"/>
        </w:tcPr>
        <w:p w14:paraId="44CCA3B7" w14:textId="77777777" w:rsidR="00D51C2B" w:rsidRPr="00600056" w:rsidRDefault="00D51C2B" w:rsidP="00737DAB">
          <w:pPr>
            <w:pStyle w:val="Footer"/>
            <w:rPr>
              <w:rFonts w:ascii="Arial" w:hAnsi="Arial" w:cs="Arial"/>
              <w:color w:val="333333"/>
              <w:sz w:val="14"/>
              <w:szCs w:val="14"/>
            </w:rPr>
          </w:pPr>
        </w:p>
      </w:tc>
      <w:tc>
        <w:tcPr>
          <w:tcW w:w="1134" w:type="dxa"/>
          <w:shd w:val="clear" w:color="auto" w:fill="auto"/>
        </w:tcPr>
        <w:p w14:paraId="79B16C75" w14:textId="77777777" w:rsidR="00D51C2B" w:rsidRPr="00600056" w:rsidRDefault="00D51C2B" w:rsidP="00737DAB">
          <w:pPr>
            <w:pStyle w:val="Footer"/>
            <w:rPr>
              <w:rFonts w:ascii="Arial" w:hAnsi="Arial" w:cs="Arial"/>
              <w:color w:val="333333"/>
              <w:sz w:val="14"/>
              <w:szCs w:val="14"/>
            </w:rPr>
          </w:pPr>
          <w:r w:rsidRPr="00600056">
            <w:rPr>
              <w:rFonts w:ascii="Arial" w:hAnsi="Arial" w:cs="Arial"/>
              <w:color w:val="333333"/>
              <w:sz w:val="14"/>
              <w:szCs w:val="14"/>
            </w:rPr>
            <w:t>Issue Date:</w:t>
          </w:r>
        </w:p>
      </w:tc>
      <w:tc>
        <w:tcPr>
          <w:tcW w:w="1134" w:type="dxa"/>
          <w:shd w:val="clear" w:color="auto" w:fill="auto"/>
        </w:tcPr>
        <w:p w14:paraId="269AC190" w14:textId="77777777" w:rsidR="00D51C2B" w:rsidRPr="00600056" w:rsidRDefault="007655F1" w:rsidP="00737DAB">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1A006AEF" w14:textId="77777777" w:rsidR="00D51C2B" w:rsidRPr="00600056" w:rsidRDefault="00D51C2B" w:rsidP="00737DAB">
          <w:pPr>
            <w:pStyle w:val="Footer"/>
            <w:rPr>
              <w:rFonts w:ascii="Arial" w:hAnsi="Arial" w:cs="Arial"/>
              <w:color w:val="333333"/>
              <w:sz w:val="14"/>
              <w:szCs w:val="14"/>
            </w:rPr>
          </w:pPr>
        </w:p>
      </w:tc>
      <w:tc>
        <w:tcPr>
          <w:tcW w:w="1134" w:type="dxa"/>
          <w:shd w:val="clear" w:color="auto" w:fill="auto"/>
        </w:tcPr>
        <w:p w14:paraId="1D132074" w14:textId="77777777" w:rsidR="00D51C2B" w:rsidRPr="00600056" w:rsidRDefault="00D51C2B" w:rsidP="00737DAB">
          <w:pPr>
            <w:pStyle w:val="Footer"/>
            <w:rPr>
              <w:rFonts w:ascii="Arial" w:hAnsi="Arial" w:cs="Arial"/>
              <w:color w:val="333333"/>
              <w:sz w:val="14"/>
              <w:szCs w:val="14"/>
            </w:rPr>
          </w:pPr>
          <w:r w:rsidRPr="00600056">
            <w:rPr>
              <w:rFonts w:ascii="Arial" w:hAnsi="Arial" w:cs="Arial"/>
              <w:color w:val="333333"/>
              <w:sz w:val="14"/>
              <w:szCs w:val="14"/>
            </w:rPr>
            <w:t xml:space="preserve">Page: </w:t>
          </w:r>
        </w:p>
      </w:tc>
      <w:tc>
        <w:tcPr>
          <w:tcW w:w="1134" w:type="dxa"/>
          <w:shd w:val="clear" w:color="auto" w:fill="auto"/>
        </w:tcPr>
        <w:p w14:paraId="01D0BC84" w14:textId="77777777" w:rsidR="00D51C2B" w:rsidRPr="00600056" w:rsidRDefault="00D51C2B" w:rsidP="00737DAB">
          <w:pPr>
            <w:pStyle w:val="Footer"/>
            <w:rPr>
              <w:rFonts w:ascii="Arial" w:hAnsi="Arial" w:cs="Arial"/>
              <w:color w:val="333333"/>
              <w:sz w:val="14"/>
              <w:szCs w:val="14"/>
            </w:rPr>
          </w:pPr>
          <w:r w:rsidRPr="00600056">
            <w:rPr>
              <w:rFonts w:ascii="Arial" w:hAnsi="Arial" w:cs="Arial"/>
              <w:color w:val="333333"/>
              <w:sz w:val="14"/>
              <w:szCs w:val="14"/>
            </w:rPr>
            <w:fldChar w:fldCharType="begin"/>
          </w:r>
          <w:r w:rsidRPr="00600056">
            <w:rPr>
              <w:rFonts w:ascii="Arial" w:hAnsi="Arial" w:cs="Arial"/>
              <w:color w:val="333333"/>
              <w:sz w:val="14"/>
              <w:szCs w:val="14"/>
            </w:rPr>
            <w:instrText xml:space="preserve"> PAGE </w:instrText>
          </w:r>
          <w:r w:rsidRPr="00600056">
            <w:rPr>
              <w:rFonts w:ascii="Arial" w:hAnsi="Arial" w:cs="Arial"/>
              <w:color w:val="333333"/>
              <w:sz w:val="14"/>
              <w:szCs w:val="14"/>
            </w:rPr>
            <w:fldChar w:fldCharType="separate"/>
          </w:r>
          <w:r w:rsidR="00E06814">
            <w:rPr>
              <w:rFonts w:ascii="Arial" w:hAnsi="Arial" w:cs="Arial"/>
              <w:noProof/>
              <w:color w:val="333333"/>
              <w:sz w:val="14"/>
              <w:szCs w:val="14"/>
            </w:rPr>
            <w:t>1</w:t>
          </w:r>
          <w:r w:rsidRPr="00600056">
            <w:rPr>
              <w:rFonts w:ascii="Arial" w:hAnsi="Arial" w:cs="Arial"/>
              <w:color w:val="333333"/>
              <w:sz w:val="14"/>
              <w:szCs w:val="14"/>
            </w:rPr>
            <w:fldChar w:fldCharType="end"/>
          </w:r>
          <w:r w:rsidRPr="00600056">
            <w:rPr>
              <w:rFonts w:ascii="Arial" w:hAnsi="Arial" w:cs="Arial"/>
              <w:color w:val="333333"/>
              <w:sz w:val="14"/>
              <w:szCs w:val="14"/>
            </w:rPr>
            <w:t xml:space="preserve"> of </w:t>
          </w:r>
          <w:r w:rsidRPr="00600056">
            <w:rPr>
              <w:rFonts w:ascii="Arial" w:hAnsi="Arial" w:cs="Arial"/>
              <w:color w:val="333333"/>
              <w:sz w:val="14"/>
              <w:szCs w:val="14"/>
            </w:rPr>
            <w:fldChar w:fldCharType="begin"/>
          </w:r>
          <w:r w:rsidRPr="00600056">
            <w:rPr>
              <w:rFonts w:ascii="Arial" w:hAnsi="Arial" w:cs="Arial"/>
              <w:color w:val="333333"/>
              <w:sz w:val="14"/>
              <w:szCs w:val="14"/>
            </w:rPr>
            <w:instrText xml:space="preserve"> NUMPAGES </w:instrText>
          </w:r>
          <w:r w:rsidRPr="00600056">
            <w:rPr>
              <w:rFonts w:ascii="Arial" w:hAnsi="Arial" w:cs="Arial"/>
              <w:color w:val="333333"/>
              <w:sz w:val="14"/>
              <w:szCs w:val="14"/>
            </w:rPr>
            <w:fldChar w:fldCharType="separate"/>
          </w:r>
          <w:r w:rsidR="00E06814">
            <w:rPr>
              <w:rFonts w:ascii="Arial" w:hAnsi="Arial" w:cs="Arial"/>
              <w:noProof/>
              <w:color w:val="333333"/>
              <w:sz w:val="14"/>
              <w:szCs w:val="14"/>
            </w:rPr>
            <w:t>1</w:t>
          </w:r>
          <w:r w:rsidRPr="00600056">
            <w:rPr>
              <w:rFonts w:ascii="Arial" w:hAnsi="Arial" w:cs="Arial"/>
              <w:color w:val="333333"/>
              <w:sz w:val="14"/>
              <w:szCs w:val="14"/>
            </w:rPr>
            <w:fldChar w:fldCharType="end"/>
          </w:r>
        </w:p>
      </w:tc>
    </w:tr>
    <w:bookmarkEnd w:id="1"/>
  </w:tbl>
  <w:p w14:paraId="10F8D9E0" w14:textId="77777777" w:rsidR="00D51C2B" w:rsidRDefault="00D51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79F3B" w14:textId="77777777" w:rsidR="00E63011" w:rsidRDefault="00E63011">
      <w:r>
        <w:separator/>
      </w:r>
    </w:p>
  </w:footnote>
  <w:footnote w:type="continuationSeparator" w:id="0">
    <w:p w14:paraId="08A2FCEF" w14:textId="77777777" w:rsidR="00E63011" w:rsidRDefault="00E63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AF17B" w14:textId="77777777" w:rsidR="007655F1" w:rsidRDefault="00A77BFF">
    <w:pPr>
      <w:pStyle w:val="Header"/>
    </w:pPr>
    <w:r>
      <w:pict w14:anchorId="719F40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977FA" w14:textId="77777777" w:rsidR="00D51C2B" w:rsidRPr="007655F1" w:rsidRDefault="00E63011" w:rsidP="007655F1">
    <w:pPr>
      <w:pStyle w:val="Header"/>
    </w:pPr>
    <w:bookmarkStart w:id="0" w:name="OLE_LINK1"/>
    <w:r>
      <w:pict w14:anchorId="057D1E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pt;height:39.75pt">
          <v:imagedata r:id="rId1" o:title="TCCSLogo_P"/>
        </v:shape>
      </w:pict>
    </w:r>
  </w:p>
  <w:bookmarkEnd w:id="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B04EF" w14:textId="77777777" w:rsidR="007655F1" w:rsidRDefault="00A77BFF">
    <w:pPr>
      <w:pStyle w:val="Header"/>
    </w:pPr>
    <w:r>
      <w:pict w14:anchorId="2C06B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pt;height:39.7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3655F"/>
    <w:multiLevelType w:val="multilevel"/>
    <w:tmpl w:val="61568858"/>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1" w15:restartNumberingAfterBreak="0">
    <w:nsid w:val="50A625A6"/>
    <w:multiLevelType w:val="hybridMultilevel"/>
    <w:tmpl w:val="97E0DFCA"/>
    <w:lvl w:ilvl="0" w:tplc="0ED213A2">
      <w:start w:val="1"/>
      <w:numFmt w:val="decimal"/>
      <w:suff w:val="nothing"/>
      <w:lvlText w:val="%1."/>
      <w:lvlJc w:val="left"/>
      <w:pPr>
        <w:ind w:left="0" w:firstLine="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7B05"/>
    <w:rsid w:val="00023B2F"/>
    <w:rsid w:val="00081714"/>
    <w:rsid w:val="000E1423"/>
    <w:rsid w:val="000E609D"/>
    <w:rsid w:val="00185B26"/>
    <w:rsid w:val="00193463"/>
    <w:rsid w:val="001B55EE"/>
    <w:rsid w:val="001B6DAA"/>
    <w:rsid w:val="001F7E07"/>
    <w:rsid w:val="002235BD"/>
    <w:rsid w:val="002510F9"/>
    <w:rsid w:val="0027066F"/>
    <w:rsid w:val="002927B7"/>
    <w:rsid w:val="002942C6"/>
    <w:rsid w:val="0037051D"/>
    <w:rsid w:val="003A7AF7"/>
    <w:rsid w:val="003A7B05"/>
    <w:rsid w:val="003C572D"/>
    <w:rsid w:val="003D0B6C"/>
    <w:rsid w:val="004534D5"/>
    <w:rsid w:val="0046166C"/>
    <w:rsid w:val="00465BF4"/>
    <w:rsid w:val="00467D95"/>
    <w:rsid w:val="004B7B2A"/>
    <w:rsid w:val="004E24D0"/>
    <w:rsid w:val="00516C0B"/>
    <w:rsid w:val="00517FB5"/>
    <w:rsid w:val="00537865"/>
    <w:rsid w:val="0054599B"/>
    <w:rsid w:val="00553310"/>
    <w:rsid w:val="00560B3E"/>
    <w:rsid w:val="005935BF"/>
    <w:rsid w:val="005C57C9"/>
    <w:rsid w:val="005E13C4"/>
    <w:rsid w:val="00600056"/>
    <w:rsid w:val="0061237D"/>
    <w:rsid w:val="0064265A"/>
    <w:rsid w:val="00665EE4"/>
    <w:rsid w:val="006D7B96"/>
    <w:rsid w:val="007069E8"/>
    <w:rsid w:val="00737DAB"/>
    <w:rsid w:val="007655F1"/>
    <w:rsid w:val="00817F89"/>
    <w:rsid w:val="008354C7"/>
    <w:rsid w:val="008D565E"/>
    <w:rsid w:val="008E3111"/>
    <w:rsid w:val="009D1427"/>
    <w:rsid w:val="00A31AF3"/>
    <w:rsid w:val="00A77BFF"/>
    <w:rsid w:val="00AB1BD7"/>
    <w:rsid w:val="00B06599"/>
    <w:rsid w:val="00B34B48"/>
    <w:rsid w:val="00BB34BF"/>
    <w:rsid w:val="00BD2AE1"/>
    <w:rsid w:val="00BF23CB"/>
    <w:rsid w:val="00BF336A"/>
    <w:rsid w:val="00C33D74"/>
    <w:rsid w:val="00C766CD"/>
    <w:rsid w:val="00CE6661"/>
    <w:rsid w:val="00D25B6E"/>
    <w:rsid w:val="00D26FFF"/>
    <w:rsid w:val="00D51C2B"/>
    <w:rsid w:val="00D5385C"/>
    <w:rsid w:val="00DB7811"/>
    <w:rsid w:val="00DD3601"/>
    <w:rsid w:val="00DF3382"/>
    <w:rsid w:val="00E02EF6"/>
    <w:rsid w:val="00E06814"/>
    <w:rsid w:val="00E63011"/>
    <w:rsid w:val="00EC6257"/>
    <w:rsid w:val="00EE4315"/>
    <w:rsid w:val="00F02E06"/>
    <w:rsid w:val="00F035E0"/>
    <w:rsid w:val="00F26061"/>
    <w:rsid w:val="00FA773E"/>
    <w:rsid w:val="00FF57C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68E17"/>
  <w15:chartTrackingRefBased/>
  <w15:docId w15:val="{FD429597-108E-421D-A548-9EDC87F3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7B05"/>
    <w:rPr>
      <w:color w:val="0000FF"/>
      <w:u w:val="single"/>
    </w:rPr>
  </w:style>
  <w:style w:type="paragraph" w:styleId="BodyText">
    <w:name w:val="Body Text"/>
    <w:basedOn w:val="Normal"/>
    <w:rsid w:val="003A7B05"/>
    <w:pPr>
      <w:spacing w:before="120" w:after="120"/>
      <w:ind w:left="720"/>
    </w:pPr>
    <w:rPr>
      <w:rFonts w:ascii="Verdana" w:hAnsi="Verdana"/>
      <w:sz w:val="22"/>
      <w:szCs w:val="22"/>
    </w:rPr>
  </w:style>
  <w:style w:type="paragraph" w:customStyle="1" w:styleId="bodytextflushleft">
    <w:name w:val="bodytextflushleft"/>
    <w:basedOn w:val="Normal"/>
    <w:rsid w:val="003A7B05"/>
    <w:pPr>
      <w:spacing w:before="120" w:after="120"/>
    </w:pPr>
    <w:rPr>
      <w:rFonts w:ascii="Verdana" w:hAnsi="Verdana"/>
      <w:sz w:val="22"/>
      <w:szCs w:val="22"/>
    </w:rPr>
  </w:style>
  <w:style w:type="paragraph" w:customStyle="1" w:styleId="tableheader">
    <w:name w:val="tableheader"/>
    <w:basedOn w:val="Normal"/>
    <w:rsid w:val="003A7B05"/>
    <w:pPr>
      <w:spacing w:before="60" w:after="60"/>
    </w:pPr>
    <w:rPr>
      <w:rFonts w:ascii="Verdana" w:hAnsi="Verdana"/>
      <w:b/>
      <w:bCs/>
      <w:sz w:val="20"/>
      <w:szCs w:val="20"/>
    </w:rPr>
  </w:style>
  <w:style w:type="paragraph" w:customStyle="1" w:styleId="tabletext">
    <w:name w:val="tabletext"/>
    <w:basedOn w:val="Normal"/>
    <w:rsid w:val="003A7B05"/>
    <w:pPr>
      <w:spacing w:before="120" w:after="120"/>
    </w:pPr>
    <w:rPr>
      <w:rFonts w:ascii="Verdana" w:hAnsi="Verdana"/>
      <w:sz w:val="18"/>
      <w:szCs w:val="18"/>
    </w:rPr>
  </w:style>
  <w:style w:type="paragraph" w:styleId="Header">
    <w:name w:val="header"/>
    <w:basedOn w:val="Normal"/>
    <w:rsid w:val="00A31AF3"/>
    <w:pPr>
      <w:tabs>
        <w:tab w:val="center" w:pos="4320"/>
        <w:tab w:val="right" w:pos="8640"/>
      </w:tabs>
    </w:pPr>
  </w:style>
  <w:style w:type="paragraph" w:styleId="Footer">
    <w:name w:val="footer"/>
    <w:basedOn w:val="Normal"/>
    <w:rsid w:val="00A31AF3"/>
    <w:pPr>
      <w:tabs>
        <w:tab w:val="center" w:pos="4320"/>
        <w:tab w:val="right" w:pos="8640"/>
      </w:tabs>
    </w:pPr>
  </w:style>
  <w:style w:type="table" w:styleId="TableGrid">
    <w:name w:val="Table Grid"/>
    <w:basedOn w:val="TableNormal"/>
    <w:rsid w:val="00737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260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27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 L. Tsang</cp:lastModifiedBy>
  <cp:revision>5</cp:revision>
  <cp:lastPrinted>2018-10-19T09:40:00Z</cp:lastPrinted>
  <dcterms:created xsi:type="dcterms:W3CDTF">2020-10-20T06:22:00Z</dcterms:created>
  <dcterms:modified xsi:type="dcterms:W3CDTF">2020-10-27T08:23:00Z</dcterms:modified>
</cp:coreProperties>
</file>