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ECC90" w14:textId="77777777" w:rsidR="006A4B59" w:rsidRDefault="006A4B59" w:rsidP="004100D6">
      <w:pPr>
        <w:jc w:val="center"/>
        <w:rPr>
          <w:rFonts w:ascii="Arial" w:hAnsi="Arial" w:cs="Arial"/>
          <w:b/>
          <w:sz w:val="20"/>
          <w:szCs w:val="20"/>
          <w:u w:val="single"/>
        </w:rPr>
      </w:pPr>
    </w:p>
    <w:p w14:paraId="53BE1A17" w14:textId="0772A5C9" w:rsidR="004100D6" w:rsidRPr="00A243A0" w:rsidRDefault="004100D6" w:rsidP="004100D6">
      <w:pPr>
        <w:jc w:val="center"/>
        <w:rPr>
          <w:rFonts w:ascii="Arial" w:hAnsi="Arial" w:cs="Arial"/>
          <w:b/>
          <w:sz w:val="20"/>
          <w:szCs w:val="20"/>
          <w:u w:val="single"/>
        </w:rPr>
      </w:pPr>
      <w:r w:rsidRPr="00A243A0">
        <w:rPr>
          <w:rFonts w:ascii="Arial" w:hAnsi="Arial" w:cs="Arial"/>
          <w:b/>
          <w:sz w:val="20"/>
          <w:szCs w:val="20"/>
          <w:u w:val="single"/>
        </w:rPr>
        <w:t>CARGO AND DECK ARRIVAL LOAD PORT</w:t>
      </w:r>
    </w:p>
    <w:p w14:paraId="3EFBCA42" w14:textId="77777777" w:rsidR="004100D6" w:rsidRPr="00A243A0" w:rsidRDefault="004100D6" w:rsidP="004100D6">
      <w:pPr>
        <w:rPr>
          <w:rFonts w:ascii="Arial" w:hAnsi="Arial" w:cs="Arial"/>
          <w:sz w:val="18"/>
          <w:szCs w:val="18"/>
        </w:rPr>
      </w:pPr>
    </w:p>
    <w:tbl>
      <w:tblPr>
        <w:tblW w:w="9719" w:type="dxa"/>
        <w:tblLook w:val="0000" w:firstRow="0" w:lastRow="0" w:firstColumn="0" w:lastColumn="0" w:noHBand="0" w:noVBand="0"/>
      </w:tblPr>
      <w:tblGrid>
        <w:gridCol w:w="851"/>
        <w:gridCol w:w="2691"/>
        <w:gridCol w:w="1973"/>
        <w:gridCol w:w="1513"/>
        <w:gridCol w:w="2691"/>
      </w:tblGrid>
      <w:tr w:rsidR="004100D6" w:rsidRPr="00A243A0" w14:paraId="6CF813FE" w14:textId="77777777" w:rsidTr="005229F7">
        <w:trPr>
          <w:trHeight w:val="204"/>
        </w:trPr>
        <w:tc>
          <w:tcPr>
            <w:tcW w:w="852" w:type="dxa"/>
            <w:vAlign w:val="bottom"/>
          </w:tcPr>
          <w:p w14:paraId="5C8B2103" w14:textId="77777777" w:rsidR="004100D6" w:rsidRPr="00A243A0" w:rsidRDefault="004100D6" w:rsidP="005229F7">
            <w:pPr>
              <w:pStyle w:val="TableHeader"/>
              <w:spacing w:before="120" w:after="120"/>
              <w:rPr>
                <w:rFonts w:ascii="Arial" w:hAnsi="Arial" w:cs="Arial"/>
                <w:sz w:val="18"/>
                <w:szCs w:val="18"/>
              </w:rPr>
            </w:pPr>
            <w:r w:rsidRPr="00A243A0">
              <w:rPr>
                <w:rFonts w:ascii="Arial" w:hAnsi="Arial" w:cs="Arial"/>
                <w:sz w:val="18"/>
                <w:szCs w:val="18"/>
              </w:rPr>
              <w:t>Vessel:</w:t>
            </w:r>
          </w:p>
        </w:tc>
        <w:tc>
          <w:tcPr>
            <w:tcW w:w="2880" w:type="dxa"/>
            <w:tcBorders>
              <w:top w:val="nil"/>
              <w:left w:val="nil"/>
              <w:bottom w:val="single" w:sz="4" w:space="0" w:color="auto"/>
              <w:right w:val="nil"/>
            </w:tcBorders>
          </w:tcPr>
          <w:p w14:paraId="607E6487" w14:textId="77777777" w:rsidR="004100D6" w:rsidRPr="00A243A0" w:rsidRDefault="004100D6" w:rsidP="00004EF7">
            <w:pPr>
              <w:pStyle w:val="TableText"/>
              <w:rPr>
                <w:rFonts w:ascii="Arial" w:hAnsi="Arial" w:cs="Arial"/>
                <w:szCs w:val="18"/>
              </w:rPr>
            </w:pPr>
          </w:p>
        </w:tc>
        <w:tc>
          <w:tcPr>
            <w:tcW w:w="2107" w:type="dxa"/>
            <w:tcBorders>
              <w:top w:val="nil"/>
              <w:left w:val="nil"/>
              <w:right w:val="nil"/>
            </w:tcBorders>
          </w:tcPr>
          <w:p w14:paraId="6BE37338" w14:textId="77777777" w:rsidR="004100D6" w:rsidRPr="00A243A0" w:rsidRDefault="004100D6" w:rsidP="00004EF7">
            <w:pPr>
              <w:pStyle w:val="TableHeader"/>
              <w:spacing w:before="120" w:after="120"/>
              <w:jc w:val="right"/>
              <w:rPr>
                <w:rFonts w:ascii="Arial" w:hAnsi="Arial" w:cs="Arial"/>
                <w:sz w:val="18"/>
                <w:szCs w:val="18"/>
              </w:rPr>
            </w:pPr>
          </w:p>
        </w:tc>
        <w:tc>
          <w:tcPr>
            <w:tcW w:w="1542" w:type="dxa"/>
            <w:tcBorders>
              <w:top w:val="nil"/>
              <w:left w:val="nil"/>
            </w:tcBorders>
          </w:tcPr>
          <w:p w14:paraId="0FC825EE" w14:textId="77777777" w:rsidR="004100D6" w:rsidRPr="00A243A0" w:rsidRDefault="004100D6" w:rsidP="00004EF7">
            <w:pPr>
              <w:pStyle w:val="TableHeader"/>
              <w:spacing w:before="120" w:after="120"/>
              <w:jc w:val="right"/>
              <w:rPr>
                <w:rFonts w:ascii="Arial" w:hAnsi="Arial" w:cs="Arial"/>
                <w:sz w:val="18"/>
                <w:szCs w:val="18"/>
              </w:rPr>
            </w:pPr>
            <w:r w:rsidRPr="00A243A0">
              <w:rPr>
                <w:rFonts w:ascii="Arial" w:hAnsi="Arial" w:cs="Arial"/>
                <w:sz w:val="18"/>
                <w:szCs w:val="18"/>
              </w:rPr>
              <w:t>Voyage No:</w:t>
            </w:r>
          </w:p>
        </w:tc>
        <w:tc>
          <w:tcPr>
            <w:tcW w:w="2880" w:type="dxa"/>
            <w:tcBorders>
              <w:top w:val="nil"/>
              <w:left w:val="nil"/>
              <w:bottom w:val="single" w:sz="4" w:space="0" w:color="auto"/>
              <w:right w:val="nil"/>
            </w:tcBorders>
          </w:tcPr>
          <w:p w14:paraId="0C63D53C" w14:textId="77777777" w:rsidR="004100D6" w:rsidRPr="00A243A0" w:rsidRDefault="004100D6" w:rsidP="00004EF7">
            <w:pPr>
              <w:pStyle w:val="TableText"/>
              <w:rPr>
                <w:rFonts w:ascii="Arial" w:hAnsi="Arial" w:cs="Arial"/>
                <w:szCs w:val="18"/>
              </w:rPr>
            </w:pPr>
          </w:p>
        </w:tc>
      </w:tr>
      <w:tr w:rsidR="004100D6" w:rsidRPr="00A243A0" w14:paraId="3AC1CC01" w14:textId="77777777" w:rsidTr="005229F7">
        <w:trPr>
          <w:trHeight w:val="196"/>
        </w:trPr>
        <w:tc>
          <w:tcPr>
            <w:tcW w:w="852" w:type="dxa"/>
            <w:vAlign w:val="bottom"/>
          </w:tcPr>
          <w:p w14:paraId="0423F622" w14:textId="77777777" w:rsidR="004100D6" w:rsidRPr="00A243A0" w:rsidRDefault="004100D6" w:rsidP="005229F7">
            <w:pPr>
              <w:pStyle w:val="TableHeader"/>
              <w:spacing w:before="120" w:after="120"/>
              <w:rPr>
                <w:rFonts w:ascii="Arial" w:hAnsi="Arial" w:cs="Arial"/>
                <w:sz w:val="18"/>
                <w:szCs w:val="18"/>
              </w:rPr>
            </w:pPr>
            <w:r w:rsidRPr="00A243A0">
              <w:rPr>
                <w:rFonts w:ascii="Arial" w:hAnsi="Arial" w:cs="Arial"/>
                <w:sz w:val="18"/>
                <w:szCs w:val="18"/>
              </w:rPr>
              <w:t>Port:</w:t>
            </w:r>
          </w:p>
        </w:tc>
        <w:tc>
          <w:tcPr>
            <w:tcW w:w="2880" w:type="dxa"/>
            <w:tcBorders>
              <w:top w:val="nil"/>
              <w:left w:val="nil"/>
              <w:bottom w:val="single" w:sz="4" w:space="0" w:color="auto"/>
              <w:right w:val="nil"/>
            </w:tcBorders>
          </w:tcPr>
          <w:p w14:paraId="72A61764" w14:textId="77777777" w:rsidR="004100D6" w:rsidRPr="00A243A0" w:rsidRDefault="004100D6" w:rsidP="00004EF7">
            <w:pPr>
              <w:pStyle w:val="TableText"/>
              <w:rPr>
                <w:rFonts w:ascii="Arial" w:hAnsi="Arial" w:cs="Arial"/>
                <w:szCs w:val="18"/>
              </w:rPr>
            </w:pPr>
          </w:p>
        </w:tc>
        <w:tc>
          <w:tcPr>
            <w:tcW w:w="2107" w:type="dxa"/>
          </w:tcPr>
          <w:p w14:paraId="68DC5B80" w14:textId="77777777" w:rsidR="004100D6" w:rsidRPr="00A243A0" w:rsidRDefault="004100D6" w:rsidP="00004EF7">
            <w:pPr>
              <w:pStyle w:val="TableHeader"/>
              <w:spacing w:before="120" w:after="120"/>
              <w:jc w:val="right"/>
              <w:rPr>
                <w:rFonts w:ascii="Arial" w:hAnsi="Arial" w:cs="Arial"/>
                <w:sz w:val="18"/>
                <w:szCs w:val="18"/>
              </w:rPr>
            </w:pPr>
          </w:p>
        </w:tc>
        <w:tc>
          <w:tcPr>
            <w:tcW w:w="1542" w:type="dxa"/>
          </w:tcPr>
          <w:p w14:paraId="68AF2739" w14:textId="77777777" w:rsidR="004100D6" w:rsidRPr="00A243A0" w:rsidRDefault="004100D6" w:rsidP="00004EF7">
            <w:pPr>
              <w:pStyle w:val="TableHeader"/>
              <w:spacing w:before="120" w:after="120"/>
              <w:jc w:val="right"/>
              <w:rPr>
                <w:rFonts w:ascii="Arial" w:hAnsi="Arial" w:cs="Arial"/>
                <w:sz w:val="18"/>
                <w:szCs w:val="18"/>
              </w:rPr>
            </w:pPr>
            <w:r w:rsidRPr="00A243A0">
              <w:rPr>
                <w:rFonts w:ascii="Arial" w:hAnsi="Arial" w:cs="Arial"/>
                <w:sz w:val="18"/>
                <w:szCs w:val="18"/>
              </w:rPr>
              <w:t>Date/Time:</w:t>
            </w:r>
          </w:p>
        </w:tc>
        <w:tc>
          <w:tcPr>
            <w:tcW w:w="2880" w:type="dxa"/>
            <w:tcBorders>
              <w:top w:val="nil"/>
              <w:left w:val="nil"/>
              <w:bottom w:val="single" w:sz="4" w:space="0" w:color="auto"/>
              <w:right w:val="nil"/>
            </w:tcBorders>
          </w:tcPr>
          <w:p w14:paraId="22809ADD" w14:textId="77777777" w:rsidR="004100D6" w:rsidRPr="00A243A0" w:rsidRDefault="004100D6" w:rsidP="00004EF7">
            <w:pPr>
              <w:pStyle w:val="TableText"/>
              <w:rPr>
                <w:rFonts w:ascii="Arial" w:hAnsi="Arial" w:cs="Arial"/>
                <w:szCs w:val="18"/>
              </w:rPr>
            </w:pPr>
          </w:p>
        </w:tc>
      </w:tr>
    </w:tbl>
    <w:p w14:paraId="37BC1349" w14:textId="77777777" w:rsidR="004100D6" w:rsidRPr="00A243A0" w:rsidRDefault="004100D6" w:rsidP="004100D6">
      <w:pPr>
        <w:pStyle w:val="Footer"/>
        <w:rPr>
          <w:rFonts w:ascii="Arial" w:hAnsi="Arial" w:cs="Arial"/>
          <w:sz w:val="18"/>
          <w:szCs w:val="18"/>
        </w:rPr>
      </w:pPr>
    </w:p>
    <w:p w14:paraId="453CB7F4" w14:textId="77777777" w:rsidR="004100D6" w:rsidRPr="00A243A0" w:rsidRDefault="004100D6" w:rsidP="004100D6">
      <w:pPr>
        <w:pStyle w:val="Footer"/>
        <w:rPr>
          <w:rFonts w:ascii="Arial" w:hAnsi="Arial" w:cs="Arial"/>
          <w:sz w:val="18"/>
          <w:szCs w:val="18"/>
        </w:rPr>
      </w:pPr>
    </w:p>
    <w:tbl>
      <w:tblPr>
        <w:tblW w:w="5089"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11"/>
        <w:gridCol w:w="8103"/>
        <w:gridCol w:w="1132"/>
      </w:tblGrid>
      <w:tr w:rsidR="004100D6" w:rsidRPr="00A243A0" w14:paraId="3BFC243E" w14:textId="77777777" w:rsidTr="00A06D65">
        <w:trPr>
          <w:cantSplit/>
          <w:trHeight w:val="432"/>
        </w:trPr>
        <w:tc>
          <w:tcPr>
            <w:tcW w:w="4419" w:type="pct"/>
            <w:gridSpan w:val="2"/>
            <w:tcBorders>
              <w:top w:val="single" w:sz="4" w:space="0" w:color="auto"/>
              <w:left w:val="single" w:sz="4" w:space="0" w:color="auto"/>
              <w:bottom w:val="nil"/>
              <w:right w:val="single" w:sz="4" w:space="0" w:color="auto"/>
            </w:tcBorders>
            <w:shd w:val="clear" w:color="auto" w:fill="F2F2F2"/>
            <w:vAlign w:val="center"/>
          </w:tcPr>
          <w:p w14:paraId="4569DCB7" w14:textId="77777777" w:rsidR="004100D6" w:rsidRPr="00A243A0" w:rsidRDefault="004100D6" w:rsidP="00004EF7">
            <w:pPr>
              <w:pStyle w:val="TableHeader"/>
              <w:rPr>
                <w:rFonts w:ascii="Arial" w:hAnsi="Arial" w:cs="Arial"/>
                <w:sz w:val="18"/>
                <w:szCs w:val="18"/>
              </w:rPr>
            </w:pPr>
            <w:r w:rsidRPr="00A243A0">
              <w:rPr>
                <w:rFonts w:ascii="Arial" w:hAnsi="Arial" w:cs="Arial"/>
                <w:sz w:val="18"/>
                <w:szCs w:val="18"/>
              </w:rPr>
              <w:t xml:space="preserve">Before </w:t>
            </w:r>
            <w:smartTag w:uri="urn:schemas-microsoft-com:office:smarttags" w:element="place">
              <w:smartTag w:uri="urn:schemas-microsoft-com:office:smarttags" w:element="PlaceName">
                <w:r w:rsidRPr="00A243A0">
                  <w:rPr>
                    <w:rFonts w:ascii="Arial" w:hAnsi="Arial" w:cs="Arial"/>
                    <w:sz w:val="18"/>
                    <w:szCs w:val="18"/>
                  </w:rPr>
                  <w:t>Arrival</w:t>
                </w:r>
              </w:smartTag>
              <w:r w:rsidRPr="00A243A0">
                <w:rPr>
                  <w:rFonts w:ascii="Arial" w:hAnsi="Arial" w:cs="Arial"/>
                  <w:sz w:val="18"/>
                  <w:szCs w:val="18"/>
                </w:rPr>
                <w:t xml:space="preserve"> </w:t>
              </w:r>
              <w:smartTag w:uri="urn:schemas-microsoft-com:office:smarttags" w:element="PlaceName">
                <w:r w:rsidRPr="00A243A0">
                  <w:rPr>
                    <w:rFonts w:ascii="Arial" w:hAnsi="Arial" w:cs="Arial"/>
                    <w:sz w:val="18"/>
                    <w:szCs w:val="18"/>
                  </w:rPr>
                  <w:t>Load</w:t>
                </w:r>
              </w:smartTag>
              <w:r w:rsidRPr="00A243A0">
                <w:rPr>
                  <w:rFonts w:ascii="Arial" w:hAnsi="Arial" w:cs="Arial"/>
                  <w:sz w:val="18"/>
                  <w:szCs w:val="18"/>
                </w:rPr>
                <w:t xml:space="preserve"> </w:t>
              </w:r>
              <w:smartTag w:uri="urn:schemas-microsoft-com:office:smarttags" w:element="PlaceType">
                <w:r w:rsidRPr="00A243A0">
                  <w:rPr>
                    <w:rFonts w:ascii="Arial" w:hAnsi="Arial" w:cs="Arial"/>
                    <w:sz w:val="18"/>
                    <w:szCs w:val="18"/>
                  </w:rPr>
                  <w:t>Port</w:t>
                </w:r>
              </w:smartTag>
            </w:smartTag>
          </w:p>
        </w:tc>
        <w:tc>
          <w:tcPr>
            <w:tcW w:w="581" w:type="pct"/>
            <w:tcBorders>
              <w:top w:val="single" w:sz="4" w:space="0" w:color="auto"/>
              <w:left w:val="single" w:sz="4" w:space="0" w:color="auto"/>
              <w:bottom w:val="single" w:sz="4" w:space="0" w:color="auto"/>
              <w:right w:val="single" w:sz="4" w:space="0" w:color="auto"/>
            </w:tcBorders>
            <w:shd w:val="clear" w:color="auto" w:fill="F2F2F2"/>
            <w:vAlign w:val="center"/>
          </w:tcPr>
          <w:p w14:paraId="0945207D" w14:textId="77777777" w:rsidR="004100D6" w:rsidRPr="00A243A0" w:rsidRDefault="004100D6" w:rsidP="005229F7">
            <w:pPr>
              <w:pStyle w:val="TableHeader"/>
              <w:jc w:val="center"/>
              <w:rPr>
                <w:rFonts w:ascii="Arial" w:hAnsi="Arial" w:cs="Arial"/>
                <w:sz w:val="18"/>
                <w:szCs w:val="18"/>
              </w:rPr>
            </w:pPr>
            <w:r w:rsidRPr="00A243A0">
              <w:rPr>
                <w:rFonts w:ascii="Arial" w:hAnsi="Arial" w:cs="Arial"/>
                <w:sz w:val="18"/>
                <w:szCs w:val="18"/>
              </w:rPr>
              <w:t>Tick (</w:t>
            </w:r>
            <w:r w:rsidRPr="00A243A0">
              <w:rPr>
                <w:rFonts w:ascii="Arial" w:hAnsi="Arial" w:cs="Arial"/>
                <w:sz w:val="18"/>
                <w:szCs w:val="18"/>
              </w:rPr>
              <w:sym w:font="Marlett" w:char="0062"/>
            </w:r>
            <w:r w:rsidRPr="00A243A0">
              <w:rPr>
                <w:rFonts w:ascii="Arial" w:hAnsi="Arial" w:cs="Arial"/>
                <w:sz w:val="18"/>
                <w:szCs w:val="18"/>
              </w:rPr>
              <w:t>)</w:t>
            </w:r>
          </w:p>
        </w:tc>
      </w:tr>
      <w:tr w:rsidR="004100D6" w:rsidRPr="00A243A0" w14:paraId="02C927D4" w14:textId="77777777" w:rsidTr="00A06D65">
        <w:trPr>
          <w:cantSplit/>
        </w:trPr>
        <w:tc>
          <w:tcPr>
            <w:tcW w:w="4419"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072747" w14:textId="77777777" w:rsidR="004100D6" w:rsidRPr="00A243A0" w:rsidRDefault="004100D6" w:rsidP="00004EF7">
            <w:pPr>
              <w:pStyle w:val="TableHeader"/>
              <w:rPr>
                <w:rFonts w:ascii="Arial" w:hAnsi="Arial" w:cs="Arial"/>
                <w:sz w:val="18"/>
                <w:szCs w:val="18"/>
              </w:rPr>
            </w:pPr>
            <w:r w:rsidRPr="00A243A0">
              <w:rPr>
                <w:rFonts w:ascii="Arial" w:hAnsi="Arial" w:cs="Arial"/>
                <w:sz w:val="18"/>
                <w:szCs w:val="18"/>
              </w:rPr>
              <w:t>It is the Chief Officer’s responsibility to ensure completion of items on this form.</w:t>
            </w:r>
          </w:p>
        </w:tc>
        <w:tc>
          <w:tcPr>
            <w:tcW w:w="581" w:type="pct"/>
            <w:tcBorders>
              <w:top w:val="single" w:sz="4" w:space="0" w:color="auto"/>
              <w:left w:val="single" w:sz="4" w:space="0" w:color="auto"/>
              <w:bottom w:val="single" w:sz="4" w:space="0" w:color="auto"/>
              <w:right w:val="single" w:sz="4" w:space="0" w:color="auto"/>
            </w:tcBorders>
            <w:shd w:val="clear" w:color="auto" w:fill="F2F2F2"/>
            <w:vAlign w:val="center"/>
          </w:tcPr>
          <w:p w14:paraId="547AB6F1" w14:textId="77777777" w:rsidR="004100D6" w:rsidRPr="00A243A0" w:rsidRDefault="004100D6" w:rsidP="005229F7">
            <w:pPr>
              <w:pStyle w:val="TableHeader"/>
              <w:jc w:val="center"/>
              <w:rPr>
                <w:rFonts w:ascii="Arial" w:hAnsi="Arial" w:cs="Arial"/>
                <w:sz w:val="18"/>
                <w:szCs w:val="18"/>
              </w:rPr>
            </w:pPr>
          </w:p>
        </w:tc>
      </w:tr>
      <w:tr w:rsidR="004100D6" w:rsidRPr="00A243A0" w14:paraId="6E9B6E68"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7A098F2F"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5BC6ED7E"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 xml:space="preserve">Prepare loading plan. Plan must include sequential stress, stability, draft and trim calculations as well as details of ballasting / </w:t>
            </w:r>
            <w:proofErr w:type="spellStart"/>
            <w:r w:rsidRPr="00A243A0">
              <w:rPr>
                <w:rFonts w:ascii="Arial" w:hAnsi="Arial" w:cs="Arial"/>
                <w:szCs w:val="18"/>
              </w:rPr>
              <w:t>deballasting</w:t>
            </w:r>
            <w:proofErr w:type="spellEnd"/>
            <w:r w:rsidRPr="00A243A0">
              <w:rPr>
                <w:rFonts w:ascii="Arial" w:hAnsi="Arial" w:cs="Arial"/>
                <w:szCs w:val="18"/>
              </w:rPr>
              <w:t xml:space="preserve"> operations. To be signed by all deck officers,</w:t>
            </w:r>
            <w:r w:rsidR="005229F7" w:rsidRPr="00A243A0">
              <w:rPr>
                <w:rFonts w:ascii="Arial" w:hAnsi="Arial" w:cs="Arial"/>
                <w:szCs w:val="18"/>
              </w:rPr>
              <w:t xml:space="preserve"> </w:t>
            </w:r>
            <w:r w:rsidRPr="00A243A0">
              <w:rPr>
                <w:rFonts w:ascii="Arial" w:hAnsi="Arial" w:cs="Arial"/>
                <w:szCs w:val="18"/>
              </w:rPr>
              <w:t>and signed and verified by the Master.</w:t>
            </w:r>
          </w:p>
        </w:tc>
        <w:tc>
          <w:tcPr>
            <w:tcW w:w="581" w:type="pct"/>
            <w:tcBorders>
              <w:top w:val="single" w:sz="4" w:space="0" w:color="auto"/>
              <w:left w:val="single" w:sz="4" w:space="0" w:color="auto"/>
              <w:bottom w:val="single" w:sz="4" w:space="0" w:color="auto"/>
              <w:right w:val="single" w:sz="4" w:space="0" w:color="auto"/>
            </w:tcBorders>
            <w:vAlign w:val="center"/>
          </w:tcPr>
          <w:p w14:paraId="7991EF6F"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0E7F10C1"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5BE77A00"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5A403355"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Discuss load plan with officers and crew. Advise them of terminal requirements, berth restrictions, cargo hazards, cargo characteristics, segregation requirements, heating requirements, vessel restrictions, expected lineup, starting / maximum / topping off rates, time at berth, storing and / or bunkering plan.</w:t>
            </w:r>
          </w:p>
        </w:tc>
        <w:tc>
          <w:tcPr>
            <w:tcW w:w="581" w:type="pct"/>
            <w:tcBorders>
              <w:top w:val="single" w:sz="4" w:space="0" w:color="auto"/>
              <w:left w:val="single" w:sz="4" w:space="0" w:color="auto"/>
              <w:bottom w:val="single" w:sz="4" w:space="0" w:color="auto"/>
              <w:right w:val="single" w:sz="4" w:space="0" w:color="auto"/>
            </w:tcBorders>
            <w:vAlign w:val="center"/>
          </w:tcPr>
          <w:p w14:paraId="6BFE1BD8"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51D05FE4" w14:textId="77777777" w:rsidTr="00DB3EA3">
        <w:trPr>
          <w:cantSplit/>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tcPr>
          <w:p w14:paraId="3BB26327"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shd w:val="clear" w:color="auto" w:fill="auto"/>
          </w:tcPr>
          <w:p w14:paraId="45929AFF"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 xml:space="preserve">Tank Preparation – review tank preparation carried out for intended cargo. Take into consideration type of last cargo and cargo to be loaded. Also review specifications and requirements of cargo intended to be loaded. If in doubt check with the Voyage Manager on requirements. </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2450FB96"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1E58CC8F"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41FB82B9"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68D2C554"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Advise Engine room of requirements for WBP and COP (if discharging ballast to shore through cargo manifolds).</w:t>
            </w:r>
          </w:p>
        </w:tc>
        <w:tc>
          <w:tcPr>
            <w:tcW w:w="581" w:type="pct"/>
            <w:tcBorders>
              <w:top w:val="single" w:sz="4" w:space="0" w:color="auto"/>
              <w:left w:val="single" w:sz="4" w:space="0" w:color="auto"/>
              <w:bottom w:val="single" w:sz="4" w:space="0" w:color="auto"/>
              <w:right w:val="single" w:sz="4" w:space="0" w:color="auto"/>
            </w:tcBorders>
            <w:vAlign w:val="center"/>
          </w:tcPr>
          <w:p w14:paraId="78E90459"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477E1EEA"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4FAC5819"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21BCA23B"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 xml:space="preserve">Confirm ballast tanks are free from oil. </w:t>
            </w:r>
          </w:p>
        </w:tc>
        <w:tc>
          <w:tcPr>
            <w:tcW w:w="581" w:type="pct"/>
            <w:tcBorders>
              <w:top w:val="single" w:sz="4" w:space="0" w:color="auto"/>
              <w:left w:val="single" w:sz="4" w:space="0" w:color="auto"/>
              <w:bottom w:val="single" w:sz="4" w:space="0" w:color="auto"/>
              <w:right w:val="single" w:sz="4" w:space="0" w:color="auto"/>
            </w:tcBorders>
            <w:vAlign w:val="center"/>
          </w:tcPr>
          <w:p w14:paraId="5CA88188"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175252FA"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4C74CF0C"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3837E99C"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Determine / confirm cargo and / or slop quantities – including ROB, OBQ, Free-water. Use oil and / or water finding paste.</w:t>
            </w:r>
          </w:p>
        </w:tc>
        <w:tc>
          <w:tcPr>
            <w:tcW w:w="581" w:type="pct"/>
            <w:tcBorders>
              <w:top w:val="single" w:sz="4" w:space="0" w:color="auto"/>
              <w:left w:val="single" w:sz="4" w:space="0" w:color="auto"/>
              <w:bottom w:val="single" w:sz="4" w:space="0" w:color="auto"/>
              <w:right w:val="single" w:sz="4" w:space="0" w:color="auto"/>
            </w:tcBorders>
            <w:vAlign w:val="center"/>
          </w:tcPr>
          <w:p w14:paraId="5409CEE0"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5000100D"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4C45EE00"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31C86425"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 xml:space="preserve">Ensure cargo tanks are </w:t>
            </w:r>
            <w:proofErr w:type="spellStart"/>
            <w:r w:rsidRPr="00A243A0">
              <w:rPr>
                <w:rFonts w:ascii="Arial" w:hAnsi="Arial" w:cs="Arial"/>
                <w:szCs w:val="18"/>
              </w:rPr>
              <w:t>inerted</w:t>
            </w:r>
            <w:proofErr w:type="spellEnd"/>
            <w:r w:rsidRPr="00A243A0">
              <w:rPr>
                <w:rFonts w:ascii="Arial" w:hAnsi="Arial" w:cs="Arial"/>
                <w:szCs w:val="18"/>
              </w:rPr>
              <w:t xml:space="preserve"> with oxygen content less than 8% (check terminal requirements for oxygen content). Record the O2 level in the IGS Operational Logbook. Prior arrival at berth ensures that pressure in COTs is reduced to +</w:t>
            </w:r>
            <w:proofErr w:type="spellStart"/>
            <w:r w:rsidRPr="00A243A0">
              <w:rPr>
                <w:rFonts w:ascii="Arial" w:hAnsi="Arial" w:cs="Arial"/>
                <w:szCs w:val="18"/>
              </w:rPr>
              <w:t>ve</w:t>
            </w:r>
            <w:proofErr w:type="spellEnd"/>
            <w:r w:rsidRPr="00A243A0">
              <w:rPr>
                <w:rFonts w:ascii="Arial" w:hAnsi="Arial" w:cs="Arial"/>
                <w:szCs w:val="18"/>
              </w:rPr>
              <w:t xml:space="preserve"> 200 mm </w:t>
            </w:r>
            <w:proofErr w:type="spellStart"/>
            <w:r w:rsidRPr="00A243A0">
              <w:rPr>
                <w:rFonts w:ascii="Arial" w:hAnsi="Arial" w:cs="Arial"/>
                <w:szCs w:val="18"/>
              </w:rPr>
              <w:t>Aq</w:t>
            </w:r>
            <w:proofErr w:type="spellEnd"/>
            <w:r w:rsidRPr="00A243A0">
              <w:rPr>
                <w:rFonts w:ascii="Arial" w:hAnsi="Arial" w:cs="Arial"/>
                <w:szCs w:val="18"/>
              </w:rPr>
              <w:t xml:space="preserve"> to enable safe closed ullaging and inspection of tanks (taking into account any drop in ambient temperature that will reduce the pressure on arrival).</w:t>
            </w:r>
          </w:p>
        </w:tc>
        <w:tc>
          <w:tcPr>
            <w:tcW w:w="581" w:type="pct"/>
            <w:tcBorders>
              <w:top w:val="single" w:sz="4" w:space="0" w:color="auto"/>
              <w:left w:val="single" w:sz="4" w:space="0" w:color="auto"/>
              <w:bottom w:val="single" w:sz="4" w:space="0" w:color="auto"/>
              <w:right w:val="single" w:sz="4" w:space="0" w:color="auto"/>
            </w:tcBorders>
            <w:vAlign w:val="center"/>
          </w:tcPr>
          <w:p w14:paraId="6FB6B9BA"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62EBEE2C"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2D74A9C0"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6FA0FB38"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 xml:space="preserve">Obtain local weather forecasts from terminal and other sources for duration of vessel's stay in port and give due regard to the possibility of encountering electrical storms in the vicinity of the vessel. </w:t>
            </w:r>
          </w:p>
        </w:tc>
        <w:tc>
          <w:tcPr>
            <w:tcW w:w="581" w:type="pct"/>
            <w:tcBorders>
              <w:top w:val="single" w:sz="4" w:space="0" w:color="auto"/>
              <w:left w:val="single" w:sz="4" w:space="0" w:color="auto"/>
              <w:bottom w:val="single" w:sz="4" w:space="0" w:color="auto"/>
              <w:right w:val="single" w:sz="4" w:space="0" w:color="auto"/>
            </w:tcBorders>
            <w:vAlign w:val="center"/>
          </w:tcPr>
          <w:p w14:paraId="0DD296B2"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0A392F0F"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101D0114"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43BF0FBE"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Ensure that the Oil Record Book has been updated.</w:t>
            </w:r>
          </w:p>
        </w:tc>
        <w:tc>
          <w:tcPr>
            <w:tcW w:w="581" w:type="pct"/>
            <w:tcBorders>
              <w:top w:val="single" w:sz="4" w:space="0" w:color="auto"/>
              <w:left w:val="single" w:sz="4" w:space="0" w:color="auto"/>
              <w:bottom w:val="single" w:sz="4" w:space="0" w:color="auto"/>
              <w:right w:val="single" w:sz="4" w:space="0" w:color="auto"/>
            </w:tcBorders>
            <w:vAlign w:val="center"/>
          </w:tcPr>
          <w:p w14:paraId="13CBBDB3"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1BFBF1F4"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4ECEFA4F"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75659AD0"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Obtain a letter from Master to request for cargo MSDS.</w:t>
            </w:r>
          </w:p>
        </w:tc>
        <w:tc>
          <w:tcPr>
            <w:tcW w:w="581" w:type="pct"/>
            <w:tcBorders>
              <w:top w:val="single" w:sz="4" w:space="0" w:color="auto"/>
              <w:left w:val="single" w:sz="4" w:space="0" w:color="auto"/>
              <w:bottom w:val="single" w:sz="4" w:space="0" w:color="auto"/>
              <w:right w:val="single" w:sz="4" w:space="0" w:color="auto"/>
            </w:tcBorders>
            <w:vAlign w:val="center"/>
          </w:tcPr>
          <w:p w14:paraId="55F10FE7"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3A03C881"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2B7DD9BC"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1616CEB3"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details of local SOPEP contacts (VRP contacts for US ports) and keep at hand for easy reference.</w:t>
            </w:r>
          </w:p>
        </w:tc>
        <w:tc>
          <w:tcPr>
            <w:tcW w:w="581" w:type="pct"/>
            <w:tcBorders>
              <w:top w:val="single" w:sz="4" w:space="0" w:color="auto"/>
              <w:left w:val="single" w:sz="4" w:space="0" w:color="auto"/>
              <w:bottom w:val="single" w:sz="4" w:space="0" w:color="auto"/>
              <w:right w:val="single" w:sz="4" w:space="0" w:color="auto"/>
            </w:tcBorders>
            <w:vAlign w:val="center"/>
          </w:tcPr>
          <w:p w14:paraId="040474DC"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53D54506"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3E2FD9A0"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4CBCA405"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Obtain Terminal guidelines on H2S, Benzene and Mercaptan and ensure that vessel meets such criteria.</w:t>
            </w:r>
          </w:p>
        </w:tc>
        <w:tc>
          <w:tcPr>
            <w:tcW w:w="581" w:type="pct"/>
            <w:tcBorders>
              <w:top w:val="single" w:sz="4" w:space="0" w:color="auto"/>
              <w:left w:val="single" w:sz="4" w:space="0" w:color="auto"/>
              <w:bottom w:val="single" w:sz="4" w:space="0" w:color="auto"/>
              <w:right w:val="single" w:sz="4" w:space="0" w:color="auto"/>
            </w:tcBorders>
            <w:vAlign w:val="center"/>
          </w:tcPr>
          <w:p w14:paraId="7BED25EF"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57CDFE60"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37C5D31E"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3B40FADE"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 xml:space="preserve">Visually inspect cargo lines on deck, Pump room.  </w:t>
            </w:r>
          </w:p>
        </w:tc>
        <w:tc>
          <w:tcPr>
            <w:tcW w:w="581" w:type="pct"/>
            <w:tcBorders>
              <w:top w:val="single" w:sz="4" w:space="0" w:color="auto"/>
              <w:left w:val="single" w:sz="4" w:space="0" w:color="auto"/>
              <w:bottom w:val="single" w:sz="4" w:space="0" w:color="auto"/>
              <w:right w:val="single" w:sz="4" w:space="0" w:color="auto"/>
            </w:tcBorders>
            <w:vAlign w:val="center"/>
          </w:tcPr>
          <w:p w14:paraId="46E4EFBD"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7DE1C7A9"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14A4851D"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06937405"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Confirm I.G. S lines visually inspected and drained at regular intervals.</w:t>
            </w:r>
          </w:p>
        </w:tc>
        <w:tc>
          <w:tcPr>
            <w:tcW w:w="581" w:type="pct"/>
            <w:tcBorders>
              <w:top w:val="single" w:sz="4" w:space="0" w:color="auto"/>
              <w:left w:val="single" w:sz="4" w:space="0" w:color="auto"/>
              <w:bottom w:val="single" w:sz="4" w:space="0" w:color="auto"/>
              <w:right w:val="single" w:sz="4" w:space="0" w:color="auto"/>
            </w:tcBorders>
            <w:vAlign w:val="center"/>
          </w:tcPr>
          <w:p w14:paraId="61D6860F"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4A8166D9"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59B592E8"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25D1B981"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Prior arriving port after passage through heavy weather to carry out visual inspection and pay particular attention to seals and expansion joints of pipelines on deck.</w:t>
            </w:r>
          </w:p>
        </w:tc>
        <w:tc>
          <w:tcPr>
            <w:tcW w:w="581" w:type="pct"/>
            <w:tcBorders>
              <w:top w:val="single" w:sz="4" w:space="0" w:color="auto"/>
              <w:left w:val="single" w:sz="4" w:space="0" w:color="auto"/>
              <w:bottom w:val="single" w:sz="4" w:space="0" w:color="auto"/>
              <w:right w:val="single" w:sz="4" w:space="0" w:color="auto"/>
            </w:tcBorders>
            <w:vAlign w:val="center"/>
          </w:tcPr>
          <w:p w14:paraId="79C660ED"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501B174F"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61536B52"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5849167C"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 xml:space="preserve">If required for this port, check and prepare all components of the Vapour Recovery system. </w:t>
            </w:r>
          </w:p>
        </w:tc>
        <w:tc>
          <w:tcPr>
            <w:tcW w:w="581" w:type="pct"/>
            <w:tcBorders>
              <w:top w:val="single" w:sz="4" w:space="0" w:color="auto"/>
              <w:left w:val="single" w:sz="4" w:space="0" w:color="auto"/>
              <w:bottom w:val="single" w:sz="4" w:space="0" w:color="auto"/>
              <w:right w:val="single" w:sz="4" w:space="0" w:color="auto"/>
            </w:tcBorders>
            <w:vAlign w:val="center"/>
          </w:tcPr>
          <w:p w14:paraId="06F069E4"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2F3702E7"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3A5A167A"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2D1D2BED"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 xml:space="preserve">Check proper working of remote valve operations equipment. Test runs the hydraulic system. </w:t>
            </w:r>
          </w:p>
        </w:tc>
        <w:tc>
          <w:tcPr>
            <w:tcW w:w="581" w:type="pct"/>
            <w:tcBorders>
              <w:top w:val="single" w:sz="4" w:space="0" w:color="auto"/>
              <w:left w:val="single" w:sz="4" w:space="0" w:color="auto"/>
              <w:bottom w:val="single" w:sz="4" w:space="0" w:color="auto"/>
              <w:right w:val="single" w:sz="4" w:space="0" w:color="auto"/>
            </w:tcBorders>
            <w:vAlign w:val="center"/>
          </w:tcPr>
          <w:p w14:paraId="532AE243"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1AD35480"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6C77143C"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2F50241B"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proper working of cargo tanks remote measuring system.</w:t>
            </w:r>
          </w:p>
        </w:tc>
        <w:tc>
          <w:tcPr>
            <w:tcW w:w="581" w:type="pct"/>
            <w:tcBorders>
              <w:top w:val="single" w:sz="4" w:space="0" w:color="auto"/>
              <w:left w:val="single" w:sz="4" w:space="0" w:color="auto"/>
              <w:bottom w:val="single" w:sz="4" w:space="0" w:color="auto"/>
              <w:right w:val="single" w:sz="4" w:space="0" w:color="auto"/>
            </w:tcBorders>
            <w:vAlign w:val="center"/>
          </w:tcPr>
          <w:p w14:paraId="3085DF46"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74F1FCB0"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385D84B2"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76B88477"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Test high level and overfill visual and audible alarms in CCR and on Deck for all COTs.</w:t>
            </w:r>
          </w:p>
        </w:tc>
        <w:tc>
          <w:tcPr>
            <w:tcW w:w="581" w:type="pct"/>
            <w:tcBorders>
              <w:top w:val="single" w:sz="4" w:space="0" w:color="auto"/>
              <w:left w:val="single" w:sz="4" w:space="0" w:color="auto"/>
              <w:bottom w:val="single" w:sz="4" w:space="0" w:color="auto"/>
              <w:right w:val="single" w:sz="4" w:space="0" w:color="auto"/>
            </w:tcBorders>
            <w:vAlign w:val="center"/>
          </w:tcPr>
          <w:p w14:paraId="1FBEC756"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6D5A6589"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0277F2F6"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4EB08721"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IG pressure recorder paper and stylus. The recorder must be in use at all times.</w:t>
            </w:r>
          </w:p>
        </w:tc>
        <w:tc>
          <w:tcPr>
            <w:tcW w:w="581" w:type="pct"/>
            <w:tcBorders>
              <w:top w:val="single" w:sz="4" w:space="0" w:color="auto"/>
              <w:left w:val="single" w:sz="4" w:space="0" w:color="auto"/>
              <w:bottom w:val="single" w:sz="4" w:space="0" w:color="auto"/>
              <w:right w:val="single" w:sz="4" w:space="0" w:color="auto"/>
            </w:tcBorders>
            <w:vAlign w:val="center"/>
          </w:tcPr>
          <w:p w14:paraId="653CECEE"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6B8A50D7"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3FF63B5F"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64507610"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Cargo tank IG supply valves are properly set and locked. Ensure lock is functioning. Ensure that the inert gas line is not blocked (e.g. Previous high pour point cargoes)</w:t>
            </w:r>
          </w:p>
        </w:tc>
        <w:tc>
          <w:tcPr>
            <w:tcW w:w="581" w:type="pct"/>
            <w:tcBorders>
              <w:top w:val="single" w:sz="4" w:space="0" w:color="auto"/>
              <w:left w:val="single" w:sz="4" w:space="0" w:color="auto"/>
              <w:bottom w:val="single" w:sz="4" w:space="0" w:color="auto"/>
              <w:right w:val="single" w:sz="4" w:space="0" w:color="auto"/>
            </w:tcBorders>
            <w:vAlign w:val="center"/>
          </w:tcPr>
          <w:p w14:paraId="7DCE39BF"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40D4C89E"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344C3D12"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6BCFA3D8"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Ballast pump alarms and trips</w:t>
            </w:r>
          </w:p>
        </w:tc>
        <w:tc>
          <w:tcPr>
            <w:tcW w:w="581" w:type="pct"/>
            <w:tcBorders>
              <w:top w:val="single" w:sz="4" w:space="0" w:color="auto"/>
              <w:left w:val="single" w:sz="4" w:space="0" w:color="auto"/>
              <w:bottom w:val="single" w:sz="4" w:space="0" w:color="auto"/>
              <w:right w:val="single" w:sz="4" w:space="0" w:color="auto"/>
            </w:tcBorders>
            <w:vAlign w:val="center"/>
          </w:tcPr>
          <w:p w14:paraId="17CD7A2D"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7CE7EA92"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3E213F0C"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1C7C8D8C"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Pump room fixed gas detecting equipment.</w:t>
            </w:r>
          </w:p>
        </w:tc>
        <w:tc>
          <w:tcPr>
            <w:tcW w:w="581" w:type="pct"/>
            <w:tcBorders>
              <w:top w:val="single" w:sz="4" w:space="0" w:color="auto"/>
              <w:left w:val="single" w:sz="4" w:space="0" w:color="auto"/>
              <w:bottom w:val="single" w:sz="4" w:space="0" w:color="auto"/>
              <w:right w:val="single" w:sz="4" w:space="0" w:color="auto"/>
            </w:tcBorders>
            <w:vAlign w:val="center"/>
          </w:tcPr>
          <w:p w14:paraId="714EF3B2"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633B2147"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681EED6E"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058781B0"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Test Pump room bilge alarm and ensure bilge pumping system is in order.</w:t>
            </w:r>
          </w:p>
        </w:tc>
        <w:tc>
          <w:tcPr>
            <w:tcW w:w="581" w:type="pct"/>
            <w:tcBorders>
              <w:top w:val="single" w:sz="4" w:space="0" w:color="auto"/>
              <w:left w:val="single" w:sz="4" w:space="0" w:color="auto"/>
              <w:bottom w:val="single" w:sz="4" w:space="0" w:color="auto"/>
              <w:right w:val="single" w:sz="4" w:space="0" w:color="auto"/>
            </w:tcBorders>
            <w:vAlign w:val="center"/>
          </w:tcPr>
          <w:p w14:paraId="3A86DF8E"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5504710F"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6E7880B3"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1FEE400D"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ODME and recorder (for vessels equipped with ODME sensors to their ballast discharge line).</w:t>
            </w:r>
          </w:p>
        </w:tc>
        <w:tc>
          <w:tcPr>
            <w:tcW w:w="581" w:type="pct"/>
            <w:tcBorders>
              <w:top w:val="single" w:sz="4" w:space="0" w:color="auto"/>
              <w:left w:val="single" w:sz="4" w:space="0" w:color="auto"/>
              <w:bottom w:val="single" w:sz="4" w:space="0" w:color="auto"/>
              <w:right w:val="single" w:sz="4" w:space="0" w:color="auto"/>
            </w:tcBorders>
            <w:vAlign w:val="center"/>
          </w:tcPr>
          <w:p w14:paraId="121BF14A"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6306345F"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267229BD"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04B7F09C"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sea suctions and overboard discharges are shut and blanked / sealed if required. Test for tightness as necessary.</w:t>
            </w:r>
          </w:p>
        </w:tc>
        <w:tc>
          <w:tcPr>
            <w:tcW w:w="581" w:type="pct"/>
            <w:tcBorders>
              <w:top w:val="single" w:sz="4" w:space="0" w:color="auto"/>
              <w:left w:val="single" w:sz="4" w:space="0" w:color="auto"/>
              <w:bottom w:val="single" w:sz="4" w:space="0" w:color="auto"/>
              <w:right w:val="single" w:sz="4" w:space="0" w:color="auto"/>
            </w:tcBorders>
            <w:vAlign w:val="center"/>
          </w:tcPr>
          <w:p w14:paraId="1F9645F3"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36EF4794"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00140A17"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1BD3C536"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all portable gas measuring equipment and deploy personal monitors as required.</w:t>
            </w:r>
          </w:p>
        </w:tc>
        <w:tc>
          <w:tcPr>
            <w:tcW w:w="581" w:type="pct"/>
            <w:tcBorders>
              <w:top w:val="single" w:sz="4" w:space="0" w:color="auto"/>
              <w:left w:val="single" w:sz="4" w:space="0" w:color="auto"/>
              <w:bottom w:val="single" w:sz="4" w:space="0" w:color="auto"/>
              <w:right w:val="single" w:sz="4" w:space="0" w:color="auto"/>
            </w:tcBorders>
            <w:vAlign w:val="center"/>
          </w:tcPr>
          <w:p w14:paraId="26416C95"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660A73CC"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1499BC21"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68D2FCC7"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Charge all walkie-talkies and deploy as necessary.</w:t>
            </w:r>
          </w:p>
        </w:tc>
        <w:tc>
          <w:tcPr>
            <w:tcW w:w="581" w:type="pct"/>
            <w:tcBorders>
              <w:top w:val="single" w:sz="4" w:space="0" w:color="auto"/>
              <w:left w:val="single" w:sz="4" w:space="0" w:color="auto"/>
              <w:bottom w:val="single" w:sz="4" w:space="0" w:color="auto"/>
              <w:right w:val="single" w:sz="4" w:space="0" w:color="auto"/>
            </w:tcBorders>
            <w:vAlign w:val="center"/>
          </w:tcPr>
          <w:p w14:paraId="01384061"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14C2ED77"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3A09398B"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0EF16609"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Ensure that obsolete documents specific to previous voyages are removed from display. Only those documents relevant to the specific port should be referred to.</w:t>
            </w:r>
          </w:p>
        </w:tc>
        <w:tc>
          <w:tcPr>
            <w:tcW w:w="581" w:type="pct"/>
            <w:tcBorders>
              <w:top w:val="single" w:sz="4" w:space="0" w:color="auto"/>
              <w:left w:val="single" w:sz="4" w:space="0" w:color="auto"/>
              <w:bottom w:val="single" w:sz="4" w:space="0" w:color="auto"/>
              <w:right w:val="single" w:sz="4" w:space="0" w:color="auto"/>
            </w:tcBorders>
            <w:vAlign w:val="center"/>
          </w:tcPr>
          <w:p w14:paraId="5DE42742"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34B4A135" w14:textId="77777777" w:rsidTr="00DB3EA3">
        <w:trPr>
          <w:cantSplit/>
        </w:trPr>
        <w:tc>
          <w:tcPr>
            <w:tcW w:w="262" w:type="pct"/>
            <w:tcBorders>
              <w:top w:val="single" w:sz="4" w:space="0" w:color="auto"/>
              <w:left w:val="single" w:sz="4" w:space="0" w:color="auto"/>
              <w:bottom w:val="single" w:sz="4" w:space="0" w:color="auto"/>
              <w:right w:val="single" w:sz="4" w:space="0" w:color="auto"/>
            </w:tcBorders>
            <w:vAlign w:val="center"/>
          </w:tcPr>
          <w:p w14:paraId="151CA395" w14:textId="77777777" w:rsidR="004100D6" w:rsidRPr="00A243A0" w:rsidRDefault="004100D6" w:rsidP="00DB3EA3">
            <w:pPr>
              <w:pStyle w:val="TableText"/>
              <w:numPr>
                <w:ilvl w:val="0"/>
                <w:numId w:val="6"/>
              </w:numPr>
              <w:spacing w:before="60" w:after="60"/>
              <w:jc w:val="center"/>
              <w:rPr>
                <w:rFonts w:ascii="Arial" w:hAnsi="Arial" w:cs="Arial"/>
                <w:szCs w:val="18"/>
              </w:rPr>
            </w:pPr>
          </w:p>
        </w:tc>
        <w:tc>
          <w:tcPr>
            <w:tcW w:w="4157" w:type="pct"/>
            <w:tcBorders>
              <w:top w:val="single" w:sz="4" w:space="0" w:color="auto"/>
              <w:left w:val="single" w:sz="4" w:space="0" w:color="auto"/>
              <w:bottom w:val="single" w:sz="4" w:space="0" w:color="auto"/>
              <w:right w:val="single" w:sz="4" w:space="0" w:color="auto"/>
            </w:tcBorders>
          </w:tcPr>
          <w:p w14:paraId="06BC4B32"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Ballast water Treatment system operational and Test run the system for operational readiness.</w:t>
            </w:r>
          </w:p>
        </w:tc>
        <w:tc>
          <w:tcPr>
            <w:tcW w:w="581" w:type="pct"/>
            <w:tcBorders>
              <w:top w:val="single" w:sz="4" w:space="0" w:color="auto"/>
              <w:left w:val="single" w:sz="4" w:space="0" w:color="auto"/>
              <w:bottom w:val="single" w:sz="4" w:space="0" w:color="auto"/>
              <w:right w:val="single" w:sz="4" w:space="0" w:color="auto"/>
            </w:tcBorders>
            <w:vAlign w:val="center"/>
          </w:tcPr>
          <w:p w14:paraId="009D7C42" w14:textId="77777777" w:rsidR="004100D6" w:rsidRPr="00A243A0" w:rsidRDefault="004100D6" w:rsidP="005229F7">
            <w:pPr>
              <w:pStyle w:val="TableText"/>
              <w:spacing w:before="60" w:after="60"/>
              <w:jc w:val="center"/>
              <w:rPr>
                <w:rFonts w:ascii="Arial" w:hAnsi="Arial" w:cs="Arial"/>
                <w:szCs w:val="18"/>
              </w:rPr>
            </w:pPr>
          </w:p>
        </w:tc>
      </w:tr>
    </w:tbl>
    <w:p w14:paraId="10992EB2" w14:textId="77777777" w:rsidR="004100D6" w:rsidRPr="00A243A0" w:rsidRDefault="004100D6" w:rsidP="004100D6">
      <w:pPr>
        <w:rPr>
          <w:rFonts w:ascii="Arial" w:hAnsi="Arial" w:cs="Arial"/>
          <w:sz w:val="18"/>
          <w:szCs w:val="18"/>
        </w:rPr>
      </w:pPr>
    </w:p>
    <w:p w14:paraId="5FA129BB" w14:textId="77777777" w:rsidR="004100D6" w:rsidRPr="00A243A0" w:rsidRDefault="004100D6" w:rsidP="004100D6">
      <w:pPr>
        <w:rPr>
          <w:rFonts w:ascii="Arial" w:hAnsi="Arial" w:cs="Arial"/>
          <w:sz w:val="18"/>
          <w:szCs w:val="18"/>
        </w:rPr>
      </w:pPr>
    </w:p>
    <w:tbl>
      <w:tblPr>
        <w:tblW w:w="5089"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10"/>
        <w:gridCol w:w="8107"/>
        <w:gridCol w:w="1129"/>
      </w:tblGrid>
      <w:tr w:rsidR="004100D6" w:rsidRPr="00A243A0" w14:paraId="1BBD4765" w14:textId="77777777" w:rsidTr="00A06D65">
        <w:tc>
          <w:tcPr>
            <w:tcW w:w="4421" w:type="pct"/>
            <w:gridSpan w:val="2"/>
            <w:tcBorders>
              <w:top w:val="single" w:sz="4" w:space="0" w:color="auto"/>
              <w:left w:val="single" w:sz="4" w:space="0" w:color="auto"/>
              <w:bottom w:val="nil"/>
              <w:right w:val="single" w:sz="4" w:space="0" w:color="auto"/>
            </w:tcBorders>
            <w:shd w:val="clear" w:color="auto" w:fill="F2F2F2"/>
          </w:tcPr>
          <w:p w14:paraId="44CAE2EE" w14:textId="77777777" w:rsidR="004100D6" w:rsidRPr="00A243A0" w:rsidRDefault="004100D6" w:rsidP="00004EF7">
            <w:pPr>
              <w:pStyle w:val="TableHeader"/>
              <w:rPr>
                <w:rFonts w:ascii="Arial" w:hAnsi="Arial" w:cs="Arial"/>
                <w:sz w:val="18"/>
                <w:szCs w:val="18"/>
              </w:rPr>
            </w:pPr>
            <w:r w:rsidRPr="00A243A0">
              <w:rPr>
                <w:rFonts w:ascii="Arial" w:hAnsi="Arial" w:cs="Arial"/>
                <w:sz w:val="18"/>
                <w:szCs w:val="18"/>
              </w:rPr>
              <w:t>Before Arrival</w:t>
            </w:r>
          </w:p>
        </w:tc>
        <w:tc>
          <w:tcPr>
            <w:tcW w:w="579" w:type="pct"/>
            <w:tcBorders>
              <w:top w:val="single" w:sz="4" w:space="0" w:color="auto"/>
              <w:left w:val="single" w:sz="4" w:space="0" w:color="auto"/>
              <w:bottom w:val="single" w:sz="4" w:space="0" w:color="auto"/>
              <w:right w:val="single" w:sz="4" w:space="0" w:color="auto"/>
            </w:tcBorders>
            <w:shd w:val="clear" w:color="auto" w:fill="F2F2F2"/>
            <w:vAlign w:val="center"/>
          </w:tcPr>
          <w:p w14:paraId="3670AD83" w14:textId="77777777" w:rsidR="004100D6" w:rsidRPr="00A243A0" w:rsidRDefault="004100D6" w:rsidP="005229F7">
            <w:pPr>
              <w:pStyle w:val="TableHeader"/>
              <w:jc w:val="center"/>
              <w:rPr>
                <w:rFonts w:ascii="Arial" w:hAnsi="Arial" w:cs="Arial"/>
                <w:sz w:val="18"/>
                <w:szCs w:val="18"/>
              </w:rPr>
            </w:pPr>
            <w:r w:rsidRPr="00A243A0">
              <w:rPr>
                <w:rFonts w:ascii="Arial" w:hAnsi="Arial" w:cs="Arial"/>
                <w:sz w:val="18"/>
                <w:szCs w:val="18"/>
              </w:rPr>
              <w:t>Tick (</w:t>
            </w:r>
            <w:r w:rsidRPr="00A243A0">
              <w:rPr>
                <w:rFonts w:ascii="Arial" w:hAnsi="Arial" w:cs="Arial"/>
                <w:sz w:val="18"/>
                <w:szCs w:val="18"/>
              </w:rPr>
              <w:sym w:font="Marlett" w:char="0062"/>
            </w:r>
            <w:r w:rsidRPr="00A243A0">
              <w:rPr>
                <w:rFonts w:ascii="Arial" w:hAnsi="Arial" w:cs="Arial"/>
                <w:sz w:val="18"/>
                <w:szCs w:val="18"/>
              </w:rPr>
              <w:t>)</w:t>
            </w:r>
          </w:p>
        </w:tc>
      </w:tr>
      <w:tr w:rsidR="004100D6" w:rsidRPr="00A243A0" w14:paraId="4BA14E78" w14:textId="77777777" w:rsidTr="00A06D65">
        <w:tc>
          <w:tcPr>
            <w:tcW w:w="442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768A823" w14:textId="77777777" w:rsidR="004100D6" w:rsidRPr="00A243A0" w:rsidRDefault="004100D6" w:rsidP="00004EF7">
            <w:pPr>
              <w:pStyle w:val="TableHeader"/>
              <w:rPr>
                <w:rFonts w:ascii="Arial" w:hAnsi="Arial" w:cs="Arial"/>
                <w:sz w:val="18"/>
                <w:szCs w:val="18"/>
              </w:rPr>
            </w:pPr>
            <w:r w:rsidRPr="00A243A0">
              <w:rPr>
                <w:rFonts w:ascii="Arial" w:hAnsi="Arial" w:cs="Arial"/>
                <w:sz w:val="18"/>
                <w:szCs w:val="18"/>
              </w:rPr>
              <w:t>Bosun job detail: To be carried out under Chief Officer’s instructions.</w:t>
            </w:r>
          </w:p>
        </w:tc>
        <w:tc>
          <w:tcPr>
            <w:tcW w:w="579" w:type="pct"/>
            <w:tcBorders>
              <w:top w:val="single" w:sz="4" w:space="0" w:color="auto"/>
              <w:left w:val="single" w:sz="4" w:space="0" w:color="auto"/>
              <w:bottom w:val="single" w:sz="4" w:space="0" w:color="auto"/>
              <w:right w:val="single" w:sz="4" w:space="0" w:color="auto"/>
            </w:tcBorders>
            <w:shd w:val="clear" w:color="auto" w:fill="F2F2F2"/>
            <w:vAlign w:val="center"/>
          </w:tcPr>
          <w:p w14:paraId="15071445" w14:textId="77777777" w:rsidR="004100D6" w:rsidRPr="00A243A0" w:rsidRDefault="004100D6" w:rsidP="005229F7">
            <w:pPr>
              <w:pStyle w:val="TableHeader"/>
              <w:jc w:val="center"/>
              <w:rPr>
                <w:rFonts w:ascii="Arial" w:hAnsi="Arial" w:cs="Arial"/>
                <w:sz w:val="18"/>
                <w:szCs w:val="18"/>
              </w:rPr>
            </w:pPr>
          </w:p>
        </w:tc>
      </w:tr>
      <w:tr w:rsidR="004100D6" w:rsidRPr="00A243A0" w14:paraId="5DDE83CF" w14:textId="77777777" w:rsidTr="00DB3EA3">
        <w:tc>
          <w:tcPr>
            <w:tcW w:w="262" w:type="pct"/>
            <w:tcBorders>
              <w:top w:val="single" w:sz="4" w:space="0" w:color="auto"/>
              <w:left w:val="single" w:sz="4" w:space="0" w:color="auto"/>
              <w:bottom w:val="single" w:sz="4" w:space="0" w:color="auto"/>
              <w:right w:val="single" w:sz="4" w:space="0" w:color="auto"/>
            </w:tcBorders>
            <w:vAlign w:val="center"/>
          </w:tcPr>
          <w:p w14:paraId="064C1C4D" w14:textId="77777777" w:rsidR="004100D6" w:rsidRPr="00A243A0" w:rsidRDefault="004100D6" w:rsidP="00DB3EA3">
            <w:pPr>
              <w:pStyle w:val="TableText"/>
              <w:numPr>
                <w:ilvl w:val="0"/>
                <w:numId w:val="7"/>
              </w:numPr>
              <w:spacing w:before="60" w:after="60"/>
              <w:jc w:val="center"/>
              <w:rPr>
                <w:rFonts w:ascii="Arial" w:hAnsi="Arial" w:cs="Arial"/>
                <w:szCs w:val="18"/>
              </w:rPr>
            </w:pPr>
          </w:p>
        </w:tc>
        <w:tc>
          <w:tcPr>
            <w:tcW w:w="4159" w:type="pct"/>
            <w:tcBorders>
              <w:top w:val="single" w:sz="4" w:space="0" w:color="auto"/>
              <w:left w:val="single" w:sz="4" w:space="0" w:color="auto"/>
              <w:bottom w:val="single" w:sz="4" w:space="0" w:color="auto"/>
              <w:right w:val="single" w:sz="4" w:space="0" w:color="auto"/>
            </w:tcBorders>
          </w:tcPr>
          <w:p w14:paraId="30E66D1F"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inspect and prepare all mooring gear. Check the anchors and windlasses.</w:t>
            </w:r>
          </w:p>
        </w:tc>
        <w:tc>
          <w:tcPr>
            <w:tcW w:w="579" w:type="pct"/>
            <w:tcBorders>
              <w:top w:val="single" w:sz="4" w:space="0" w:color="auto"/>
              <w:left w:val="single" w:sz="4" w:space="0" w:color="auto"/>
              <w:bottom w:val="single" w:sz="4" w:space="0" w:color="auto"/>
              <w:right w:val="single" w:sz="4" w:space="0" w:color="auto"/>
            </w:tcBorders>
            <w:vAlign w:val="center"/>
          </w:tcPr>
          <w:p w14:paraId="12F50C1E"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23B88C0C" w14:textId="77777777" w:rsidTr="00DB3EA3">
        <w:tc>
          <w:tcPr>
            <w:tcW w:w="262" w:type="pct"/>
            <w:tcBorders>
              <w:top w:val="single" w:sz="4" w:space="0" w:color="auto"/>
              <w:left w:val="single" w:sz="4" w:space="0" w:color="auto"/>
              <w:bottom w:val="single" w:sz="4" w:space="0" w:color="auto"/>
              <w:right w:val="single" w:sz="4" w:space="0" w:color="auto"/>
            </w:tcBorders>
            <w:vAlign w:val="center"/>
          </w:tcPr>
          <w:p w14:paraId="3C737CC8" w14:textId="77777777" w:rsidR="004100D6" w:rsidRPr="00A243A0" w:rsidRDefault="004100D6" w:rsidP="00DB3EA3">
            <w:pPr>
              <w:pStyle w:val="TableText"/>
              <w:numPr>
                <w:ilvl w:val="0"/>
                <w:numId w:val="7"/>
              </w:numPr>
              <w:spacing w:before="60" w:after="60"/>
              <w:jc w:val="center"/>
              <w:rPr>
                <w:rFonts w:ascii="Arial" w:hAnsi="Arial" w:cs="Arial"/>
                <w:szCs w:val="18"/>
              </w:rPr>
            </w:pPr>
          </w:p>
        </w:tc>
        <w:tc>
          <w:tcPr>
            <w:tcW w:w="4159" w:type="pct"/>
            <w:tcBorders>
              <w:top w:val="single" w:sz="4" w:space="0" w:color="auto"/>
              <w:left w:val="single" w:sz="4" w:space="0" w:color="auto"/>
              <w:bottom w:val="single" w:sz="4" w:space="0" w:color="auto"/>
              <w:right w:val="single" w:sz="4" w:space="0" w:color="auto"/>
            </w:tcBorders>
          </w:tcPr>
          <w:p w14:paraId="3586E3AB"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that winches and windlasses are operative. Check hydraulic system for leaks. Ensure that heating or cooling system is in operation.</w:t>
            </w:r>
          </w:p>
        </w:tc>
        <w:tc>
          <w:tcPr>
            <w:tcW w:w="579" w:type="pct"/>
            <w:tcBorders>
              <w:top w:val="single" w:sz="4" w:space="0" w:color="auto"/>
              <w:left w:val="single" w:sz="4" w:space="0" w:color="auto"/>
              <w:bottom w:val="single" w:sz="4" w:space="0" w:color="auto"/>
              <w:right w:val="single" w:sz="4" w:space="0" w:color="auto"/>
            </w:tcBorders>
            <w:vAlign w:val="center"/>
          </w:tcPr>
          <w:p w14:paraId="12D8D6E3"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7358BD4D" w14:textId="77777777" w:rsidTr="00DB3EA3">
        <w:tc>
          <w:tcPr>
            <w:tcW w:w="262" w:type="pct"/>
            <w:tcBorders>
              <w:top w:val="single" w:sz="4" w:space="0" w:color="auto"/>
              <w:left w:val="single" w:sz="4" w:space="0" w:color="auto"/>
              <w:bottom w:val="single" w:sz="4" w:space="0" w:color="auto"/>
              <w:right w:val="single" w:sz="4" w:space="0" w:color="auto"/>
            </w:tcBorders>
            <w:vAlign w:val="center"/>
          </w:tcPr>
          <w:p w14:paraId="79E16A11" w14:textId="77777777" w:rsidR="004100D6" w:rsidRPr="00A243A0" w:rsidRDefault="004100D6" w:rsidP="00DB3EA3">
            <w:pPr>
              <w:pStyle w:val="TableText"/>
              <w:numPr>
                <w:ilvl w:val="0"/>
                <w:numId w:val="7"/>
              </w:numPr>
              <w:spacing w:before="60" w:after="60"/>
              <w:jc w:val="center"/>
              <w:rPr>
                <w:rFonts w:ascii="Arial" w:hAnsi="Arial" w:cs="Arial"/>
                <w:szCs w:val="18"/>
              </w:rPr>
            </w:pPr>
          </w:p>
        </w:tc>
        <w:tc>
          <w:tcPr>
            <w:tcW w:w="4159" w:type="pct"/>
            <w:tcBorders>
              <w:top w:val="single" w:sz="4" w:space="0" w:color="auto"/>
              <w:left w:val="single" w:sz="4" w:space="0" w:color="auto"/>
              <w:bottom w:val="single" w:sz="4" w:space="0" w:color="auto"/>
              <w:right w:val="single" w:sz="4" w:space="0" w:color="auto"/>
            </w:tcBorders>
          </w:tcPr>
          <w:p w14:paraId="57AF19D7"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Conduct a visual inspection of the emergency towing equipment.</w:t>
            </w:r>
          </w:p>
        </w:tc>
        <w:tc>
          <w:tcPr>
            <w:tcW w:w="579" w:type="pct"/>
            <w:tcBorders>
              <w:top w:val="single" w:sz="4" w:space="0" w:color="auto"/>
              <w:left w:val="single" w:sz="4" w:space="0" w:color="auto"/>
              <w:bottom w:val="single" w:sz="4" w:space="0" w:color="auto"/>
              <w:right w:val="single" w:sz="4" w:space="0" w:color="auto"/>
            </w:tcBorders>
            <w:vAlign w:val="center"/>
          </w:tcPr>
          <w:p w14:paraId="737F3D1F"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404521A6" w14:textId="77777777" w:rsidTr="00DB3EA3">
        <w:tc>
          <w:tcPr>
            <w:tcW w:w="262" w:type="pct"/>
            <w:tcBorders>
              <w:top w:val="single" w:sz="4" w:space="0" w:color="auto"/>
              <w:left w:val="single" w:sz="4" w:space="0" w:color="auto"/>
              <w:bottom w:val="single" w:sz="4" w:space="0" w:color="auto"/>
              <w:right w:val="single" w:sz="4" w:space="0" w:color="auto"/>
            </w:tcBorders>
            <w:vAlign w:val="center"/>
          </w:tcPr>
          <w:p w14:paraId="2E633AAB" w14:textId="77777777" w:rsidR="004100D6" w:rsidRPr="00A243A0" w:rsidRDefault="004100D6" w:rsidP="00DB3EA3">
            <w:pPr>
              <w:pStyle w:val="TableText"/>
              <w:numPr>
                <w:ilvl w:val="0"/>
                <w:numId w:val="7"/>
              </w:numPr>
              <w:spacing w:before="60" w:after="60"/>
              <w:jc w:val="center"/>
              <w:rPr>
                <w:rFonts w:ascii="Arial" w:hAnsi="Arial" w:cs="Arial"/>
                <w:szCs w:val="18"/>
              </w:rPr>
            </w:pPr>
          </w:p>
        </w:tc>
        <w:tc>
          <w:tcPr>
            <w:tcW w:w="4159" w:type="pct"/>
            <w:tcBorders>
              <w:top w:val="single" w:sz="4" w:space="0" w:color="auto"/>
              <w:left w:val="single" w:sz="4" w:space="0" w:color="auto"/>
              <w:bottom w:val="single" w:sz="4" w:space="0" w:color="auto"/>
              <w:right w:val="single" w:sz="4" w:space="0" w:color="auto"/>
            </w:tcBorders>
          </w:tcPr>
          <w:p w14:paraId="2FCE8A2A"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Plug all scuppers. Check condition of expandable scupper plugs. Inspect and attend to deck scupper sealing surfaces.</w:t>
            </w:r>
          </w:p>
        </w:tc>
        <w:tc>
          <w:tcPr>
            <w:tcW w:w="579" w:type="pct"/>
            <w:tcBorders>
              <w:top w:val="single" w:sz="4" w:space="0" w:color="auto"/>
              <w:left w:val="single" w:sz="4" w:space="0" w:color="auto"/>
              <w:bottom w:val="single" w:sz="4" w:space="0" w:color="auto"/>
              <w:right w:val="single" w:sz="4" w:space="0" w:color="auto"/>
            </w:tcBorders>
            <w:vAlign w:val="center"/>
          </w:tcPr>
          <w:p w14:paraId="21973125"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5D928F90" w14:textId="77777777" w:rsidTr="00DB3EA3">
        <w:tc>
          <w:tcPr>
            <w:tcW w:w="262" w:type="pct"/>
            <w:tcBorders>
              <w:top w:val="single" w:sz="4" w:space="0" w:color="auto"/>
              <w:left w:val="single" w:sz="4" w:space="0" w:color="auto"/>
              <w:bottom w:val="single" w:sz="4" w:space="0" w:color="auto"/>
              <w:right w:val="single" w:sz="4" w:space="0" w:color="auto"/>
            </w:tcBorders>
            <w:vAlign w:val="center"/>
          </w:tcPr>
          <w:p w14:paraId="3728A28A" w14:textId="77777777" w:rsidR="004100D6" w:rsidRPr="00A243A0" w:rsidRDefault="004100D6" w:rsidP="00DB3EA3">
            <w:pPr>
              <w:pStyle w:val="TableText"/>
              <w:numPr>
                <w:ilvl w:val="0"/>
                <w:numId w:val="7"/>
              </w:numPr>
              <w:spacing w:before="60" w:after="60"/>
              <w:jc w:val="center"/>
              <w:rPr>
                <w:rFonts w:ascii="Arial" w:hAnsi="Arial" w:cs="Arial"/>
                <w:szCs w:val="18"/>
              </w:rPr>
            </w:pPr>
          </w:p>
        </w:tc>
        <w:tc>
          <w:tcPr>
            <w:tcW w:w="4159" w:type="pct"/>
            <w:tcBorders>
              <w:top w:val="single" w:sz="4" w:space="0" w:color="auto"/>
              <w:left w:val="single" w:sz="4" w:space="0" w:color="auto"/>
              <w:bottom w:val="single" w:sz="4" w:space="0" w:color="auto"/>
              <w:right w:val="single" w:sz="4" w:space="0" w:color="auto"/>
            </w:tcBorders>
          </w:tcPr>
          <w:p w14:paraId="2CF05BAE"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Prepare emergency drain (slop / ballast tank) from main deck, if installed.</w:t>
            </w:r>
          </w:p>
        </w:tc>
        <w:tc>
          <w:tcPr>
            <w:tcW w:w="579" w:type="pct"/>
            <w:tcBorders>
              <w:top w:val="single" w:sz="4" w:space="0" w:color="auto"/>
              <w:left w:val="single" w:sz="4" w:space="0" w:color="auto"/>
              <w:bottom w:val="single" w:sz="4" w:space="0" w:color="auto"/>
              <w:right w:val="single" w:sz="4" w:space="0" w:color="auto"/>
            </w:tcBorders>
            <w:vAlign w:val="center"/>
          </w:tcPr>
          <w:p w14:paraId="1BF9E9FF"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4E74DCBD" w14:textId="77777777" w:rsidTr="00DB3EA3">
        <w:tc>
          <w:tcPr>
            <w:tcW w:w="262" w:type="pct"/>
            <w:tcBorders>
              <w:top w:val="single" w:sz="4" w:space="0" w:color="auto"/>
              <w:left w:val="single" w:sz="4" w:space="0" w:color="auto"/>
              <w:bottom w:val="single" w:sz="4" w:space="0" w:color="auto"/>
              <w:right w:val="single" w:sz="4" w:space="0" w:color="auto"/>
            </w:tcBorders>
            <w:vAlign w:val="center"/>
          </w:tcPr>
          <w:p w14:paraId="5A9A5C6E" w14:textId="77777777" w:rsidR="004100D6" w:rsidRPr="00A243A0" w:rsidRDefault="004100D6" w:rsidP="00DB3EA3">
            <w:pPr>
              <w:pStyle w:val="TableText"/>
              <w:numPr>
                <w:ilvl w:val="0"/>
                <w:numId w:val="7"/>
              </w:numPr>
              <w:spacing w:before="60" w:after="60"/>
              <w:jc w:val="center"/>
              <w:rPr>
                <w:rFonts w:ascii="Arial" w:hAnsi="Arial" w:cs="Arial"/>
                <w:szCs w:val="18"/>
              </w:rPr>
            </w:pPr>
          </w:p>
        </w:tc>
        <w:tc>
          <w:tcPr>
            <w:tcW w:w="4159" w:type="pct"/>
            <w:tcBorders>
              <w:top w:val="single" w:sz="4" w:space="0" w:color="auto"/>
              <w:left w:val="single" w:sz="4" w:space="0" w:color="auto"/>
              <w:bottom w:val="single" w:sz="4" w:space="0" w:color="auto"/>
              <w:right w:val="single" w:sz="4" w:space="0" w:color="auto"/>
            </w:tcBorders>
          </w:tcPr>
          <w:p w14:paraId="6ED8CEFC"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Empty, clean, and plug drip trays. Prepare draining arrangements from manifold drip tray to designated receiving tanks.</w:t>
            </w:r>
          </w:p>
        </w:tc>
        <w:tc>
          <w:tcPr>
            <w:tcW w:w="579" w:type="pct"/>
            <w:tcBorders>
              <w:top w:val="single" w:sz="4" w:space="0" w:color="auto"/>
              <w:left w:val="single" w:sz="4" w:space="0" w:color="auto"/>
              <w:bottom w:val="single" w:sz="4" w:space="0" w:color="auto"/>
              <w:right w:val="single" w:sz="4" w:space="0" w:color="auto"/>
            </w:tcBorders>
            <w:vAlign w:val="center"/>
          </w:tcPr>
          <w:p w14:paraId="0E899063"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537E2F0F" w14:textId="77777777" w:rsidTr="00DB3EA3">
        <w:tc>
          <w:tcPr>
            <w:tcW w:w="262" w:type="pct"/>
            <w:tcBorders>
              <w:top w:val="single" w:sz="4" w:space="0" w:color="auto"/>
              <w:left w:val="single" w:sz="4" w:space="0" w:color="auto"/>
              <w:bottom w:val="single" w:sz="4" w:space="0" w:color="auto"/>
              <w:right w:val="single" w:sz="4" w:space="0" w:color="auto"/>
            </w:tcBorders>
            <w:vAlign w:val="center"/>
          </w:tcPr>
          <w:p w14:paraId="74451008" w14:textId="77777777" w:rsidR="004100D6" w:rsidRPr="00A243A0" w:rsidRDefault="004100D6" w:rsidP="00DB3EA3">
            <w:pPr>
              <w:pStyle w:val="TableText"/>
              <w:numPr>
                <w:ilvl w:val="0"/>
                <w:numId w:val="7"/>
              </w:numPr>
              <w:spacing w:before="60" w:after="60"/>
              <w:jc w:val="center"/>
              <w:rPr>
                <w:rFonts w:ascii="Arial" w:hAnsi="Arial" w:cs="Arial"/>
                <w:szCs w:val="18"/>
              </w:rPr>
            </w:pPr>
          </w:p>
        </w:tc>
        <w:tc>
          <w:tcPr>
            <w:tcW w:w="4159" w:type="pct"/>
            <w:tcBorders>
              <w:top w:val="single" w:sz="4" w:space="0" w:color="auto"/>
              <w:left w:val="single" w:sz="4" w:space="0" w:color="auto"/>
              <w:bottom w:val="single" w:sz="4" w:space="0" w:color="auto"/>
              <w:right w:val="single" w:sz="4" w:space="0" w:color="auto"/>
            </w:tcBorders>
          </w:tcPr>
          <w:p w14:paraId="1884E6CA"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Deploy Oil pollution prevention and clean-up gear. Ensure storage area is clearly marked and inventory list is displayed.</w:t>
            </w:r>
          </w:p>
        </w:tc>
        <w:tc>
          <w:tcPr>
            <w:tcW w:w="579" w:type="pct"/>
            <w:tcBorders>
              <w:top w:val="single" w:sz="4" w:space="0" w:color="auto"/>
              <w:left w:val="single" w:sz="4" w:space="0" w:color="auto"/>
              <w:bottom w:val="single" w:sz="4" w:space="0" w:color="auto"/>
              <w:right w:val="single" w:sz="4" w:space="0" w:color="auto"/>
            </w:tcBorders>
            <w:vAlign w:val="center"/>
          </w:tcPr>
          <w:p w14:paraId="3D968BCE"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1CA59E94" w14:textId="77777777" w:rsidTr="00DB3EA3">
        <w:tc>
          <w:tcPr>
            <w:tcW w:w="262" w:type="pct"/>
            <w:tcBorders>
              <w:top w:val="single" w:sz="4" w:space="0" w:color="auto"/>
              <w:left w:val="single" w:sz="4" w:space="0" w:color="auto"/>
              <w:bottom w:val="single" w:sz="4" w:space="0" w:color="auto"/>
              <w:right w:val="single" w:sz="4" w:space="0" w:color="auto"/>
            </w:tcBorders>
            <w:vAlign w:val="center"/>
          </w:tcPr>
          <w:p w14:paraId="2AE02865" w14:textId="77777777" w:rsidR="004100D6" w:rsidRPr="00A243A0" w:rsidRDefault="004100D6" w:rsidP="00DB3EA3">
            <w:pPr>
              <w:pStyle w:val="TableText"/>
              <w:numPr>
                <w:ilvl w:val="0"/>
                <w:numId w:val="7"/>
              </w:numPr>
              <w:spacing w:before="60" w:after="60"/>
              <w:jc w:val="center"/>
              <w:rPr>
                <w:rFonts w:ascii="Arial" w:hAnsi="Arial" w:cs="Arial"/>
                <w:szCs w:val="18"/>
              </w:rPr>
            </w:pPr>
          </w:p>
        </w:tc>
        <w:tc>
          <w:tcPr>
            <w:tcW w:w="4159" w:type="pct"/>
            <w:tcBorders>
              <w:top w:val="single" w:sz="4" w:space="0" w:color="auto"/>
              <w:left w:val="single" w:sz="4" w:space="0" w:color="auto"/>
              <w:bottom w:val="single" w:sz="4" w:space="0" w:color="auto"/>
              <w:right w:val="single" w:sz="4" w:space="0" w:color="auto"/>
            </w:tcBorders>
          </w:tcPr>
          <w:p w14:paraId="747A6B47"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Ensure approved flashlights are charged and sufficient are available on deck and with personnel making rounds.</w:t>
            </w:r>
          </w:p>
        </w:tc>
        <w:tc>
          <w:tcPr>
            <w:tcW w:w="579" w:type="pct"/>
            <w:tcBorders>
              <w:top w:val="single" w:sz="4" w:space="0" w:color="auto"/>
              <w:left w:val="single" w:sz="4" w:space="0" w:color="auto"/>
              <w:bottom w:val="single" w:sz="4" w:space="0" w:color="auto"/>
              <w:right w:val="single" w:sz="4" w:space="0" w:color="auto"/>
            </w:tcBorders>
            <w:vAlign w:val="center"/>
          </w:tcPr>
          <w:p w14:paraId="177272AA"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52705CD8" w14:textId="77777777" w:rsidTr="00DB3EA3">
        <w:tc>
          <w:tcPr>
            <w:tcW w:w="262" w:type="pct"/>
            <w:tcBorders>
              <w:top w:val="single" w:sz="4" w:space="0" w:color="auto"/>
              <w:left w:val="single" w:sz="4" w:space="0" w:color="auto"/>
              <w:bottom w:val="single" w:sz="4" w:space="0" w:color="auto"/>
              <w:right w:val="single" w:sz="4" w:space="0" w:color="auto"/>
            </w:tcBorders>
            <w:vAlign w:val="center"/>
          </w:tcPr>
          <w:p w14:paraId="18C15DCC" w14:textId="77777777" w:rsidR="004100D6" w:rsidRPr="00A243A0" w:rsidRDefault="004100D6" w:rsidP="00DB3EA3">
            <w:pPr>
              <w:pStyle w:val="TableText"/>
              <w:numPr>
                <w:ilvl w:val="0"/>
                <w:numId w:val="7"/>
              </w:numPr>
              <w:spacing w:before="60" w:after="60"/>
              <w:jc w:val="center"/>
              <w:rPr>
                <w:rFonts w:ascii="Arial" w:hAnsi="Arial" w:cs="Arial"/>
                <w:szCs w:val="18"/>
              </w:rPr>
            </w:pPr>
          </w:p>
        </w:tc>
        <w:tc>
          <w:tcPr>
            <w:tcW w:w="4159" w:type="pct"/>
            <w:tcBorders>
              <w:top w:val="single" w:sz="4" w:space="0" w:color="auto"/>
              <w:left w:val="single" w:sz="4" w:space="0" w:color="auto"/>
              <w:bottom w:val="single" w:sz="4" w:space="0" w:color="auto"/>
              <w:right w:val="single" w:sz="4" w:space="0" w:color="auto"/>
            </w:tcBorders>
          </w:tcPr>
          <w:p w14:paraId="4D382045"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Prepare gangway notice board and fire plan.</w:t>
            </w:r>
          </w:p>
        </w:tc>
        <w:tc>
          <w:tcPr>
            <w:tcW w:w="579" w:type="pct"/>
            <w:tcBorders>
              <w:top w:val="single" w:sz="4" w:space="0" w:color="auto"/>
              <w:left w:val="single" w:sz="4" w:space="0" w:color="auto"/>
              <w:bottom w:val="single" w:sz="4" w:space="0" w:color="auto"/>
              <w:right w:val="single" w:sz="4" w:space="0" w:color="auto"/>
            </w:tcBorders>
            <w:vAlign w:val="center"/>
          </w:tcPr>
          <w:p w14:paraId="7D3AC3A4"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5881C98D" w14:textId="77777777" w:rsidTr="00DB3EA3">
        <w:tc>
          <w:tcPr>
            <w:tcW w:w="262" w:type="pct"/>
            <w:tcBorders>
              <w:top w:val="single" w:sz="4" w:space="0" w:color="auto"/>
              <w:left w:val="single" w:sz="4" w:space="0" w:color="auto"/>
              <w:bottom w:val="single" w:sz="4" w:space="0" w:color="auto"/>
              <w:right w:val="single" w:sz="4" w:space="0" w:color="auto"/>
            </w:tcBorders>
            <w:vAlign w:val="center"/>
          </w:tcPr>
          <w:p w14:paraId="3BA6A475" w14:textId="77777777" w:rsidR="004100D6" w:rsidRPr="00A243A0" w:rsidRDefault="004100D6" w:rsidP="00DB3EA3">
            <w:pPr>
              <w:pStyle w:val="TableText"/>
              <w:numPr>
                <w:ilvl w:val="0"/>
                <w:numId w:val="7"/>
              </w:numPr>
              <w:spacing w:before="60" w:after="60"/>
              <w:jc w:val="center"/>
              <w:rPr>
                <w:rFonts w:ascii="Arial" w:hAnsi="Arial" w:cs="Arial"/>
                <w:szCs w:val="18"/>
              </w:rPr>
            </w:pPr>
          </w:p>
        </w:tc>
        <w:tc>
          <w:tcPr>
            <w:tcW w:w="4159" w:type="pct"/>
            <w:tcBorders>
              <w:top w:val="single" w:sz="4" w:space="0" w:color="auto"/>
              <w:left w:val="single" w:sz="4" w:space="0" w:color="auto"/>
              <w:bottom w:val="single" w:sz="4" w:space="0" w:color="auto"/>
              <w:right w:val="single" w:sz="4" w:space="0" w:color="auto"/>
            </w:tcBorders>
          </w:tcPr>
          <w:p w14:paraId="02FFFC1E"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Clean and tidy main deck and stores and mast houses.</w:t>
            </w:r>
          </w:p>
        </w:tc>
        <w:tc>
          <w:tcPr>
            <w:tcW w:w="579" w:type="pct"/>
            <w:tcBorders>
              <w:top w:val="single" w:sz="4" w:space="0" w:color="auto"/>
              <w:left w:val="single" w:sz="4" w:space="0" w:color="auto"/>
              <w:bottom w:val="single" w:sz="4" w:space="0" w:color="auto"/>
              <w:right w:val="single" w:sz="4" w:space="0" w:color="auto"/>
            </w:tcBorders>
            <w:vAlign w:val="center"/>
          </w:tcPr>
          <w:p w14:paraId="3177B5AF"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047390FC" w14:textId="77777777" w:rsidTr="00DB3EA3">
        <w:tc>
          <w:tcPr>
            <w:tcW w:w="262" w:type="pct"/>
            <w:tcBorders>
              <w:top w:val="single" w:sz="4" w:space="0" w:color="auto"/>
              <w:left w:val="single" w:sz="4" w:space="0" w:color="auto"/>
              <w:bottom w:val="single" w:sz="4" w:space="0" w:color="auto"/>
              <w:right w:val="single" w:sz="4" w:space="0" w:color="auto"/>
            </w:tcBorders>
            <w:vAlign w:val="center"/>
          </w:tcPr>
          <w:p w14:paraId="061E01F0" w14:textId="77777777" w:rsidR="004100D6" w:rsidRPr="00A243A0" w:rsidRDefault="004100D6" w:rsidP="00DB3EA3">
            <w:pPr>
              <w:pStyle w:val="TableText"/>
              <w:numPr>
                <w:ilvl w:val="0"/>
                <w:numId w:val="7"/>
              </w:numPr>
              <w:spacing w:before="60" w:after="60"/>
              <w:jc w:val="center"/>
              <w:rPr>
                <w:rFonts w:ascii="Arial" w:hAnsi="Arial" w:cs="Arial"/>
                <w:szCs w:val="18"/>
              </w:rPr>
            </w:pPr>
          </w:p>
        </w:tc>
        <w:tc>
          <w:tcPr>
            <w:tcW w:w="4159" w:type="pct"/>
            <w:tcBorders>
              <w:top w:val="single" w:sz="4" w:space="0" w:color="auto"/>
              <w:left w:val="single" w:sz="4" w:space="0" w:color="auto"/>
              <w:bottom w:val="single" w:sz="4" w:space="0" w:color="auto"/>
              <w:right w:val="single" w:sz="4" w:space="0" w:color="auto"/>
            </w:tcBorders>
          </w:tcPr>
          <w:p w14:paraId="483D1440"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deck, mooring and working areas are clean and check deck and gangway lights.</w:t>
            </w:r>
          </w:p>
        </w:tc>
        <w:tc>
          <w:tcPr>
            <w:tcW w:w="579" w:type="pct"/>
            <w:tcBorders>
              <w:top w:val="single" w:sz="4" w:space="0" w:color="auto"/>
              <w:left w:val="single" w:sz="4" w:space="0" w:color="auto"/>
              <w:bottom w:val="single" w:sz="4" w:space="0" w:color="auto"/>
              <w:right w:val="single" w:sz="4" w:space="0" w:color="auto"/>
            </w:tcBorders>
            <w:vAlign w:val="center"/>
          </w:tcPr>
          <w:p w14:paraId="6A3EC0B3"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08F301CD" w14:textId="77777777" w:rsidTr="00DB3EA3">
        <w:tc>
          <w:tcPr>
            <w:tcW w:w="262" w:type="pct"/>
            <w:tcBorders>
              <w:top w:val="single" w:sz="4" w:space="0" w:color="auto"/>
              <w:left w:val="single" w:sz="4" w:space="0" w:color="auto"/>
              <w:bottom w:val="single" w:sz="4" w:space="0" w:color="auto"/>
              <w:right w:val="single" w:sz="4" w:space="0" w:color="auto"/>
            </w:tcBorders>
            <w:vAlign w:val="center"/>
          </w:tcPr>
          <w:p w14:paraId="608DD3FC" w14:textId="77777777" w:rsidR="004100D6" w:rsidRPr="00A243A0" w:rsidRDefault="004100D6" w:rsidP="00DB3EA3">
            <w:pPr>
              <w:pStyle w:val="TableText"/>
              <w:numPr>
                <w:ilvl w:val="0"/>
                <w:numId w:val="7"/>
              </w:numPr>
              <w:spacing w:before="60" w:after="60"/>
              <w:jc w:val="center"/>
              <w:rPr>
                <w:rFonts w:ascii="Arial" w:hAnsi="Arial" w:cs="Arial"/>
                <w:szCs w:val="18"/>
              </w:rPr>
            </w:pPr>
          </w:p>
        </w:tc>
        <w:tc>
          <w:tcPr>
            <w:tcW w:w="4159" w:type="pct"/>
            <w:tcBorders>
              <w:top w:val="single" w:sz="4" w:space="0" w:color="auto"/>
              <w:left w:val="single" w:sz="4" w:space="0" w:color="auto"/>
              <w:bottom w:val="single" w:sz="4" w:space="0" w:color="auto"/>
              <w:right w:val="single" w:sz="4" w:space="0" w:color="auto"/>
            </w:tcBorders>
          </w:tcPr>
          <w:p w14:paraId="3C0A4C7B"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Ensure that fire-fighting equipment is properly deployed on deck.</w:t>
            </w:r>
          </w:p>
        </w:tc>
        <w:tc>
          <w:tcPr>
            <w:tcW w:w="579" w:type="pct"/>
            <w:tcBorders>
              <w:top w:val="single" w:sz="4" w:space="0" w:color="auto"/>
              <w:left w:val="single" w:sz="4" w:space="0" w:color="auto"/>
              <w:bottom w:val="single" w:sz="4" w:space="0" w:color="auto"/>
              <w:right w:val="single" w:sz="4" w:space="0" w:color="auto"/>
            </w:tcBorders>
            <w:vAlign w:val="center"/>
          </w:tcPr>
          <w:p w14:paraId="7224CDAB"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3BE086CC" w14:textId="77777777" w:rsidTr="00DB3EA3">
        <w:tc>
          <w:tcPr>
            <w:tcW w:w="262" w:type="pct"/>
            <w:tcBorders>
              <w:top w:val="single" w:sz="4" w:space="0" w:color="auto"/>
              <w:left w:val="single" w:sz="4" w:space="0" w:color="auto"/>
              <w:bottom w:val="single" w:sz="4" w:space="0" w:color="auto"/>
              <w:right w:val="single" w:sz="4" w:space="0" w:color="auto"/>
            </w:tcBorders>
            <w:vAlign w:val="center"/>
          </w:tcPr>
          <w:p w14:paraId="6D98BF81" w14:textId="77777777" w:rsidR="004100D6" w:rsidRPr="00A243A0" w:rsidRDefault="004100D6" w:rsidP="00DB3EA3">
            <w:pPr>
              <w:pStyle w:val="TableText"/>
              <w:numPr>
                <w:ilvl w:val="0"/>
                <w:numId w:val="7"/>
              </w:numPr>
              <w:spacing w:before="60" w:after="60"/>
              <w:jc w:val="center"/>
              <w:rPr>
                <w:rFonts w:ascii="Arial" w:hAnsi="Arial" w:cs="Arial"/>
                <w:szCs w:val="18"/>
              </w:rPr>
            </w:pPr>
          </w:p>
        </w:tc>
        <w:tc>
          <w:tcPr>
            <w:tcW w:w="4159" w:type="pct"/>
            <w:tcBorders>
              <w:top w:val="single" w:sz="4" w:space="0" w:color="auto"/>
              <w:left w:val="single" w:sz="4" w:space="0" w:color="auto"/>
              <w:bottom w:val="single" w:sz="4" w:space="0" w:color="auto"/>
              <w:right w:val="single" w:sz="4" w:space="0" w:color="auto"/>
            </w:tcBorders>
          </w:tcPr>
          <w:p w14:paraId="17F7B43F"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Prepare nets and slings for handling stores and provisions.</w:t>
            </w:r>
          </w:p>
        </w:tc>
        <w:tc>
          <w:tcPr>
            <w:tcW w:w="579" w:type="pct"/>
            <w:tcBorders>
              <w:top w:val="single" w:sz="4" w:space="0" w:color="auto"/>
              <w:left w:val="single" w:sz="4" w:space="0" w:color="auto"/>
              <w:bottom w:val="single" w:sz="4" w:space="0" w:color="auto"/>
              <w:right w:val="single" w:sz="4" w:space="0" w:color="auto"/>
            </w:tcBorders>
            <w:vAlign w:val="center"/>
          </w:tcPr>
          <w:p w14:paraId="14CA9C72"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70448A07" w14:textId="77777777" w:rsidTr="00DB3EA3">
        <w:tc>
          <w:tcPr>
            <w:tcW w:w="262" w:type="pct"/>
            <w:tcBorders>
              <w:top w:val="single" w:sz="4" w:space="0" w:color="auto"/>
              <w:left w:val="single" w:sz="4" w:space="0" w:color="auto"/>
              <w:bottom w:val="single" w:sz="4" w:space="0" w:color="auto"/>
              <w:right w:val="single" w:sz="4" w:space="0" w:color="auto"/>
            </w:tcBorders>
            <w:vAlign w:val="center"/>
          </w:tcPr>
          <w:p w14:paraId="2FA02198" w14:textId="77777777" w:rsidR="004100D6" w:rsidRPr="00A243A0" w:rsidRDefault="004100D6" w:rsidP="00DB3EA3">
            <w:pPr>
              <w:pStyle w:val="TableText"/>
              <w:numPr>
                <w:ilvl w:val="0"/>
                <w:numId w:val="7"/>
              </w:numPr>
              <w:spacing w:before="60" w:after="60"/>
              <w:jc w:val="center"/>
              <w:rPr>
                <w:rFonts w:ascii="Arial" w:hAnsi="Arial" w:cs="Arial"/>
                <w:szCs w:val="18"/>
              </w:rPr>
            </w:pPr>
          </w:p>
        </w:tc>
        <w:tc>
          <w:tcPr>
            <w:tcW w:w="4159" w:type="pct"/>
            <w:tcBorders>
              <w:top w:val="single" w:sz="4" w:space="0" w:color="auto"/>
              <w:left w:val="single" w:sz="4" w:space="0" w:color="auto"/>
              <w:bottom w:val="single" w:sz="4" w:space="0" w:color="auto"/>
              <w:right w:val="single" w:sz="4" w:space="0" w:color="auto"/>
            </w:tcBorders>
          </w:tcPr>
          <w:p w14:paraId="2D3583C2"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Ensure that cranes are prepared and ready for use.</w:t>
            </w:r>
          </w:p>
        </w:tc>
        <w:tc>
          <w:tcPr>
            <w:tcW w:w="579" w:type="pct"/>
            <w:tcBorders>
              <w:top w:val="single" w:sz="4" w:space="0" w:color="auto"/>
              <w:left w:val="single" w:sz="4" w:space="0" w:color="auto"/>
              <w:bottom w:val="single" w:sz="4" w:space="0" w:color="auto"/>
              <w:right w:val="single" w:sz="4" w:space="0" w:color="auto"/>
            </w:tcBorders>
            <w:vAlign w:val="center"/>
          </w:tcPr>
          <w:p w14:paraId="790C8483"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6BB23BCA" w14:textId="77777777" w:rsidTr="00DB3EA3">
        <w:tc>
          <w:tcPr>
            <w:tcW w:w="262" w:type="pct"/>
            <w:tcBorders>
              <w:top w:val="single" w:sz="4" w:space="0" w:color="auto"/>
              <w:left w:val="single" w:sz="4" w:space="0" w:color="auto"/>
              <w:bottom w:val="single" w:sz="4" w:space="0" w:color="auto"/>
              <w:right w:val="single" w:sz="4" w:space="0" w:color="auto"/>
            </w:tcBorders>
            <w:vAlign w:val="center"/>
          </w:tcPr>
          <w:p w14:paraId="107012E0" w14:textId="77777777" w:rsidR="004100D6" w:rsidRPr="00A243A0" w:rsidRDefault="004100D6" w:rsidP="00DB3EA3">
            <w:pPr>
              <w:pStyle w:val="TableText"/>
              <w:numPr>
                <w:ilvl w:val="0"/>
                <w:numId w:val="7"/>
              </w:numPr>
              <w:spacing w:before="60" w:after="60"/>
              <w:jc w:val="center"/>
              <w:rPr>
                <w:rFonts w:ascii="Arial" w:hAnsi="Arial" w:cs="Arial"/>
                <w:szCs w:val="18"/>
              </w:rPr>
            </w:pPr>
          </w:p>
        </w:tc>
        <w:tc>
          <w:tcPr>
            <w:tcW w:w="4159" w:type="pct"/>
            <w:tcBorders>
              <w:top w:val="single" w:sz="4" w:space="0" w:color="auto"/>
              <w:left w:val="single" w:sz="4" w:space="0" w:color="auto"/>
              <w:bottom w:val="single" w:sz="4" w:space="0" w:color="auto"/>
              <w:right w:val="single" w:sz="4" w:space="0" w:color="auto"/>
            </w:tcBorders>
          </w:tcPr>
          <w:p w14:paraId="3690D73E"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Confirm that pilot embarking equipment, personal baskets, gangways, and accommodation ladders, including safety nets, are in good condition, clean and ready for use.</w:t>
            </w:r>
          </w:p>
        </w:tc>
        <w:tc>
          <w:tcPr>
            <w:tcW w:w="579" w:type="pct"/>
            <w:tcBorders>
              <w:top w:val="single" w:sz="4" w:space="0" w:color="auto"/>
              <w:left w:val="single" w:sz="4" w:space="0" w:color="auto"/>
              <w:bottom w:val="single" w:sz="4" w:space="0" w:color="auto"/>
              <w:right w:val="single" w:sz="4" w:space="0" w:color="auto"/>
            </w:tcBorders>
            <w:vAlign w:val="center"/>
          </w:tcPr>
          <w:p w14:paraId="6D9E4461"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21F126EE" w14:textId="77777777" w:rsidTr="00DB3EA3">
        <w:tc>
          <w:tcPr>
            <w:tcW w:w="262" w:type="pct"/>
            <w:tcBorders>
              <w:top w:val="single" w:sz="4" w:space="0" w:color="auto"/>
              <w:left w:val="single" w:sz="4" w:space="0" w:color="auto"/>
              <w:bottom w:val="single" w:sz="4" w:space="0" w:color="auto"/>
              <w:right w:val="single" w:sz="4" w:space="0" w:color="auto"/>
            </w:tcBorders>
            <w:vAlign w:val="center"/>
          </w:tcPr>
          <w:p w14:paraId="2FACACA5" w14:textId="77777777" w:rsidR="004100D6" w:rsidRPr="00A243A0" w:rsidRDefault="004100D6" w:rsidP="00DB3EA3">
            <w:pPr>
              <w:pStyle w:val="TableText"/>
              <w:numPr>
                <w:ilvl w:val="0"/>
                <w:numId w:val="7"/>
              </w:numPr>
              <w:spacing w:before="60" w:after="60"/>
              <w:jc w:val="center"/>
              <w:rPr>
                <w:rFonts w:ascii="Arial" w:hAnsi="Arial" w:cs="Arial"/>
                <w:szCs w:val="18"/>
              </w:rPr>
            </w:pPr>
          </w:p>
        </w:tc>
        <w:tc>
          <w:tcPr>
            <w:tcW w:w="4159" w:type="pct"/>
            <w:tcBorders>
              <w:top w:val="single" w:sz="4" w:space="0" w:color="auto"/>
              <w:left w:val="single" w:sz="4" w:space="0" w:color="auto"/>
              <w:bottom w:val="single" w:sz="4" w:space="0" w:color="auto"/>
              <w:right w:val="single" w:sz="4" w:space="0" w:color="auto"/>
            </w:tcBorders>
          </w:tcPr>
          <w:p w14:paraId="0E67FDF3"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Prepare garbage containers with top covers.</w:t>
            </w:r>
          </w:p>
        </w:tc>
        <w:tc>
          <w:tcPr>
            <w:tcW w:w="579" w:type="pct"/>
            <w:tcBorders>
              <w:top w:val="single" w:sz="4" w:space="0" w:color="auto"/>
              <w:left w:val="single" w:sz="4" w:space="0" w:color="auto"/>
              <w:bottom w:val="single" w:sz="4" w:space="0" w:color="auto"/>
              <w:right w:val="single" w:sz="4" w:space="0" w:color="auto"/>
            </w:tcBorders>
            <w:vAlign w:val="center"/>
          </w:tcPr>
          <w:p w14:paraId="46861C1C" w14:textId="77777777" w:rsidR="004100D6" w:rsidRPr="00A243A0" w:rsidRDefault="004100D6" w:rsidP="005229F7">
            <w:pPr>
              <w:pStyle w:val="TableText"/>
              <w:spacing w:before="60" w:after="60"/>
              <w:jc w:val="center"/>
              <w:rPr>
                <w:rFonts w:ascii="Arial" w:hAnsi="Arial" w:cs="Arial"/>
                <w:szCs w:val="18"/>
              </w:rPr>
            </w:pPr>
          </w:p>
        </w:tc>
      </w:tr>
    </w:tbl>
    <w:p w14:paraId="3B6F3A40" w14:textId="77777777" w:rsidR="004100D6" w:rsidRPr="00A243A0" w:rsidRDefault="004100D6" w:rsidP="004100D6"/>
    <w:tbl>
      <w:tblPr>
        <w:tblW w:w="5089"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49"/>
        <w:gridCol w:w="8035"/>
        <w:gridCol w:w="1162"/>
      </w:tblGrid>
      <w:tr w:rsidR="004100D6" w:rsidRPr="00A243A0" w14:paraId="466C6E04" w14:textId="77777777" w:rsidTr="00A06D65">
        <w:tc>
          <w:tcPr>
            <w:tcW w:w="4404" w:type="pct"/>
            <w:gridSpan w:val="2"/>
            <w:tcBorders>
              <w:top w:val="single" w:sz="4" w:space="0" w:color="auto"/>
              <w:left w:val="single" w:sz="4" w:space="0" w:color="auto"/>
              <w:bottom w:val="nil"/>
              <w:right w:val="single" w:sz="4" w:space="0" w:color="auto"/>
            </w:tcBorders>
            <w:shd w:val="clear" w:color="auto" w:fill="F2F2F2"/>
          </w:tcPr>
          <w:p w14:paraId="351A6F29" w14:textId="77777777" w:rsidR="004100D6" w:rsidRPr="00A243A0" w:rsidRDefault="004100D6" w:rsidP="00004EF7">
            <w:pPr>
              <w:pStyle w:val="TableHeader"/>
              <w:rPr>
                <w:rFonts w:ascii="Arial" w:hAnsi="Arial" w:cs="Arial"/>
                <w:sz w:val="18"/>
                <w:szCs w:val="18"/>
              </w:rPr>
            </w:pPr>
            <w:r w:rsidRPr="00A243A0">
              <w:rPr>
                <w:rFonts w:ascii="Arial" w:hAnsi="Arial" w:cs="Arial"/>
                <w:sz w:val="18"/>
                <w:szCs w:val="18"/>
              </w:rPr>
              <w:lastRenderedPageBreak/>
              <w:t>Before Arrival</w:t>
            </w:r>
          </w:p>
        </w:tc>
        <w:tc>
          <w:tcPr>
            <w:tcW w:w="596" w:type="pct"/>
            <w:tcBorders>
              <w:top w:val="single" w:sz="4" w:space="0" w:color="auto"/>
              <w:left w:val="single" w:sz="4" w:space="0" w:color="auto"/>
              <w:bottom w:val="single" w:sz="4" w:space="0" w:color="auto"/>
              <w:right w:val="single" w:sz="4" w:space="0" w:color="auto"/>
            </w:tcBorders>
            <w:shd w:val="clear" w:color="auto" w:fill="F2F2F2"/>
            <w:vAlign w:val="center"/>
          </w:tcPr>
          <w:p w14:paraId="52273D6D" w14:textId="77777777" w:rsidR="004100D6" w:rsidRPr="00A243A0" w:rsidRDefault="004100D6" w:rsidP="005229F7">
            <w:pPr>
              <w:pStyle w:val="TableHeader"/>
              <w:jc w:val="center"/>
              <w:rPr>
                <w:rFonts w:ascii="Arial" w:hAnsi="Arial" w:cs="Arial"/>
                <w:sz w:val="18"/>
                <w:szCs w:val="18"/>
              </w:rPr>
            </w:pPr>
            <w:r w:rsidRPr="00A243A0">
              <w:rPr>
                <w:rFonts w:ascii="Arial" w:hAnsi="Arial" w:cs="Arial"/>
                <w:sz w:val="18"/>
                <w:szCs w:val="18"/>
              </w:rPr>
              <w:t>Tick (</w:t>
            </w:r>
            <w:r w:rsidRPr="00A243A0">
              <w:rPr>
                <w:rFonts w:ascii="Arial" w:hAnsi="Arial" w:cs="Arial"/>
                <w:sz w:val="18"/>
                <w:szCs w:val="18"/>
              </w:rPr>
              <w:sym w:font="Marlett" w:char="0062"/>
            </w:r>
            <w:r w:rsidRPr="00A243A0">
              <w:rPr>
                <w:rFonts w:ascii="Arial" w:hAnsi="Arial" w:cs="Arial"/>
                <w:sz w:val="18"/>
                <w:szCs w:val="18"/>
              </w:rPr>
              <w:t>)</w:t>
            </w:r>
          </w:p>
        </w:tc>
      </w:tr>
      <w:tr w:rsidR="004100D6" w:rsidRPr="00A243A0" w14:paraId="358CB02F" w14:textId="77777777" w:rsidTr="00A06D65">
        <w:tc>
          <w:tcPr>
            <w:tcW w:w="4404" w:type="pct"/>
            <w:gridSpan w:val="2"/>
            <w:tcBorders>
              <w:top w:val="single" w:sz="4" w:space="0" w:color="auto"/>
              <w:left w:val="single" w:sz="4" w:space="0" w:color="auto"/>
              <w:bottom w:val="single" w:sz="4" w:space="0" w:color="auto"/>
              <w:right w:val="single" w:sz="4" w:space="0" w:color="auto"/>
            </w:tcBorders>
            <w:shd w:val="clear" w:color="auto" w:fill="F2F2F2"/>
          </w:tcPr>
          <w:p w14:paraId="48C56D1D" w14:textId="77777777" w:rsidR="004100D6" w:rsidRPr="00A243A0" w:rsidRDefault="004100D6" w:rsidP="00004EF7">
            <w:pPr>
              <w:pStyle w:val="TableHeader"/>
              <w:rPr>
                <w:rFonts w:ascii="Arial" w:hAnsi="Arial" w:cs="Arial"/>
                <w:sz w:val="18"/>
                <w:szCs w:val="18"/>
              </w:rPr>
            </w:pPr>
            <w:r w:rsidRPr="00A243A0">
              <w:rPr>
                <w:rFonts w:ascii="Arial" w:hAnsi="Arial" w:cs="Arial"/>
                <w:sz w:val="18"/>
                <w:szCs w:val="18"/>
              </w:rPr>
              <w:t>Bosun / Pump man job detail (as applicable): To be carried out under Chief Officer’s instructions.</w:t>
            </w:r>
          </w:p>
        </w:tc>
        <w:tc>
          <w:tcPr>
            <w:tcW w:w="596" w:type="pct"/>
            <w:tcBorders>
              <w:top w:val="single" w:sz="4" w:space="0" w:color="auto"/>
              <w:left w:val="single" w:sz="4" w:space="0" w:color="auto"/>
              <w:bottom w:val="single" w:sz="4" w:space="0" w:color="auto"/>
              <w:right w:val="single" w:sz="4" w:space="0" w:color="auto"/>
            </w:tcBorders>
            <w:shd w:val="clear" w:color="auto" w:fill="F2F2F2"/>
            <w:vAlign w:val="center"/>
          </w:tcPr>
          <w:p w14:paraId="58F7CD52" w14:textId="77777777" w:rsidR="004100D6" w:rsidRPr="00A243A0" w:rsidRDefault="004100D6" w:rsidP="005229F7">
            <w:pPr>
              <w:pStyle w:val="TableHeader"/>
              <w:jc w:val="center"/>
              <w:rPr>
                <w:rFonts w:ascii="Arial" w:hAnsi="Arial" w:cs="Arial"/>
                <w:sz w:val="18"/>
                <w:szCs w:val="18"/>
              </w:rPr>
            </w:pPr>
          </w:p>
        </w:tc>
      </w:tr>
      <w:tr w:rsidR="004100D6" w:rsidRPr="00A243A0" w14:paraId="29C64831" w14:textId="77777777" w:rsidTr="00DB3EA3">
        <w:tc>
          <w:tcPr>
            <w:tcW w:w="282" w:type="pct"/>
            <w:tcBorders>
              <w:top w:val="single" w:sz="4" w:space="0" w:color="auto"/>
              <w:left w:val="single" w:sz="4" w:space="0" w:color="auto"/>
              <w:bottom w:val="single" w:sz="4" w:space="0" w:color="auto"/>
              <w:right w:val="single" w:sz="4" w:space="0" w:color="auto"/>
            </w:tcBorders>
            <w:vAlign w:val="center"/>
          </w:tcPr>
          <w:p w14:paraId="714FDC67" w14:textId="77777777" w:rsidR="004100D6" w:rsidRPr="00A243A0" w:rsidRDefault="004100D6" w:rsidP="00DB3EA3">
            <w:pPr>
              <w:pStyle w:val="TableText"/>
              <w:numPr>
                <w:ilvl w:val="0"/>
                <w:numId w:val="8"/>
              </w:numPr>
              <w:spacing w:before="60" w:after="60"/>
              <w:jc w:val="center"/>
              <w:rPr>
                <w:rFonts w:ascii="Arial" w:hAnsi="Arial" w:cs="Arial"/>
                <w:szCs w:val="18"/>
              </w:rPr>
            </w:pPr>
          </w:p>
        </w:tc>
        <w:tc>
          <w:tcPr>
            <w:tcW w:w="4122" w:type="pct"/>
            <w:tcBorders>
              <w:top w:val="single" w:sz="4" w:space="0" w:color="auto"/>
              <w:left w:val="single" w:sz="4" w:space="0" w:color="auto"/>
              <w:bottom w:val="single" w:sz="4" w:space="0" w:color="auto"/>
              <w:right w:val="single" w:sz="4" w:space="0" w:color="auto"/>
            </w:tcBorders>
          </w:tcPr>
          <w:p w14:paraId="1FC759C0"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Ensure that all cargo openings on the main deck are properly closed.</w:t>
            </w:r>
          </w:p>
        </w:tc>
        <w:tc>
          <w:tcPr>
            <w:tcW w:w="596" w:type="pct"/>
            <w:tcBorders>
              <w:top w:val="single" w:sz="4" w:space="0" w:color="auto"/>
              <w:left w:val="single" w:sz="4" w:space="0" w:color="auto"/>
              <w:bottom w:val="single" w:sz="4" w:space="0" w:color="auto"/>
              <w:right w:val="single" w:sz="4" w:space="0" w:color="auto"/>
            </w:tcBorders>
            <w:vAlign w:val="center"/>
          </w:tcPr>
          <w:p w14:paraId="3DCAD7D1"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1A1CECBA" w14:textId="77777777" w:rsidTr="00DB3EA3">
        <w:tc>
          <w:tcPr>
            <w:tcW w:w="282" w:type="pct"/>
            <w:tcBorders>
              <w:top w:val="single" w:sz="4" w:space="0" w:color="auto"/>
              <w:left w:val="single" w:sz="4" w:space="0" w:color="auto"/>
              <w:bottom w:val="single" w:sz="4" w:space="0" w:color="auto"/>
              <w:right w:val="single" w:sz="4" w:space="0" w:color="auto"/>
            </w:tcBorders>
            <w:vAlign w:val="center"/>
          </w:tcPr>
          <w:p w14:paraId="36CC3C6B" w14:textId="77777777" w:rsidR="004100D6" w:rsidRPr="00A243A0" w:rsidRDefault="004100D6" w:rsidP="00DB3EA3">
            <w:pPr>
              <w:pStyle w:val="TableText"/>
              <w:numPr>
                <w:ilvl w:val="0"/>
                <w:numId w:val="8"/>
              </w:numPr>
              <w:spacing w:before="60" w:after="60"/>
              <w:jc w:val="center"/>
              <w:rPr>
                <w:rFonts w:ascii="Arial" w:hAnsi="Arial" w:cs="Arial"/>
                <w:szCs w:val="18"/>
              </w:rPr>
            </w:pPr>
          </w:p>
        </w:tc>
        <w:tc>
          <w:tcPr>
            <w:tcW w:w="4122" w:type="pct"/>
            <w:tcBorders>
              <w:top w:val="single" w:sz="4" w:space="0" w:color="auto"/>
              <w:left w:val="single" w:sz="4" w:space="0" w:color="auto"/>
              <w:bottom w:val="single" w:sz="4" w:space="0" w:color="auto"/>
              <w:right w:val="single" w:sz="4" w:space="0" w:color="auto"/>
            </w:tcBorders>
          </w:tcPr>
          <w:p w14:paraId="5436ACB0"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proper functioning of PV valves, IG Mast riser and breather valves.</w:t>
            </w:r>
          </w:p>
        </w:tc>
        <w:tc>
          <w:tcPr>
            <w:tcW w:w="596" w:type="pct"/>
            <w:tcBorders>
              <w:top w:val="single" w:sz="4" w:space="0" w:color="auto"/>
              <w:left w:val="single" w:sz="4" w:space="0" w:color="auto"/>
              <w:bottom w:val="single" w:sz="4" w:space="0" w:color="auto"/>
              <w:right w:val="single" w:sz="4" w:space="0" w:color="auto"/>
            </w:tcBorders>
            <w:vAlign w:val="center"/>
          </w:tcPr>
          <w:p w14:paraId="508BB148"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247BB3ED" w14:textId="77777777" w:rsidTr="00DB3EA3">
        <w:tc>
          <w:tcPr>
            <w:tcW w:w="282" w:type="pct"/>
            <w:tcBorders>
              <w:top w:val="single" w:sz="4" w:space="0" w:color="auto"/>
              <w:left w:val="single" w:sz="4" w:space="0" w:color="auto"/>
              <w:bottom w:val="single" w:sz="4" w:space="0" w:color="auto"/>
              <w:right w:val="single" w:sz="4" w:space="0" w:color="auto"/>
            </w:tcBorders>
            <w:vAlign w:val="center"/>
          </w:tcPr>
          <w:p w14:paraId="62B25FAE" w14:textId="77777777" w:rsidR="004100D6" w:rsidRPr="00A243A0" w:rsidRDefault="004100D6" w:rsidP="00DB3EA3">
            <w:pPr>
              <w:pStyle w:val="TableText"/>
              <w:numPr>
                <w:ilvl w:val="0"/>
                <w:numId w:val="8"/>
              </w:numPr>
              <w:spacing w:before="60" w:after="60"/>
              <w:jc w:val="center"/>
              <w:rPr>
                <w:rFonts w:ascii="Arial" w:hAnsi="Arial" w:cs="Arial"/>
                <w:szCs w:val="18"/>
              </w:rPr>
            </w:pPr>
          </w:p>
        </w:tc>
        <w:tc>
          <w:tcPr>
            <w:tcW w:w="4122" w:type="pct"/>
            <w:tcBorders>
              <w:top w:val="single" w:sz="4" w:space="0" w:color="auto"/>
              <w:left w:val="single" w:sz="4" w:space="0" w:color="auto"/>
              <w:bottom w:val="single" w:sz="4" w:space="0" w:color="auto"/>
              <w:right w:val="single" w:sz="4" w:space="0" w:color="auto"/>
            </w:tcBorders>
          </w:tcPr>
          <w:p w14:paraId="700D7451"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the IG Mast riser flame screen for cleanliness. Replace if necessary.</w:t>
            </w:r>
          </w:p>
        </w:tc>
        <w:tc>
          <w:tcPr>
            <w:tcW w:w="596" w:type="pct"/>
            <w:tcBorders>
              <w:top w:val="single" w:sz="4" w:space="0" w:color="auto"/>
              <w:left w:val="single" w:sz="4" w:space="0" w:color="auto"/>
              <w:bottom w:val="single" w:sz="4" w:space="0" w:color="auto"/>
              <w:right w:val="single" w:sz="4" w:space="0" w:color="auto"/>
            </w:tcBorders>
            <w:vAlign w:val="center"/>
          </w:tcPr>
          <w:p w14:paraId="4F344D06"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092E29B1" w14:textId="77777777" w:rsidTr="00DB3EA3">
        <w:tc>
          <w:tcPr>
            <w:tcW w:w="282" w:type="pct"/>
            <w:tcBorders>
              <w:top w:val="single" w:sz="4" w:space="0" w:color="auto"/>
              <w:left w:val="single" w:sz="4" w:space="0" w:color="auto"/>
              <w:bottom w:val="single" w:sz="4" w:space="0" w:color="auto"/>
              <w:right w:val="single" w:sz="4" w:space="0" w:color="auto"/>
            </w:tcBorders>
            <w:vAlign w:val="center"/>
          </w:tcPr>
          <w:p w14:paraId="38B24F48" w14:textId="77777777" w:rsidR="004100D6" w:rsidRPr="00A243A0" w:rsidRDefault="004100D6" w:rsidP="00DB3EA3">
            <w:pPr>
              <w:pStyle w:val="TableText"/>
              <w:numPr>
                <w:ilvl w:val="0"/>
                <w:numId w:val="8"/>
              </w:numPr>
              <w:spacing w:before="60" w:after="60"/>
              <w:jc w:val="center"/>
              <w:rPr>
                <w:rFonts w:ascii="Arial" w:hAnsi="Arial" w:cs="Arial"/>
                <w:szCs w:val="18"/>
              </w:rPr>
            </w:pPr>
          </w:p>
        </w:tc>
        <w:tc>
          <w:tcPr>
            <w:tcW w:w="4122" w:type="pct"/>
            <w:tcBorders>
              <w:top w:val="single" w:sz="4" w:space="0" w:color="auto"/>
              <w:left w:val="single" w:sz="4" w:space="0" w:color="auto"/>
              <w:bottom w:val="single" w:sz="4" w:space="0" w:color="auto"/>
              <w:right w:val="single" w:sz="4" w:space="0" w:color="auto"/>
            </w:tcBorders>
          </w:tcPr>
          <w:p w14:paraId="2B98623C"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flame screens of all PV valves and ballast tank air pipes. Replace as necessary.</w:t>
            </w:r>
          </w:p>
        </w:tc>
        <w:tc>
          <w:tcPr>
            <w:tcW w:w="596" w:type="pct"/>
            <w:tcBorders>
              <w:top w:val="single" w:sz="4" w:space="0" w:color="auto"/>
              <w:left w:val="single" w:sz="4" w:space="0" w:color="auto"/>
              <w:bottom w:val="single" w:sz="4" w:space="0" w:color="auto"/>
              <w:right w:val="single" w:sz="4" w:space="0" w:color="auto"/>
            </w:tcBorders>
            <w:vAlign w:val="center"/>
          </w:tcPr>
          <w:p w14:paraId="0FFD72EA"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39064E51" w14:textId="77777777" w:rsidTr="00DB3EA3">
        <w:tc>
          <w:tcPr>
            <w:tcW w:w="282" w:type="pct"/>
            <w:tcBorders>
              <w:top w:val="single" w:sz="4" w:space="0" w:color="auto"/>
              <w:left w:val="single" w:sz="4" w:space="0" w:color="auto"/>
              <w:bottom w:val="single" w:sz="4" w:space="0" w:color="auto"/>
              <w:right w:val="single" w:sz="4" w:space="0" w:color="auto"/>
            </w:tcBorders>
            <w:vAlign w:val="center"/>
          </w:tcPr>
          <w:p w14:paraId="4B0224FF" w14:textId="77777777" w:rsidR="004100D6" w:rsidRPr="00A243A0" w:rsidRDefault="004100D6" w:rsidP="00DB3EA3">
            <w:pPr>
              <w:pStyle w:val="TableText"/>
              <w:numPr>
                <w:ilvl w:val="0"/>
                <w:numId w:val="8"/>
              </w:numPr>
              <w:spacing w:before="60" w:after="60"/>
              <w:jc w:val="center"/>
              <w:rPr>
                <w:rFonts w:ascii="Arial" w:hAnsi="Arial" w:cs="Arial"/>
                <w:szCs w:val="18"/>
              </w:rPr>
            </w:pPr>
          </w:p>
        </w:tc>
        <w:tc>
          <w:tcPr>
            <w:tcW w:w="4122" w:type="pct"/>
            <w:tcBorders>
              <w:top w:val="single" w:sz="4" w:space="0" w:color="auto"/>
              <w:left w:val="single" w:sz="4" w:space="0" w:color="auto"/>
              <w:bottom w:val="single" w:sz="4" w:space="0" w:color="auto"/>
              <w:right w:val="single" w:sz="4" w:space="0" w:color="auto"/>
            </w:tcBorders>
          </w:tcPr>
          <w:p w14:paraId="2C521F3B"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correct level of liquid in PV Breaker.</w:t>
            </w:r>
          </w:p>
        </w:tc>
        <w:tc>
          <w:tcPr>
            <w:tcW w:w="596" w:type="pct"/>
            <w:tcBorders>
              <w:top w:val="single" w:sz="4" w:space="0" w:color="auto"/>
              <w:left w:val="single" w:sz="4" w:space="0" w:color="auto"/>
              <w:bottom w:val="single" w:sz="4" w:space="0" w:color="auto"/>
              <w:right w:val="single" w:sz="4" w:space="0" w:color="auto"/>
            </w:tcBorders>
            <w:vAlign w:val="center"/>
          </w:tcPr>
          <w:p w14:paraId="6584F70B"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41312D59" w14:textId="77777777" w:rsidTr="00DB3EA3">
        <w:tc>
          <w:tcPr>
            <w:tcW w:w="282" w:type="pct"/>
            <w:tcBorders>
              <w:top w:val="single" w:sz="4" w:space="0" w:color="auto"/>
              <w:left w:val="single" w:sz="4" w:space="0" w:color="auto"/>
              <w:bottom w:val="single" w:sz="4" w:space="0" w:color="auto"/>
              <w:right w:val="single" w:sz="4" w:space="0" w:color="auto"/>
            </w:tcBorders>
            <w:vAlign w:val="center"/>
          </w:tcPr>
          <w:p w14:paraId="41F753CA" w14:textId="77777777" w:rsidR="004100D6" w:rsidRPr="00A243A0" w:rsidRDefault="004100D6" w:rsidP="00DB3EA3">
            <w:pPr>
              <w:pStyle w:val="TableText"/>
              <w:numPr>
                <w:ilvl w:val="0"/>
                <w:numId w:val="8"/>
              </w:numPr>
              <w:spacing w:before="60" w:after="60"/>
              <w:jc w:val="center"/>
              <w:rPr>
                <w:rFonts w:ascii="Arial" w:hAnsi="Arial" w:cs="Arial"/>
                <w:szCs w:val="18"/>
              </w:rPr>
            </w:pPr>
          </w:p>
        </w:tc>
        <w:tc>
          <w:tcPr>
            <w:tcW w:w="4122" w:type="pct"/>
            <w:tcBorders>
              <w:top w:val="single" w:sz="4" w:space="0" w:color="auto"/>
              <w:left w:val="single" w:sz="4" w:space="0" w:color="auto"/>
              <w:bottom w:val="single" w:sz="4" w:space="0" w:color="auto"/>
              <w:right w:val="single" w:sz="4" w:space="0" w:color="auto"/>
            </w:tcBorders>
          </w:tcPr>
          <w:p w14:paraId="48564878"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IG Deck water seal.</w:t>
            </w:r>
          </w:p>
        </w:tc>
        <w:tc>
          <w:tcPr>
            <w:tcW w:w="596" w:type="pct"/>
            <w:tcBorders>
              <w:top w:val="single" w:sz="4" w:space="0" w:color="auto"/>
              <w:left w:val="single" w:sz="4" w:space="0" w:color="auto"/>
              <w:bottom w:val="single" w:sz="4" w:space="0" w:color="auto"/>
              <w:right w:val="single" w:sz="4" w:space="0" w:color="auto"/>
            </w:tcBorders>
            <w:vAlign w:val="center"/>
          </w:tcPr>
          <w:p w14:paraId="31270680"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2959B873" w14:textId="77777777" w:rsidTr="00DB3EA3">
        <w:tc>
          <w:tcPr>
            <w:tcW w:w="282" w:type="pct"/>
            <w:tcBorders>
              <w:top w:val="single" w:sz="4" w:space="0" w:color="auto"/>
              <w:left w:val="single" w:sz="4" w:space="0" w:color="auto"/>
              <w:bottom w:val="single" w:sz="4" w:space="0" w:color="auto"/>
              <w:right w:val="single" w:sz="4" w:space="0" w:color="auto"/>
            </w:tcBorders>
            <w:vAlign w:val="center"/>
          </w:tcPr>
          <w:p w14:paraId="16A588CD" w14:textId="77777777" w:rsidR="004100D6" w:rsidRPr="00A243A0" w:rsidRDefault="004100D6" w:rsidP="00DB3EA3">
            <w:pPr>
              <w:pStyle w:val="TableText"/>
              <w:numPr>
                <w:ilvl w:val="0"/>
                <w:numId w:val="8"/>
              </w:numPr>
              <w:spacing w:before="60" w:after="60"/>
              <w:jc w:val="center"/>
              <w:rPr>
                <w:rFonts w:ascii="Arial" w:hAnsi="Arial" w:cs="Arial"/>
                <w:szCs w:val="18"/>
              </w:rPr>
            </w:pPr>
          </w:p>
        </w:tc>
        <w:tc>
          <w:tcPr>
            <w:tcW w:w="4122" w:type="pct"/>
            <w:tcBorders>
              <w:top w:val="single" w:sz="4" w:space="0" w:color="auto"/>
              <w:left w:val="single" w:sz="4" w:space="0" w:color="auto"/>
              <w:bottom w:val="single" w:sz="4" w:space="0" w:color="auto"/>
              <w:right w:val="single" w:sz="4" w:space="0" w:color="auto"/>
            </w:tcBorders>
          </w:tcPr>
          <w:p w14:paraId="677DCF4D"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Prepare oil pollution response equipment, including diaphra</w:t>
            </w:r>
            <w:r w:rsidR="008D5DE5" w:rsidRPr="00A243A0">
              <w:rPr>
                <w:rFonts w:ascii="Arial" w:hAnsi="Arial" w:cs="Arial"/>
                <w:szCs w:val="18"/>
              </w:rPr>
              <w:t>gm</w:t>
            </w:r>
            <w:r w:rsidRPr="00A243A0">
              <w:rPr>
                <w:rFonts w:ascii="Arial" w:hAnsi="Arial" w:cs="Arial"/>
                <w:szCs w:val="18"/>
              </w:rPr>
              <w:t xml:space="preserve"> pumps (one on each side at the aft end of the cargo deck area). Test diaphra</w:t>
            </w:r>
            <w:r w:rsidR="008D5DE5" w:rsidRPr="00A243A0">
              <w:rPr>
                <w:rFonts w:ascii="Arial" w:hAnsi="Arial" w:cs="Arial"/>
                <w:szCs w:val="18"/>
              </w:rPr>
              <w:t>gm</w:t>
            </w:r>
            <w:r w:rsidRPr="00A243A0">
              <w:rPr>
                <w:rFonts w:ascii="Arial" w:hAnsi="Arial" w:cs="Arial"/>
                <w:szCs w:val="18"/>
              </w:rPr>
              <w:t xml:space="preserve"> pumps. Check dump valves where fitted.</w:t>
            </w:r>
          </w:p>
        </w:tc>
        <w:tc>
          <w:tcPr>
            <w:tcW w:w="596" w:type="pct"/>
            <w:tcBorders>
              <w:top w:val="single" w:sz="4" w:space="0" w:color="auto"/>
              <w:left w:val="single" w:sz="4" w:space="0" w:color="auto"/>
              <w:bottom w:val="single" w:sz="4" w:space="0" w:color="auto"/>
              <w:right w:val="single" w:sz="4" w:space="0" w:color="auto"/>
            </w:tcBorders>
            <w:vAlign w:val="center"/>
          </w:tcPr>
          <w:p w14:paraId="6086AAF7"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758D8144" w14:textId="77777777" w:rsidTr="00DB3EA3">
        <w:tc>
          <w:tcPr>
            <w:tcW w:w="282" w:type="pct"/>
            <w:tcBorders>
              <w:top w:val="single" w:sz="4" w:space="0" w:color="auto"/>
              <w:left w:val="single" w:sz="4" w:space="0" w:color="auto"/>
              <w:bottom w:val="single" w:sz="4" w:space="0" w:color="auto"/>
              <w:right w:val="single" w:sz="4" w:space="0" w:color="auto"/>
            </w:tcBorders>
            <w:vAlign w:val="center"/>
          </w:tcPr>
          <w:p w14:paraId="7205CAC6" w14:textId="77777777" w:rsidR="004100D6" w:rsidRPr="00A243A0" w:rsidRDefault="004100D6" w:rsidP="00DB3EA3">
            <w:pPr>
              <w:pStyle w:val="TableText"/>
              <w:numPr>
                <w:ilvl w:val="0"/>
                <w:numId w:val="8"/>
              </w:numPr>
              <w:spacing w:before="60" w:after="60"/>
              <w:jc w:val="center"/>
              <w:rPr>
                <w:rFonts w:ascii="Arial" w:hAnsi="Arial" w:cs="Arial"/>
                <w:szCs w:val="18"/>
              </w:rPr>
            </w:pPr>
          </w:p>
        </w:tc>
        <w:tc>
          <w:tcPr>
            <w:tcW w:w="4122" w:type="pct"/>
            <w:tcBorders>
              <w:top w:val="single" w:sz="4" w:space="0" w:color="auto"/>
              <w:left w:val="single" w:sz="4" w:space="0" w:color="auto"/>
              <w:bottom w:val="single" w:sz="4" w:space="0" w:color="auto"/>
              <w:right w:val="single" w:sz="4" w:space="0" w:color="auto"/>
            </w:tcBorders>
          </w:tcPr>
          <w:p w14:paraId="6340F434"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Ensure all ullaging and sampling devices are clean and in good working order.</w:t>
            </w:r>
          </w:p>
        </w:tc>
        <w:tc>
          <w:tcPr>
            <w:tcW w:w="596" w:type="pct"/>
            <w:tcBorders>
              <w:top w:val="single" w:sz="4" w:space="0" w:color="auto"/>
              <w:left w:val="single" w:sz="4" w:space="0" w:color="auto"/>
              <w:bottom w:val="single" w:sz="4" w:space="0" w:color="auto"/>
              <w:right w:val="single" w:sz="4" w:space="0" w:color="auto"/>
            </w:tcBorders>
            <w:vAlign w:val="center"/>
          </w:tcPr>
          <w:p w14:paraId="4DE56CD8"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04F400ED" w14:textId="77777777" w:rsidTr="00DB3EA3">
        <w:tc>
          <w:tcPr>
            <w:tcW w:w="282" w:type="pct"/>
            <w:tcBorders>
              <w:top w:val="single" w:sz="4" w:space="0" w:color="auto"/>
              <w:left w:val="single" w:sz="4" w:space="0" w:color="auto"/>
              <w:bottom w:val="single" w:sz="4" w:space="0" w:color="auto"/>
              <w:right w:val="single" w:sz="4" w:space="0" w:color="auto"/>
            </w:tcBorders>
            <w:vAlign w:val="center"/>
          </w:tcPr>
          <w:p w14:paraId="50A515FF" w14:textId="77777777" w:rsidR="004100D6" w:rsidRPr="00A243A0" w:rsidRDefault="004100D6" w:rsidP="00DB3EA3">
            <w:pPr>
              <w:pStyle w:val="TableText"/>
              <w:numPr>
                <w:ilvl w:val="0"/>
                <w:numId w:val="8"/>
              </w:numPr>
              <w:spacing w:before="60" w:after="60"/>
              <w:jc w:val="center"/>
              <w:rPr>
                <w:rFonts w:ascii="Arial" w:hAnsi="Arial" w:cs="Arial"/>
                <w:szCs w:val="18"/>
              </w:rPr>
            </w:pPr>
          </w:p>
        </w:tc>
        <w:tc>
          <w:tcPr>
            <w:tcW w:w="4122" w:type="pct"/>
            <w:tcBorders>
              <w:top w:val="single" w:sz="4" w:space="0" w:color="auto"/>
              <w:left w:val="single" w:sz="4" w:space="0" w:color="auto"/>
              <w:bottom w:val="single" w:sz="4" w:space="0" w:color="auto"/>
              <w:right w:val="single" w:sz="4" w:space="0" w:color="auto"/>
            </w:tcBorders>
          </w:tcPr>
          <w:p w14:paraId="6849C10F"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operation of Pump room fans.</w:t>
            </w:r>
          </w:p>
        </w:tc>
        <w:tc>
          <w:tcPr>
            <w:tcW w:w="596" w:type="pct"/>
            <w:tcBorders>
              <w:top w:val="single" w:sz="4" w:space="0" w:color="auto"/>
              <w:left w:val="single" w:sz="4" w:space="0" w:color="auto"/>
              <w:bottom w:val="single" w:sz="4" w:space="0" w:color="auto"/>
              <w:right w:val="single" w:sz="4" w:space="0" w:color="auto"/>
            </w:tcBorders>
            <w:vAlign w:val="center"/>
          </w:tcPr>
          <w:p w14:paraId="70804C17"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2BC2ED7E" w14:textId="77777777" w:rsidTr="00DB3EA3">
        <w:tc>
          <w:tcPr>
            <w:tcW w:w="282" w:type="pct"/>
            <w:tcBorders>
              <w:top w:val="single" w:sz="4" w:space="0" w:color="auto"/>
              <w:left w:val="single" w:sz="4" w:space="0" w:color="auto"/>
              <w:bottom w:val="single" w:sz="4" w:space="0" w:color="auto"/>
              <w:right w:val="single" w:sz="4" w:space="0" w:color="auto"/>
            </w:tcBorders>
            <w:vAlign w:val="center"/>
          </w:tcPr>
          <w:p w14:paraId="1FD42D3C" w14:textId="77777777" w:rsidR="004100D6" w:rsidRPr="00A243A0" w:rsidRDefault="004100D6" w:rsidP="00DB3EA3">
            <w:pPr>
              <w:pStyle w:val="TableText"/>
              <w:numPr>
                <w:ilvl w:val="0"/>
                <w:numId w:val="8"/>
              </w:numPr>
              <w:spacing w:before="60" w:after="60"/>
              <w:jc w:val="center"/>
              <w:rPr>
                <w:rFonts w:ascii="Arial" w:hAnsi="Arial" w:cs="Arial"/>
                <w:szCs w:val="18"/>
              </w:rPr>
            </w:pPr>
          </w:p>
        </w:tc>
        <w:tc>
          <w:tcPr>
            <w:tcW w:w="4122" w:type="pct"/>
            <w:tcBorders>
              <w:top w:val="single" w:sz="4" w:space="0" w:color="auto"/>
              <w:left w:val="single" w:sz="4" w:space="0" w:color="auto"/>
              <w:bottom w:val="single" w:sz="4" w:space="0" w:color="auto"/>
              <w:right w:val="single" w:sz="4" w:space="0" w:color="auto"/>
            </w:tcBorders>
          </w:tcPr>
          <w:p w14:paraId="29D825EC"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Confirm that there are no defects in the cargo pump mechanical seal and mech. seal flushing line.</w:t>
            </w:r>
          </w:p>
        </w:tc>
        <w:tc>
          <w:tcPr>
            <w:tcW w:w="596" w:type="pct"/>
            <w:tcBorders>
              <w:top w:val="single" w:sz="4" w:space="0" w:color="auto"/>
              <w:left w:val="single" w:sz="4" w:space="0" w:color="auto"/>
              <w:bottom w:val="single" w:sz="4" w:space="0" w:color="auto"/>
              <w:right w:val="single" w:sz="4" w:space="0" w:color="auto"/>
            </w:tcBorders>
            <w:vAlign w:val="center"/>
          </w:tcPr>
          <w:p w14:paraId="6433A161"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518BE213" w14:textId="77777777" w:rsidTr="00DB3EA3">
        <w:tc>
          <w:tcPr>
            <w:tcW w:w="282" w:type="pct"/>
            <w:tcBorders>
              <w:top w:val="single" w:sz="4" w:space="0" w:color="auto"/>
              <w:left w:val="single" w:sz="4" w:space="0" w:color="auto"/>
              <w:bottom w:val="single" w:sz="4" w:space="0" w:color="auto"/>
              <w:right w:val="single" w:sz="4" w:space="0" w:color="auto"/>
            </w:tcBorders>
            <w:vAlign w:val="center"/>
          </w:tcPr>
          <w:p w14:paraId="701DB9C9" w14:textId="77777777" w:rsidR="004100D6" w:rsidRPr="00A243A0" w:rsidRDefault="004100D6" w:rsidP="00DB3EA3">
            <w:pPr>
              <w:pStyle w:val="TableText"/>
              <w:numPr>
                <w:ilvl w:val="0"/>
                <w:numId w:val="8"/>
              </w:numPr>
              <w:spacing w:before="60" w:after="60"/>
              <w:jc w:val="center"/>
              <w:rPr>
                <w:rFonts w:ascii="Arial" w:hAnsi="Arial" w:cs="Arial"/>
                <w:szCs w:val="18"/>
              </w:rPr>
            </w:pPr>
          </w:p>
        </w:tc>
        <w:tc>
          <w:tcPr>
            <w:tcW w:w="4122" w:type="pct"/>
            <w:tcBorders>
              <w:top w:val="single" w:sz="4" w:space="0" w:color="auto"/>
              <w:left w:val="single" w:sz="4" w:space="0" w:color="auto"/>
              <w:bottom w:val="single" w:sz="4" w:space="0" w:color="auto"/>
              <w:right w:val="single" w:sz="4" w:space="0" w:color="auto"/>
            </w:tcBorders>
          </w:tcPr>
          <w:p w14:paraId="3F6D4B02"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Check the emergency manual pump for hydraulic manual cargo valve operation is prepared and ready for use.</w:t>
            </w:r>
          </w:p>
        </w:tc>
        <w:tc>
          <w:tcPr>
            <w:tcW w:w="596" w:type="pct"/>
            <w:tcBorders>
              <w:top w:val="single" w:sz="4" w:space="0" w:color="auto"/>
              <w:left w:val="single" w:sz="4" w:space="0" w:color="auto"/>
              <w:bottom w:val="single" w:sz="4" w:space="0" w:color="auto"/>
              <w:right w:val="single" w:sz="4" w:space="0" w:color="auto"/>
            </w:tcBorders>
            <w:vAlign w:val="center"/>
          </w:tcPr>
          <w:p w14:paraId="5EE35049"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3C933ED0" w14:textId="77777777" w:rsidTr="00DB3EA3">
        <w:tc>
          <w:tcPr>
            <w:tcW w:w="282" w:type="pct"/>
            <w:tcBorders>
              <w:top w:val="single" w:sz="4" w:space="0" w:color="auto"/>
              <w:left w:val="single" w:sz="4" w:space="0" w:color="auto"/>
              <w:bottom w:val="single" w:sz="4" w:space="0" w:color="auto"/>
              <w:right w:val="single" w:sz="4" w:space="0" w:color="auto"/>
            </w:tcBorders>
            <w:vAlign w:val="center"/>
          </w:tcPr>
          <w:p w14:paraId="7E6CDFC5" w14:textId="77777777" w:rsidR="004100D6" w:rsidRPr="00A243A0" w:rsidRDefault="004100D6" w:rsidP="00DB3EA3">
            <w:pPr>
              <w:pStyle w:val="TableText"/>
              <w:numPr>
                <w:ilvl w:val="0"/>
                <w:numId w:val="8"/>
              </w:numPr>
              <w:spacing w:before="60" w:after="60"/>
              <w:jc w:val="center"/>
              <w:rPr>
                <w:rFonts w:ascii="Arial" w:hAnsi="Arial" w:cs="Arial"/>
                <w:szCs w:val="18"/>
              </w:rPr>
            </w:pPr>
          </w:p>
        </w:tc>
        <w:tc>
          <w:tcPr>
            <w:tcW w:w="4122" w:type="pct"/>
            <w:tcBorders>
              <w:top w:val="single" w:sz="4" w:space="0" w:color="auto"/>
              <w:left w:val="single" w:sz="4" w:space="0" w:color="auto"/>
              <w:bottom w:val="single" w:sz="4" w:space="0" w:color="auto"/>
              <w:right w:val="single" w:sz="4" w:space="0" w:color="auto"/>
            </w:tcBorders>
          </w:tcPr>
          <w:p w14:paraId="31D185D9"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Close all cargo line / manifold drain cocks.</w:t>
            </w:r>
          </w:p>
        </w:tc>
        <w:tc>
          <w:tcPr>
            <w:tcW w:w="596" w:type="pct"/>
            <w:tcBorders>
              <w:top w:val="single" w:sz="4" w:space="0" w:color="auto"/>
              <w:left w:val="single" w:sz="4" w:space="0" w:color="auto"/>
              <w:bottom w:val="single" w:sz="4" w:space="0" w:color="auto"/>
              <w:right w:val="single" w:sz="4" w:space="0" w:color="auto"/>
            </w:tcBorders>
            <w:vAlign w:val="center"/>
          </w:tcPr>
          <w:p w14:paraId="4E08A448"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12992D77" w14:textId="77777777" w:rsidTr="00DB3EA3">
        <w:tc>
          <w:tcPr>
            <w:tcW w:w="282" w:type="pct"/>
            <w:tcBorders>
              <w:top w:val="single" w:sz="4" w:space="0" w:color="auto"/>
              <w:left w:val="single" w:sz="4" w:space="0" w:color="auto"/>
              <w:bottom w:val="single" w:sz="4" w:space="0" w:color="auto"/>
              <w:right w:val="single" w:sz="4" w:space="0" w:color="auto"/>
            </w:tcBorders>
            <w:vAlign w:val="center"/>
          </w:tcPr>
          <w:p w14:paraId="77DD9789" w14:textId="77777777" w:rsidR="004100D6" w:rsidRPr="00A243A0" w:rsidRDefault="004100D6" w:rsidP="00DB3EA3">
            <w:pPr>
              <w:pStyle w:val="TableText"/>
              <w:numPr>
                <w:ilvl w:val="0"/>
                <w:numId w:val="8"/>
              </w:numPr>
              <w:spacing w:before="60" w:after="60"/>
              <w:jc w:val="center"/>
              <w:rPr>
                <w:rFonts w:ascii="Arial" w:hAnsi="Arial" w:cs="Arial"/>
                <w:szCs w:val="18"/>
              </w:rPr>
            </w:pPr>
          </w:p>
        </w:tc>
        <w:tc>
          <w:tcPr>
            <w:tcW w:w="4122" w:type="pct"/>
            <w:tcBorders>
              <w:top w:val="single" w:sz="4" w:space="0" w:color="auto"/>
              <w:left w:val="single" w:sz="4" w:space="0" w:color="auto"/>
              <w:bottom w:val="single" w:sz="4" w:space="0" w:color="auto"/>
              <w:right w:val="single" w:sz="4" w:space="0" w:color="auto"/>
            </w:tcBorders>
          </w:tcPr>
          <w:p w14:paraId="0B0B6B24"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Fit Cargo reducers if required. Check all manifold pressure gauges, including those fitted on the other side of the manifolds to be used. Check manifold thermometers.</w:t>
            </w:r>
          </w:p>
        </w:tc>
        <w:tc>
          <w:tcPr>
            <w:tcW w:w="596" w:type="pct"/>
            <w:tcBorders>
              <w:top w:val="single" w:sz="4" w:space="0" w:color="auto"/>
              <w:left w:val="single" w:sz="4" w:space="0" w:color="auto"/>
              <w:bottom w:val="single" w:sz="4" w:space="0" w:color="auto"/>
              <w:right w:val="single" w:sz="4" w:space="0" w:color="auto"/>
            </w:tcBorders>
            <w:vAlign w:val="center"/>
          </w:tcPr>
          <w:p w14:paraId="501A0E08" w14:textId="77777777" w:rsidR="004100D6" w:rsidRPr="00A243A0" w:rsidRDefault="004100D6" w:rsidP="005229F7">
            <w:pPr>
              <w:pStyle w:val="TableText"/>
              <w:spacing w:before="60" w:after="60"/>
              <w:jc w:val="center"/>
              <w:rPr>
                <w:rFonts w:ascii="Arial" w:hAnsi="Arial" w:cs="Arial"/>
                <w:szCs w:val="18"/>
              </w:rPr>
            </w:pPr>
          </w:p>
        </w:tc>
      </w:tr>
    </w:tbl>
    <w:p w14:paraId="1971D891" w14:textId="77777777" w:rsidR="004100D6" w:rsidRPr="00A243A0" w:rsidRDefault="004100D6" w:rsidP="004100D6">
      <w:pPr>
        <w:rPr>
          <w:rFonts w:ascii="Arial" w:hAnsi="Arial" w:cs="Arial"/>
          <w:sz w:val="18"/>
          <w:szCs w:val="18"/>
        </w:rPr>
      </w:pPr>
    </w:p>
    <w:p w14:paraId="3F8DFE34" w14:textId="77777777" w:rsidR="004100D6" w:rsidRPr="00A243A0" w:rsidRDefault="004100D6" w:rsidP="004100D6">
      <w:pPr>
        <w:rPr>
          <w:rFonts w:ascii="Arial" w:hAnsi="Arial" w:cs="Arial"/>
          <w:sz w:val="18"/>
          <w:szCs w:val="18"/>
        </w:rPr>
      </w:pPr>
    </w:p>
    <w:tbl>
      <w:tblPr>
        <w:tblW w:w="5089"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04"/>
        <w:gridCol w:w="7972"/>
        <w:gridCol w:w="1170"/>
      </w:tblGrid>
      <w:tr w:rsidR="004100D6" w:rsidRPr="00A243A0" w14:paraId="1896C374" w14:textId="77777777" w:rsidTr="00A06D65">
        <w:trPr>
          <w:cantSplit/>
        </w:trPr>
        <w:tc>
          <w:tcPr>
            <w:tcW w:w="4400"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55DEE54" w14:textId="77777777" w:rsidR="004100D6" w:rsidRPr="00A243A0" w:rsidRDefault="00DB3EA3" w:rsidP="00004EF7">
            <w:pPr>
              <w:pStyle w:val="TableHeader"/>
              <w:rPr>
                <w:rFonts w:ascii="Arial" w:hAnsi="Arial" w:cs="Arial"/>
                <w:sz w:val="18"/>
                <w:szCs w:val="18"/>
              </w:rPr>
            </w:pPr>
            <w:r w:rsidRPr="00A243A0">
              <w:rPr>
                <w:rFonts w:ascii="Arial" w:hAnsi="Arial" w:cs="Arial"/>
                <w:sz w:val="18"/>
                <w:szCs w:val="18"/>
              </w:rPr>
              <w:t>Pre-Cargo Operations Checks</w:t>
            </w:r>
            <w:r w:rsidR="004100D6" w:rsidRPr="00A243A0">
              <w:rPr>
                <w:rFonts w:ascii="Arial" w:hAnsi="Arial" w:cs="Arial"/>
                <w:sz w:val="18"/>
                <w:szCs w:val="18"/>
              </w:rPr>
              <w:t xml:space="preserve">                                                                              </w:t>
            </w:r>
          </w:p>
        </w:tc>
        <w:tc>
          <w:tcPr>
            <w:tcW w:w="600" w:type="pct"/>
            <w:tcBorders>
              <w:top w:val="single" w:sz="4" w:space="0" w:color="auto"/>
              <w:left w:val="single" w:sz="4" w:space="0" w:color="auto"/>
              <w:bottom w:val="single" w:sz="4" w:space="0" w:color="auto"/>
              <w:right w:val="single" w:sz="4" w:space="0" w:color="auto"/>
            </w:tcBorders>
            <w:shd w:val="clear" w:color="auto" w:fill="F2F2F2"/>
            <w:vAlign w:val="center"/>
          </w:tcPr>
          <w:p w14:paraId="3F8CD366" w14:textId="77777777" w:rsidR="004100D6" w:rsidRPr="00A243A0" w:rsidRDefault="004100D6" w:rsidP="005229F7">
            <w:pPr>
              <w:pStyle w:val="TableHeader"/>
              <w:jc w:val="center"/>
              <w:rPr>
                <w:rFonts w:ascii="Arial" w:hAnsi="Arial" w:cs="Arial"/>
                <w:sz w:val="18"/>
                <w:szCs w:val="18"/>
              </w:rPr>
            </w:pPr>
          </w:p>
        </w:tc>
      </w:tr>
      <w:tr w:rsidR="004100D6" w:rsidRPr="00A243A0" w14:paraId="26F623B6" w14:textId="77777777" w:rsidTr="00A06D65">
        <w:trPr>
          <w:cantSplit/>
        </w:trPr>
        <w:tc>
          <w:tcPr>
            <w:tcW w:w="4400"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AD4F2FC" w14:textId="77777777" w:rsidR="004100D6" w:rsidRPr="00A243A0" w:rsidRDefault="004100D6" w:rsidP="005229F7">
            <w:pPr>
              <w:pStyle w:val="PlainText"/>
              <w:spacing w:after="0"/>
              <w:jc w:val="both"/>
              <w:rPr>
                <w:rFonts w:ascii="Arial" w:eastAsia="Times New Roman" w:hAnsi="Arial" w:cs="Arial"/>
                <w:sz w:val="18"/>
                <w:szCs w:val="18"/>
              </w:rPr>
            </w:pPr>
            <w:r w:rsidRPr="00A243A0">
              <w:rPr>
                <w:rFonts w:ascii="Arial" w:hAnsi="Arial" w:cs="Arial"/>
                <w:b/>
                <w:sz w:val="18"/>
                <w:szCs w:val="18"/>
              </w:rPr>
              <w:t>To be checked by OOW and Confirmed by Chief Officer prior commencement of Loading Operation</w:t>
            </w:r>
          </w:p>
        </w:tc>
        <w:tc>
          <w:tcPr>
            <w:tcW w:w="600" w:type="pct"/>
            <w:tcBorders>
              <w:top w:val="single" w:sz="4" w:space="0" w:color="auto"/>
              <w:left w:val="single" w:sz="4" w:space="0" w:color="auto"/>
              <w:bottom w:val="single" w:sz="4" w:space="0" w:color="auto"/>
              <w:right w:val="single" w:sz="4" w:space="0" w:color="auto"/>
            </w:tcBorders>
            <w:shd w:val="clear" w:color="auto" w:fill="F2F2F2"/>
            <w:vAlign w:val="center"/>
          </w:tcPr>
          <w:p w14:paraId="067A9015" w14:textId="77777777" w:rsidR="004100D6" w:rsidRPr="00A243A0" w:rsidRDefault="004100D6" w:rsidP="005229F7">
            <w:pPr>
              <w:pStyle w:val="TableText"/>
              <w:spacing w:before="60" w:after="0"/>
              <w:jc w:val="center"/>
              <w:rPr>
                <w:rFonts w:ascii="Arial" w:hAnsi="Arial" w:cs="Arial"/>
                <w:szCs w:val="18"/>
              </w:rPr>
            </w:pPr>
          </w:p>
        </w:tc>
      </w:tr>
      <w:tr w:rsidR="004100D6" w:rsidRPr="00A243A0" w14:paraId="5579282C"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4BC4CBCB"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57CAF9F2"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 xml:space="preserve">Vessel securely alongside and moorings adequately tensioned. Wraps on Tension drum adequate.? </w:t>
            </w:r>
            <w:r w:rsidRPr="00A243A0">
              <w:rPr>
                <w:rFonts w:ascii="Arial" w:hAnsi="Arial" w:cs="Arial"/>
                <w:i/>
                <w:szCs w:val="18"/>
              </w:rPr>
              <w:t>(Minimum of 4 wraps on the tension drum is recommended)</w:t>
            </w:r>
          </w:p>
        </w:tc>
        <w:tc>
          <w:tcPr>
            <w:tcW w:w="600" w:type="pct"/>
            <w:tcBorders>
              <w:top w:val="single" w:sz="4" w:space="0" w:color="auto"/>
              <w:left w:val="single" w:sz="4" w:space="0" w:color="auto"/>
              <w:bottom w:val="single" w:sz="4" w:space="0" w:color="auto"/>
              <w:right w:val="single" w:sz="4" w:space="0" w:color="auto"/>
            </w:tcBorders>
            <w:vAlign w:val="center"/>
          </w:tcPr>
          <w:p w14:paraId="20E39288"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56CBC4F6"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240705BD"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3C73F0C3"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Fire wires if required rigged in accordance with local regulation.</w:t>
            </w:r>
          </w:p>
        </w:tc>
        <w:tc>
          <w:tcPr>
            <w:tcW w:w="600" w:type="pct"/>
            <w:tcBorders>
              <w:top w:val="single" w:sz="4" w:space="0" w:color="auto"/>
              <w:left w:val="single" w:sz="4" w:space="0" w:color="auto"/>
              <w:bottom w:val="single" w:sz="4" w:space="0" w:color="auto"/>
              <w:right w:val="single" w:sz="4" w:space="0" w:color="auto"/>
            </w:tcBorders>
            <w:vAlign w:val="center"/>
          </w:tcPr>
          <w:p w14:paraId="46E83F28"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0245A3FB"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624FECA1"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2F35BF78" w14:textId="77777777" w:rsidR="004100D6" w:rsidRPr="00A243A0" w:rsidRDefault="004100D6" w:rsidP="00004EF7">
            <w:pPr>
              <w:pStyle w:val="Default"/>
              <w:rPr>
                <w:rFonts w:ascii="Arial" w:hAnsi="Arial" w:cs="Arial"/>
                <w:color w:val="auto"/>
                <w:sz w:val="18"/>
                <w:szCs w:val="18"/>
                <w:lang w:val="en-US" w:eastAsia="en-US"/>
              </w:rPr>
            </w:pPr>
            <w:r w:rsidRPr="00A243A0">
              <w:rPr>
                <w:rFonts w:ascii="Arial" w:hAnsi="Arial" w:cs="Arial"/>
                <w:color w:val="auto"/>
                <w:sz w:val="18"/>
                <w:szCs w:val="18"/>
                <w:lang w:val="en-US" w:eastAsia="en-US"/>
              </w:rPr>
              <w:t>Gangway safety net properly rigged.?</w:t>
            </w:r>
          </w:p>
          <w:p w14:paraId="3BFF3669" w14:textId="77777777" w:rsidR="004100D6" w:rsidRPr="00A243A0" w:rsidRDefault="004100D6" w:rsidP="00004EF7">
            <w:pPr>
              <w:pStyle w:val="TableText"/>
              <w:spacing w:before="60" w:after="60"/>
              <w:jc w:val="both"/>
              <w:rPr>
                <w:rFonts w:ascii="Arial" w:hAnsi="Arial" w:cs="Arial"/>
                <w:i/>
                <w:szCs w:val="18"/>
              </w:rPr>
            </w:pPr>
            <w:r w:rsidRPr="00A243A0">
              <w:rPr>
                <w:rFonts w:ascii="Arial" w:hAnsi="Arial" w:cs="Arial"/>
                <w:i/>
                <w:szCs w:val="18"/>
              </w:rPr>
              <w:t>(Regardless of whether the gangway is supplied by ship or shore, it is the ship's responsibility to ensure that a safety net is rigged wherever there is a possibility of a person falling over or through the side rails of the gangway and should be rigged to prevent anyone falling between the ship and quay)</w:t>
            </w:r>
          </w:p>
        </w:tc>
        <w:tc>
          <w:tcPr>
            <w:tcW w:w="600" w:type="pct"/>
            <w:tcBorders>
              <w:top w:val="single" w:sz="4" w:space="0" w:color="auto"/>
              <w:left w:val="single" w:sz="4" w:space="0" w:color="auto"/>
              <w:bottom w:val="single" w:sz="4" w:space="0" w:color="auto"/>
              <w:right w:val="single" w:sz="4" w:space="0" w:color="auto"/>
            </w:tcBorders>
            <w:vAlign w:val="center"/>
          </w:tcPr>
          <w:p w14:paraId="48D72F7D"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3386EF37"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44B0984B"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45CF535C"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Gangway notice properly posted. Is a</w:t>
            </w:r>
            <w:r w:rsidRPr="00A243A0">
              <w:rPr>
                <w:i/>
                <w:iCs/>
                <w:szCs w:val="18"/>
              </w:rPr>
              <w:t xml:space="preserve"> </w:t>
            </w:r>
            <w:r w:rsidRPr="00A243A0">
              <w:rPr>
                <w:rFonts w:ascii="Arial" w:hAnsi="Arial" w:cs="Arial"/>
                <w:szCs w:val="18"/>
              </w:rPr>
              <w:t xml:space="preserve">lifebuoy equipped with a self-igniting light and a buoyant lifeline available for immediate use in the vicinity of the embarkation and disembarkation arrangement between ship and shore? </w:t>
            </w:r>
          </w:p>
        </w:tc>
        <w:tc>
          <w:tcPr>
            <w:tcW w:w="600" w:type="pct"/>
            <w:tcBorders>
              <w:top w:val="single" w:sz="4" w:space="0" w:color="auto"/>
              <w:left w:val="single" w:sz="4" w:space="0" w:color="auto"/>
              <w:bottom w:val="single" w:sz="4" w:space="0" w:color="auto"/>
              <w:right w:val="single" w:sz="4" w:space="0" w:color="auto"/>
            </w:tcBorders>
            <w:vAlign w:val="center"/>
          </w:tcPr>
          <w:p w14:paraId="3DBDC04C"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4602A6A0"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5A93CF05"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7379DBF0"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Pumproom entry checks completed, Entry Log Prepared and Signed by Chief officer.</w:t>
            </w:r>
          </w:p>
        </w:tc>
        <w:tc>
          <w:tcPr>
            <w:tcW w:w="600" w:type="pct"/>
            <w:tcBorders>
              <w:top w:val="single" w:sz="4" w:space="0" w:color="auto"/>
              <w:left w:val="single" w:sz="4" w:space="0" w:color="auto"/>
              <w:bottom w:val="single" w:sz="4" w:space="0" w:color="auto"/>
              <w:right w:val="single" w:sz="4" w:space="0" w:color="auto"/>
            </w:tcBorders>
            <w:vAlign w:val="center"/>
          </w:tcPr>
          <w:p w14:paraId="24F78053"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3E1632C5"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6EBF23FC"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35D46EE9"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 xml:space="preserve">Wilden pumps rigged for oil containment and tested; grounding wires properly attached, pumps are firmly mounted. Pumps tried out.? </w:t>
            </w:r>
          </w:p>
        </w:tc>
        <w:tc>
          <w:tcPr>
            <w:tcW w:w="600" w:type="pct"/>
            <w:tcBorders>
              <w:top w:val="single" w:sz="4" w:space="0" w:color="auto"/>
              <w:left w:val="single" w:sz="4" w:space="0" w:color="auto"/>
              <w:bottom w:val="single" w:sz="4" w:space="0" w:color="auto"/>
              <w:right w:val="single" w:sz="4" w:space="0" w:color="auto"/>
            </w:tcBorders>
            <w:vAlign w:val="center"/>
          </w:tcPr>
          <w:p w14:paraId="31AFBDEE"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28AC6F3E"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74A68B33"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3437295A"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Scuppers plugged effectively,  no standing water on deck.</w:t>
            </w:r>
          </w:p>
        </w:tc>
        <w:tc>
          <w:tcPr>
            <w:tcW w:w="600" w:type="pct"/>
            <w:tcBorders>
              <w:top w:val="single" w:sz="4" w:space="0" w:color="auto"/>
              <w:left w:val="single" w:sz="4" w:space="0" w:color="auto"/>
              <w:bottom w:val="single" w:sz="4" w:space="0" w:color="auto"/>
              <w:right w:val="single" w:sz="4" w:space="0" w:color="auto"/>
            </w:tcBorders>
            <w:vAlign w:val="center"/>
          </w:tcPr>
          <w:p w14:paraId="433A250E"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464546E8"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7A34593D"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45507072"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Manifold drip trays clean and dry.</w:t>
            </w:r>
          </w:p>
        </w:tc>
        <w:tc>
          <w:tcPr>
            <w:tcW w:w="600" w:type="pct"/>
            <w:tcBorders>
              <w:top w:val="single" w:sz="4" w:space="0" w:color="auto"/>
              <w:left w:val="single" w:sz="4" w:space="0" w:color="auto"/>
              <w:bottom w:val="single" w:sz="4" w:space="0" w:color="auto"/>
              <w:right w:val="single" w:sz="4" w:space="0" w:color="auto"/>
            </w:tcBorders>
            <w:vAlign w:val="center"/>
          </w:tcPr>
          <w:p w14:paraId="39F6A5D9"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45F61FF2"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6ABDFA49"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1537B1B7"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Loading arms / cargo hoses in good condition; connections tight; adequately supported.</w:t>
            </w:r>
          </w:p>
        </w:tc>
        <w:tc>
          <w:tcPr>
            <w:tcW w:w="600" w:type="pct"/>
            <w:tcBorders>
              <w:top w:val="single" w:sz="4" w:space="0" w:color="auto"/>
              <w:left w:val="single" w:sz="4" w:space="0" w:color="auto"/>
              <w:bottom w:val="single" w:sz="4" w:space="0" w:color="auto"/>
              <w:right w:val="single" w:sz="4" w:space="0" w:color="auto"/>
            </w:tcBorders>
            <w:vAlign w:val="center"/>
          </w:tcPr>
          <w:p w14:paraId="14A9823D"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7F31F93F"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0E347330"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0D33BDF9"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All cargo tank lids and ullage ports securely closed.</w:t>
            </w:r>
          </w:p>
        </w:tc>
        <w:tc>
          <w:tcPr>
            <w:tcW w:w="600" w:type="pct"/>
            <w:tcBorders>
              <w:top w:val="single" w:sz="4" w:space="0" w:color="auto"/>
              <w:left w:val="single" w:sz="4" w:space="0" w:color="auto"/>
              <w:bottom w:val="single" w:sz="4" w:space="0" w:color="auto"/>
              <w:right w:val="single" w:sz="4" w:space="0" w:color="auto"/>
            </w:tcBorders>
            <w:vAlign w:val="center"/>
          </w:tcPr>
          <w:p w14:paraId="150BC284"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06EE4137"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3B33E80A"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51598EBD"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Sea chest and overboard valves confirmed to be closed and sealed. Pressure Gauge on both checked for any leakages in the system?</w:t>
            </w:r>
          </w:p>
        </w:tc>
        <w:tc>
          <w:tcPr>
            <w:tcW w:w="600" w:type="pct"/>
            <w:tcBorders>
              <w:top w:val="single" w:sz="4" w:space="0" w:color="auto"/>
              <w:left w:val="single" w:sz="4" w:space="0" w:color="auto"/>
              <w:bottom w:val="single" w:sz="4" w:space="0" w:color="auto"/>
              <w:right w:val="single" w:sz="4" w:space="0" w:color="auto"/>
            </w:tcBorders>
            <w:vAlign w:val="center"/>
          </w:tcPr>
          <w:p w14:paraId="73C5D0F5"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11B18665"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7D489858"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65095F1A"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P/V breaker water liquid level checked normal.</w:t>
            </w:r>
          </w:p>
        </w:tc>
        <w:tc>
          <w:tcPr>
            <w:tcW w:w="600" w:type="pct"/>
            <w:tcBorders>
              <w:top w:val="single" w:sz="4" w:space="0" w:color="auto"/>
              <w:left w:val="single" w:sz="4" w:space="0" w:color="auto"/>
              <w:bottom w:val="single" w:sz="4" w:space="0" w:color="auto"/>
              <w:right w:val="single" w:sz="4" w:space="0" w:color="auto"/>
            </w:tcBorders>
            <w:vAlign w:val="center"/>
          </w:tcPr>
          <w:p w14:paraId="33926175"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413BA7AB"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627D8FB4"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05FEE361"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Deck seal water level checked normal.</w:t>
            </w:r>
          </w:p>
        </w:tc>
        <w:tc>
          <w:tcPr>
            <w:tcW w:w="600" w:type="pct"/>
            <w:tcBorders>
              <w:top w:val="single" w:sz="4" w:space="0" w:color="auto"/>
              <w:left w:val="single" w:sz="4" w:space="0" w:color="auto"/>
              <w:bottom w:val="single" w:sz="4" w:space="0" w:color="auto"/>
              <w:right w:val="single" w:sz="4" w:space="0" w:color="auto"/>
            </w:tcBorders>
            <w:vAlign w:val="center"/>
          </w:tcPr>
          <w:p w14:paraId="1E65C4CD"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49F35017"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289C11A1"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065D2469"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Blind flanges fully bolted on unused cargo and bunker manifolds.</w:t>
            </w:r>
          </w:p>
        </w:tc>
        <w:tc>
          <w:tcPr>
            <w:tcW w:w="600" w:type="pct"/>
            <w:tcBorders>
              <w:top w:val="single" w:sz="4" w:space="0" w:color="auto"/>
              <w:left w:val="single" w:sz="4" w:space="0" w:color="auto"/>
              <w:bottom w:val="single" w:sz="4" w:space="0" w:color="auto"/>
              <w:right w:val="single" w:sz="4" w:space="0" w:color="auto"/>
            </w:tcBorders>
            <w:vAlign w:val="center"/>
          </w:tcPr>
          <w:p w14:paraId="3E4A783B"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195AD96D"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16546856"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3F3366E3"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IG branch valves for all tanks to be correctly set and positively locked. Status replicated in CCR</w:t>
            </w:r>
          </w:p>
        </w:tc>
        <w:tc>
          <w:tcPr>
            <w:tcW w:w="600" w:type="pct"/>
            <w:tcBorders>
              <w:top w:val="single" w:sz="4" w:space="0" w:color="auto"/>
              <w:left w:val="single" w:sz="4" w:space="0" w:color="auto"/>
              <w:bottom w:val="single" w:sz="4" w:space="0" w:color="auto"/>
              <w:right w:val="single" w:sz="4" w:space="0" w:color="auto"/>
            </w:tcBorders>
            <w:vAlign w:val="center"/>
          </w:tcPr>
          <w:p w14:paraId="31FEDC6C"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523A990D"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4D53FB4C"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29DC5E24"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 xml:space="preserve">Ship/shore safety checklist discussed with shore representative. Loading plan discussed. </w:t>
            </w:r>
          </w:p>
        </w:tc>
        <w:tc>
          <w:tcPr>
            <w:tcW w:w="600" w:type="pct"/>
            <w:tcBorders>
              <w:top w:val="single" w:sz="4" w:space="0" w:color="auto"/>
              <w:left w:val="single" w:sz="4" w:space="0" w:color="auto"/>
              <w:bottom w:val="single" w:sz="4" w:space="0" w:color="auto"/>
              <w:right w:val="single" w:sz="4" w:space="0" w:color="auto"/>
            </w:tcBorders>
            <w:vAlign w:val="center"/>
          </w:tcPr>
          <w:p w14:paraId="06144227"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01BAB1FB"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2D0E5B1F"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1ACA6E1C"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Entrance doors and portholes around accommodation tightly closed.</w:t>
            </w:r>
          </w:p>
        </w:tc>
        <w:tc>
          <w:tcPr>
            <w:tcW w:w="600" w:type="pct"/>
            <w:tcBorders>
              <w:top w:val="single" w:sz="4" w:space="0" w:color="auto"/>
              <w:left w:val="single" w:sz="4" w:space="0" w:color="auto"/>
              <w:bottom w:val="single" w:sz="4" w:space="0" w:color="auto"/>
              <w:right w:val="single" w:sz="4" w:space="0" w:color="auto"/>
            </w:tcBorders>
            <w:vAlign w:val="center"/>
          </w:tcPr>
          <w:p w14:paraId="62EEE456"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206ADF00"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724A8B86"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30D78D5E"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Positive pressure is maintained inside the accommodation by adjusting air conditioning intakes (As per ISGOTT).</w:t>
            </w:r>
          </w:p>
        </w:tc>
        <w:tc>
          <w:tcPr>
            <w:tcW w:w="600" w:type="pct"/>
            <w:tcBorders>
              <w:top w:val="single" w:sz="4" w:space="0" w:color="auto"/>
              <w:left w:val="single" w:sz="4" w:space="0" w:color="auto"/>
              <w:bottom w:val="single" w:sz="4" w:space="0" w:color="auto"/>
              <w:right w:val="single" w:sz="4" w:space="0" w:color="auto"/>
            </w:tcBorders>
            <w:vAlign w:val="center"/>
          </w:tcPr>
          <w:p w14:paraId="5857191A"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4C6D4B10"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3EF9D3B3"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113B458F"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Power supply to radars and radio transmitter switched off.</w:t>
            </w:r>
          </w:p>
        </w:tc>
        <w:tc>
          <w:tcPr>
            <w:tcW w:w="600" w:type="pct"/>
            <w:tcBorders>
              <w:top w:val="single" w:sz="4" w:space="0" w:color="auto"/>
              <w:left w:val="single" w:sz="4" w:space="0" w:color="auto"/>
              <w:bottom w:val="single" w:sz="4" w:space="0" w:color="auto"/>
              <w:right w:val="single" w:sz="4" w:space="0" w:color="auto"/>
            </w:tcBorders>
            <w:vAlign w:val="center"/>
          </w:tcPr>
          <w:p w14:paraId="29E83606"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349D3B6D"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17E57836"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59416976"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Any portable electrical equipment in the hazardous area disconnected from its power source.</w:t>
            </w:r>
          </w:p>
        </w:tc>
        <w:tc>
          <w:tcPr>
            <w:tcW w:w="600" w:type="pct"/>
            <w:tcBorders>
              <w:top w:val="single" w:sz="4" w:space="0" w:color="auto"/>
              <w:left w:val="single" w:sz="4" w:space="0" w:color="auto"/>
              <w:bottom w:val="single" w:sz="4" w:space="0" w:color="auto"/>
              <w:right w:val="single" w:sz="4" w:space="0" w:color="auto"/>
            </w:tcBorders>
            <w:vAlign w:val="center"/>
          </w:tcPr>
          <w:p w14:paraId="3D77B666"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7D1502B7"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0EFD8C4F"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2FFC5FA8"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Electric welding equipment disconnected from its power source.</w:t>
            </w:r>
          </w:p>
        </w:tc>
        <w:tc>
          <w:tcPr>
            <w:tcW w:w="600" w:type="pct"/>
            <w:tcBorders>
              <w:top w:val="single" w:sz="4" w:space="0" w:color="auto"/>
              <w:left w:val="single" w:sz="4" w:space="0" w:color="auto"/>
              <w:bottom w:val="single" w:sz="4" w:space="0" w:color="auto"/>
              <w:right w:val="single" w:sz="4" w:space="0" w:color="auto"/>
            </w:tcBorders>
            <w:vAlign w:val="center"/>
          </w:tcPr>
          <w:p w14:paraId="7FEE8944"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00B04F81"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2A1620FD"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2DFC6327"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Oxy-acetylene gas hoses disconnected from gas bottles.</w:t>
            </w:r>
          </w:p>
        </w:tc>
        <w:tc>
          <w:tcPr>
            <w:tcW w:w="600" w:type="pct"/>
            <w:tcBorders>
              <w:top w:val="single" w:sz="4" w:space="0" w:color="auto"/>
              <w:left w:val="single" w:sz="4" w:space="0" w:color="auto"/>
              <w:bottom w:val="single" w:sz="4" w:space="0" w:color="auto"/>
              <w:right w:val="single" w:sz="4" w:space="0" w:color="auto"/>
            </w:tcBorders>
            <w:vAlign w:val="center"/>
          </w:tcPr>
          <w:p w14:paraId="46748F75"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365800DF"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06E6ACBB"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5A7D437F"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 xml:space="preserve">Notice given to E/R for ballast pumps. </w:t>
            </w:r>
          </w:p>
        </w:tc>
        <w:tc>
          <w:tcPr>
            <w:tcW w:w="600" w:type="pct"/>
            <w:tcBorders>
              <w:top w:val="single" w:sz="4" w:space="0" w:color="auto"/>
              <w:left w:val="single" w:sz="4" w:space="0" w:color="auto"/>
              <w:bottom w:val="single" w:sz="4" w:space="0" w:color="auto"/>
              <w:right w:val="single" w:sz="4" w:space="0" w:color="auto"/>
            </w:tcBorders>
            <w:vAlign w:val="center"/>
          </w:tcPr>
          <w:p w14:paraId="12934202"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723D5F10"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6926430D"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7BE733F8"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Cargo valve hydraulic power unit reservoir tank oil level checked normal.</w:t>
            </w:r>
          </w:p>
        </w:tc>
        <w:tc>
          <w:tcPr>
            <w:tcW w:w="600" w:type="pct"/>
            <w:tcBorders>
              <w:top w:val="single" w:sz="4" w:space="0" w:color="auto"/>
              <w:left w:val="single" w:sz="4" w:space="0" w:color="auto"/>
              <w:bottom w:val="single" w:sz="4" w:space="0" w:color="auto"/>
              <w:right w:val="single" w:sz="4" w:space="0" w:color="auto"/>
            </w:tcBorders>
            <w:vAlign w:val="center"/>
          </w:tcPr>
          <w:p w14:paraId="6FC1A0A9"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0F0E749A"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3774E9C4"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1B38CEE9"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 xml:space="preserve">Portable Hydraulic hand pumps oil level checked and ready for use? </w:t>
            </w:r>
          </w:p>
        </w:tc>
        <w:tc>
          <w:tcPr>
            <w:tcW w:w="600" w:type="pct"/>
            <w:tcBorders>
              <w:top w:val="single" w:sz="4" w:space="0" w:color="auto"/>
              <w:left w:val="single" w:sz="4" w:space="0" w:color="auto"/>
              <w:bottom w:val="single" w:sz="4" w:space="0" w:color="auto"/>
              <w:right w:val="single" w:sz="4" w:space="0" w:color="auto"/>
            </w:tcBorders>
            <w:vAlign w:val="center"/>
          </w:tcPr>
          <w:p w14:paraId="6D6677CA"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0D6D5853"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389BE0EF"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4F10F203"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 xml:space="preserve">Cargo lines/valves including venting is independently checked by Chief Officer and OOW prior to the start of discharge operations. </w:t>
            </w:r>
            <w:r w:rsidRPr="00A243A0">
              <w:rPr>
                <w:rFonts w:ascii="Arial" w:hAnsi="Arial" w:cs="Arial"/>
                <w:i/>
                <w:szCs w:val="18"/>
              </w:rPr>
              <w:t>(Record second man check with time and name of OOW)</w:t>
            </w:r>
          </w:p>
        </w:tc>
        <w:tc>
          <w:tcPr>
            <w:tcW w:w="600" w:type="pct"/>
            <w:tcBorders>
              <w:top w:val="single" w:sz="4" w:space="0" w:color="auto"/>
              <w:left w:val="single" w:sz="4" w:space="0" w:color="auto"/>
              <w:bottom w:val="single" w:sz="4" w:space="0" w:color="auto"/>
              <w:right w:val="single" w:sz="4" w:space="0" w:color="auto"/>
            </w:tcBorders>
            <w:vAlign w:val="center"/>
          </w:tcPr>
          <w:p w14:paraId="582137FA"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11CE4009"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36E22E36"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1E13A117"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Local and/or remote level gauging for cargo and ballast tanks set up.</w:t>
            </w:r>
          </w:p>
        </w:tc>
        <w:tc>
          <w:tcPr>
            <w:tcW w:w="600" w:type="pct"/>
            <w:tcBorders>
              <w:top w:val="single" w:sz="4" w:space="0" w:color="auto"/>
              <w:left w:val="single" w:sz="4" w:space="0" w:color="auto"/>
              <w:bottom w:val="single" w:sz="4" w:space="0" w:color="auto"/>
              <w:right w:val="single" w:sz="4" w:space="0" w:color="auto"/>
            </w:tcBorders>
            <w:vAlign w:val="center"/>
          </w:tcPr>
          <w:p w14:paraId="7217B02A"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71B2A58A"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307B47A7"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047895DB"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Ballast tanks to be discharged checked for any oil traces on the surface of the water.</w:t>
            </w:r>
          </w:p>
        </w:tc>
        <w:tc>
          <w:tcPr>
            <w:tcW w:w="600" w:type="pct"/>
            <w:tcBorders>
              <w:top w:val="single" w:sz="4" w:space="0" w:color="auto"/>
              <w:left w:val="single" w:sz="4" w:space="0" w:color="auto"/>
              <w:bottom w:val="single" w:sz="4" w:space="0" w:color="auto"/>
              <w:right w:val="single" w:sz="4" w:space="0" w:color="auto"/>
            </w:tcBorders>
            <w:vAlign w:val="center"/>
          </w:tcPr>
          <w:p w14:paraId="2119B147"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555BC510"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6D859A8A"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39868044"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 xml:space="preserve">Ballast Water Treatment system prepared and ready. </w:t>
            </w:r>
          </w:p>
        </w:tc>
        <w:tc>
          <w:tcPr>
            <w:tcW w:w="600" w:type="pct"/>
            <w:tcBorders>
              <w:top w:val="single" w:sz="4" w:space="0" w:color="auto"/>
              <w:left w:val="single" w:sz="4" w:space="0" w:color="auto"/>
              <w:bottom w:val="single" w:sz="4" w:space="0" w:color="auto"/>
              <w:right w:val="single" w:sz="4" w:space="0" w:color="auto"/>
            </w:tcBorders>
            <w:vAlign w:val="center"/>
          </w:tcPr>
          <w:p w14:paraId="77F38C56"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093A31ED"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3CA3E089"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75E9CCEB"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‘B’ flag / red light displayed (any additional flag / light if required by local regulation).</w:t>
            </w:r>
          </w:p>
        </w:tc>
        <w:tc>
          <w:tcPr>
            <w:tcW w:w="600" w:type="pct"/>
            <w:tcBorders>
              <w:top w:val="single" w:sz="4" w:space="0" w:color="auto"/>
              <w:left w:val="single" w:sz="4" w:space="0" w:color="auto"/>
              <w:bottom w:val="single" w:sz="4" w:space="0" w:color="auto"/>
              <w:right w:val="single" w:sz="4" w:space="0" w:color="auto"/>
            </w:tcBorders>
            <w:vAlign w:val="center"/>
          </w:tcPr>
          <w:p w14:paraId="25675BD1"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22DFDF2D"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189A1223"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69B695AA"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AIS has been switched to low power mode (1W), if 1W mode not available AIS has been switched off and port Authorities informed. AIS status updated (to ‘Moored’ or similar).</w:t>
            </w:r>
          </w:p>
        </w:tc>
        <w:tc>
          <w:tcPr>
            <w:tcW w:w="600" w:type="pct"/>
            <w:tcBorders>
              <w:top w:val="single" w:sz="4" w:space="0" w:color="auto"/>
              <w:left w:val="single" w:sz="4" w:space="0" w:color="auto"/>
              <w:bottom w:val="single" w:sz="4" w:space="0" w:color="auto"/>
              <w:right w:val="single" w:sz="4" w:space="0" w:color="auto"/>
            </w:tcBorders>
            <w:vAlign w:val="center"/>
          </w:tcPr>
          <w:p w14:paraId="1C988981"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4C913902"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01817580" w14:textId="77777777" w:rsidR="004100D6" w:rsidRPr="00A243A0" w:rsidRDefault="004100D6" w:rsidP="00DB3EA3">
            <w:pPr>
              <w:pStyle w:val="TableText"/>
              <w:numPr>
                <w:ilvl w:val="0"/>
                <w:numId w:val="9"/>
              </w:numPr>
              <w:spacing w:before="60" w:after="60"/>
              <w:jc w:val="center"/>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5E857329"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szCs w:val="18"/>
              </w:rPr>
              <w:t>VHF has been switched to low power mode (1W).</w:t>
            </w:r>
          </w:p>
        </w:tc>
        <w:tc>
          <w:tcPr>
            <w:tcW w:w="600" w:type="pct"/>
            <w:tcBorders>
              <w:top w:val="single" w:sz="4" w:space="0" w:color="auto"/>
              <w:left w:val="single" w:sz="4" w:space="0" w:color="auto"/>
              <w:bottom w:val="single" w:sz="4" w:space="0" w:color="auto"/>
              <w:right w:val="single" w:sz="4" w:space="0" w:color="auto"/>
            </w:tcBorders>
            <w:vAlign w:val="center"/>
          </w:tcPr>
          <w:p w14:paraId="409FC68F"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22589144" w14:textId="77777777" w:rsidTr="00A06D65">
        <w:trPr>
          <w:cantSplit/>
        </w:trPr>
        <w:tc>
          <w:tcPr>
            <w:tcW w:w="4400"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7A44F27E" w14:textId="77777777" w:rsidR="004100D6" w:rsidRPr="00A243A0" w:rsidRDefault="004100D6" w:rsidP="00004EF7">
            <w:pPr>
              <w:pStyle w:val="TableText"/>
              <w:spacing w:before="60" w:after="60"/>
              <w:jc w:val="both"/>
              <w:rPr>
                <w:rFonts w:ascii="Arial" w:hAnsi="Arial" w:cs="Arial"/>
                <w:szCs w:val="18"/>
              </w:rPr>
            </w:pPr>
            <w:r w:rsidRPr="00A243A0">
              <w:rPr>
                <w:rFonts w:ascii="Arial" w:hAnsi="Arial" w:cs="Arial"/>
                <w:b/>
                <w:szCs w:val="18"/>
              </w:rPr>
              <w:t>Miscellaneous Ship-specific checks: (Chief Officer shall include as necessary)</w:t>
            </w:r>
          </w:p>
        </w:tc>
        <w:tc>
          <w:tcPr>
            <w:tcW w:w="600" w:type="pct"/>
            <w:tcBorders>
              <w:top w:val="single" w:sz="4" w:space="0" w:color="auto"/>
              <w:left w:val="single" w:sz="4" w:space="0" w:color="auto"/>
              <w:bottom w:val="single" w:sz="4" w:space="0" w:color="auto"/>
              <w:right w:val="single" w:sz="4" w:space="0" w:color="auto"/>
            </w:tcBorders>
            <w:shd w:val="clear" w:color="auto" w:fill="F2F2F2"/>
            <w:vAlign w:val="center"/>
          </w:tcPr>
          <w:p w14:paraId="4217B3C6"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4C14F8AB"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3AC9AB7B" w14:textId="77777777" w:rsidR="004100D6" w:rsidRPr="00A243A0" w:rsidRDefault="004100D6" w:rsidP="00004EF7">
            <w:pPr>
              <w:pStyle w:val="TableText"/>
              <w:spacing w:before="60" w:after="60"/>
              <w:jc w:val="both"/>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65C455FD" w14:textId="77777777" w:rsidR="004100D6" w:rsidRPr="00A243A0" w:rsidRDefault="004100D6" w:rsidP="00004EF7">
            <w:pPr>
              <w:pStyle w:val="TableText"/>
              <w:spacing w:before="60" w:after="60"/>
              <w:jc w:val="both"/>
              <w:rPr>
                <w:rFonts w:ascii="Arial" w:hAnsi="Arial" w:cs="Arial"/>
                <w:szCs w:val="18"/>
              </w:rPr>
            </w:pPr>
          </w:p>
        </w:tc>
        <w:tc>
          <w:tcPr>
            <w:tcW w:w="600" w:type="pct"/>
            <w:tcBorders>
              <w:top w:val="single" w:sz="4" w:space="0" w:color="auto"/>
              <w:left w:val="single" w:sz="4" w:space="0" w:color="auto"/>
              <w:bottom w:val="single" w:sz="4" w:space="0" w:color="auto"/>
              <w:right w:val="single" w:sz="4" w:space="0" w:color="auto"/>
            </w:tcBorders>
            <w:vAlign w:val="center"/>
          </w:tcPr>
          <w:p w14:paraId="3823AF9D" w14:textId="77777777" w:rsidR="004100D6" w:rsidRPr="00A243A0" w:rsidRDefault="004100D6" w:rsidP="005229F7">
            <w:pPr>
              <w:pStyle w:val="TableText"/>
              <w:spacing w:before="60" w:after="60"/>
              <w:jc w:val="center"/>
              <w:rPr>
                <w:rFonts w:ascii="Arial" w:hAnsi="Arial" w:cs="Arial"/>
                <w:szCs w:val="18"/>
              </w:rPr>
            </w:pPr>
          </w:p>
        </w:tc>
      </w:tr>
      <w:tr w:rsidR="004100D6" w:rsidRPr="00A243A0" w14:paraId="3FC46030"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5B94A1C5" w14:textId="77777777" w:rsidR="004100D6" w:rsidRPr="00A243A0" w:rsidRDefault="004100D6" w:rsidP="00004EF7">
            <w:pPr>
              <w:pStyle w:val="TableText"/>
              <w:spacing w:before="60" w:after="60"/>
              <w:jc w:val="both"/>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700EE0C0" w14:textId="77777777" w:rsidR="004100D6" w:rsidRPr="00A243A0" w:rsidRDefault="004100D6" w:rsidP="00004EF7">
            <w:pPr>
              <w:pStyle w:val="TableText"/>
              <w:spacing w:before="60" w:after="60"/>
              <w:jc w:val="both"/>
              <w:rPr>
                <w:rFonts w:ascii="Arial" w:hAnsi="Arial" w:cs="Arial"/>
                <w:szCs w:val="18"/>
              </w:rPr>
            </w:pPr>
          </w:p>
        </w:tc>
        <w:tc>
          <w:tcPr>
            <w:tcW w:w="600" w:type="pct"/>
            <w:tcBorders>
              <w:top w:val="single" w:sz="4" w:space="0" w:color="auto"/>
              <w:left w:val="single" w:sz="4" w:space="0" w:color="auto"/>
              <w:bottom w:val="single" w:sz="4" w:space="0" w:color="auto"/>
              <w:right w:val="single" w:sz="4" w:space="0" w:color="auto"/>
            </w:tcBorders>
            <w:vAlign w:val="center"/>
          </w:tcPr>
          <w:p w14:paraId="05D10BF5" w14:textId="77777777" w:rsidR="004100D6" w:rsidRPr="00A243A0" w:rsidRDefault="004100D6" w:rsidP="005229F7">
            <w:pPr>
              <w:pStyle w:val="TableText"/>
              <w:spacing w:before="60" w:after="60"/>
              <w:jc w:val="center"/>
              <w:rPr>
                <w:rFonts w:ascii="Arial" w:hAnsi="Arial" w:cs="Arial"/>
                <w:szCs w:val="18"/>
              </w:rPr>
            </w:pPr>
          </w:p>
        </w:tc>
      </w:tr>
      <w:tr w:rsidR="00DB3EA3" w:rsidRPr="00A243A0" w14:paraId="7519773A"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6BAAF564" w14:textId="77777777" w:rsidR="00DB3EA3" w:rsidRPr="00A243A0" w:rsidRDefault="00DB3EA3" w:rsidP="00FF5DF6">
            <w:pPr>
              <w:pStyle w:val="TableText"/>
              <w:spacing w:before="60" w:after="60"/>
              <w:jc w:val="both"/>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1894E302" w14:textId="77777777" w:rsidR="00DB3EA3" w:rsidRPr="00A243A0" w:rsidRDefault="00DB3EA3" w:rsidP="00FF5DF6">
            <w:pPr>
              <w:pStyle w:val="TableText"/>
              <w:spacing w:before="60" w:after="60"/>
              <w:jc w:val="both"/>
              <w:rPr>
                <w:rFonts w:ascii="Arial" w:hAnsi="Arial" w:cs="Arial"/>
                <w:szCs w:val="18"/>
              </w:rPr>
            </w:pPr>
          </w:p>
        </w:tc>
        <w:tc>
          <w:tcPr>
            <w:tcW w:w="600" w:type="pct"/>
            <w:tcBorders>
              <w:top w:val="single" w:sz="4" w:space="0" w:color="auto"/>
              <w:left w:val="single" w:sz="4" w:space="0" w:color="auto"/>
              <w:bottom w:val="single" w:sz="4" w:space="0" w:color="auto"/>
              <w:right w:val="single" w:sz="4" w:space="0" w:color="auto"/>
            </w:tcBorders>
            <w:vAlign w:val="center"/>
          </w:tcPr>
          <w:p w14:paraId="22D589F0" w14:textId="77777777" w:rsidR="00DB3EA3" w:rsidRPr="00A243A0" w:rsidRDefault="00DB3EA3" w:rsidP="00FF5DF6">
            <w:pPr>
              <w:pStyle w:val="TableText"/>
              <w:spacing w:before="60" w:after="60"/>
              <w:jc w:val="center"/>
              <w:rPr>
                <w:rFonts w:ascii="Arial" w:hAnsi="Arial" w:cs="Arial"/>
                <w:szCs w:val="18"/>
              </w:rPr>
            </w:pPr>
          </w:p>
        </w:tc>
      </w:tr>
      <w:tr w:rsidR="00DB3EA3" w:rsidRPr="00A243A0" w14:paraId="3C042084"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6CFFF15E" w14:textId="77777777" w:rsidR="00DB3EA3" w:rsidRPr="00A243A0" w:rsidRDefault="00DB3EA3" w:rsidP="00FF5DF6">
            <w:pPr>
              <w:pStyle w:val="TableText"/>
              <w:spacing w:before="60" w:after="60"/>
              <w:jc w:val="both"/>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31DB8262" w14:textId="77777777" w:rsidR="00DB3EA3" w:rsidRPr="00A243A0" w:rsidRDefault="00DB3EA3" w:rsidP="00FF5DF6">
            <w:pPr>
              <w:pStyle w:val="TableText"/>
              <w:spacing w:before="60" w:after="60"/>
              <w:jc w:val="both"/>
              <w:rPr>
                <w:rFonts w:ascii="Arial" w:hAnsi="Arial" w:cs="Arial"/>
                <w:szCs w:val="18"/>
              </w:rPr>
            </w:pPr>
          </w:p>
        </w:tc>
        <w:tc>
          <w:tcPr>
            <w:tcW w:w="600" w:type="pct"/>
            <w:tcBorders>
              <w:top w:val="single" w:sz="4" w:space="0" w:color="auto"/>
              <w:left w:val="single" w:sz="4" w:space="0" w:color="auto"/>
              <w:bottom w:val="single" w:sz="4" w:space="0" w:color="auto"/>
              <w:right w:val="single" w:sz="4" w:space="0" w:color="auto"/>
            </w:tcBorders>
            <w:vAlign w:val="center"/>
          </w:tcPr>
          <w:p w14:paraId="4D25BE58" w14:textId="77777777" w:rsidR="00DB3EA3" w:rsidRPr="00A243A0" w:rsidRDefault="00DB3EA3" w:rsidP="00FF5DF6">
            <w:pPr>
              <w:pStyle w:val="TableText"/>
              <w:spacing w:before="60" w:after="60"/>
              <w:jc w:val="center"/>
              <w:rPr>
                <w:rFonts w:ascii="Arial" w:hAnsi="Arial" w:cs="Arial"/>
                <w:szCs w:val="18"/>
              </w:rPr>
            </w:pPr>
          </w:p>
        </w:tc>
      </w:tr>
      <w:tr w:rsidR="00DB3EA3" w:rsidRPr="00A243A0" w14:paraId="517D1AFB"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05604D09" w14:textId="77777777" w:rsidR="00DB3EA3" w:rsidRPr="00A243A0" w:rsidRDefault="00DB3EA3" w:rsidP="00FF5DF6">
            <w:pPr>
              <w:pStyle w:val="TableText"/>
              <w:spacing w:before="60" w:after="60"/>
              <w:jc w:val="both"/>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5A780705" w14:textId="77777777" w:rsidR="00DB3EA3" w:rsidRPr="00A243A0" w:rsidRDefault="00DB3EA3" w:rsidP="00FF5DF6">
            <w:pPr>
              <w:pStyle w:val="TableText"/>
              <w:spacing w:before="60" w:after="60"/>
              <w:jc w:val="both"/>
              <w:rPr>
                <w:rFonts w:ascii="Arial" w:hAnsi="Arial" w:cs="Arial"/>
                <w:szCs w:val="18"/>
              </w:rPr>
            </w:pPr>
          </w:p>
        </w:tc>
        <w:tc>
          <w:tcPr>
            <w:tcW w:w="600" w:type="pct"/>
            <w:tcBorders>
              <w:top w:val="single" w:sz="4" w:space="0" w:color="auto"/>
              <w:left w:val="single" w:sz="4" w:space="0" w:color="auto"/>
              <w:bottom w:val="single" w:sz="4" w:space="0" w:color="auto"/>
              <w:right w:val="single" w:sz="4" w:space="0" w:color="auto"/>
            </w:tcBorders>
            <w:vAlign w:val="center"/>
          </w:tcPr>
          <w:p w14:paraId="49B21FDC" w14:textId="77777777" w:rsidR="00DB3EA3" w:rsidRPr="00A243A0" w:rsidRDefault="00DB3EA3" w:rsidP="00FF5DF6">
            <w:pPr>
              <w:pStyle w:val="TableText"/>
              <w:spacing w:before="60" w:after="60"/>
              <w:jc w:val="center"/>
              <w:rPr>
                <w:rFonts w:ascii="Arial" w:hAnsi="Arial" w:cs="Arial"/>
                <w:szCs w:val="18"/>
              </w:rPr>
            </w:pPr>
          </w:p>
        </w:tc>
      </w:tr>
      <w:tr w:rsidR="00DB3EA3" w:rsidRPr="00A243A0" w14:paraId="62D28A86" w14:textId="77777777" w:rsidTr="00DB3EA3">
        <w:trPr>
          <w:cantSplit/>
        </w:trPr>
        <w:tc>
          <w:tcPr>
            <w:tcW w:w="310" w:type="pct"/>
            <w:tcBorders>
              <w:top w:val="single" w:sz="4" w:space="0" w:color="auto"/>
              <w:left w:val="single" w:sz="4" w:space="0" w:color="auto"/>
              <w:bottom w:val="single" w:sz="4" w:space="0" w:color="auto"/>
              <w:right w:val="single" w:sz="4" w:space="0" w:color="auto"/>
            </w:tcBorders>
            <w:vAlign w:val="center"/>
          </w:tcPr>
          <w:p w14:paraId="4780E3C7" w14:textId="77777777" w:rsidR="00DB3EA3" w:rsidRPr="00A243A0" w:rsidRDefault="00DB3EA3" w:rsidP="00FF5DF6">
            <w:pPr>
              <w:pStyle w:val="TableText"/>
              <w:spacing w:before="60" w:after="60"/>
              <w:jc w:val="both"/>
              <w:rPr>
                <w:rFonts w:ascii="Arial" w:hAnsi="Arial" w:cs="Arial"/>
                <w:szCs w:val="18"/>
              </w:rPr>
            </w:pPr>
          </w:p>
        </w:tc>
        <w:tc>
          <w:tcPr>
            <w:tcW w:w="4090" w:type="pct"/>
            <w:tcBorders>
              <w:top w:val="single" w:sz="4" w:space="0" w:color="auto"/>
              <w:left w:val="single" w:sz="4" w:space="0" w:color="auto"/>
              <w:bottom w:val="single" w:sz="4" w:space="0" w:color="auto"/>
              <w:right w:val="single" w:sz="4" w:space="0" w:color="auto"/>
            </w:tcBorders>
            <w:vAlign w:val="center"/>
          </w:tcPr>
          <w:p w14:paraId="36AF25E8" w14:textId="77777777" w:rsidR="00DB3EA3" w:rsidRPr="00A243A0" w:rsidRDefault="00DB3EA3" w:rsidP="00FF5DF6">
            <w:pPr>
              <w:pStyle w:val="TableText"/>
              <w:spacing w:before="60" w:after="60"/>
              <w:jc w:val="both"/>
              <w:rPr>
                <w:rFonts w:ascii="Arial" w:hAnsi="Arial" w:cs="Arial"/>
                <w:szCs w:val="18"/>
              </w:rPr>
            </w:pPr>
          </w:p>
        </w:tc>
        <w:tc>
          <w:tcPr>
            <w:tcW w:w="600" w:type="pct"/>
            <w:tcBorders>
              <w:top w:val="single" w:sz="4" w:space="0" w:color="auto"/>
              <w:left w:val="single" w:sz="4" w:space="0" w:color="auto"/>
              <w:bottom w:val="single" w:sz="4" w:space="0" w:color="auto"/>
              <w:right w:val="single" w:sz="4" w:space="0" w:color="auto"/>
            </w:tcBorders>
            <w:vAlign w:val="center"/>
          </w:tcPr>
          <w:p w14:paraId="784DFC3C" w14:textId="77777777" w:rsidR="00DB3EA3" w:rsidRPr="00A243A0" w:rsidRDefault="00DB3EA3" w:rsidP="00FF5DF6">
            <w:pPr>
              <w:pStyle w:val="TableText"/>
              <w:spacing w:before="60" w:after="60"/>
              <w:jc w:val="center"/>
              <w:rPr>
                <w:rFonts w:ascii="Arial" w:hAnsi="Arial" w:cs="Arial"/>
                <w:szCs w:val="18"/>
              </w:rPr>
            </w:pPr>
          </w:p>
        </w:tc>
      </w:tr>
    </w:tbl>
    <w:p w14:paraId="421912EB" w14:textId="77777777" w:rsidR="00DB3EA3" w:rsidRPr="00A243A0" w:rsidRDefault="00DB3EA3" w:rsidP="004100D6">
      <w:pPr>
        <w:rPr>
          <w:rFonts w:ascii="Arial" w:hAnsi="Arial" w:cs="Arial"/>
          <w:sz w:val="18"/>
          <w:szCs w:val="18"/>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543"/>
        <w:gridCol w:w="2720"/>
        <w:gridCol w:w="10"/>
        <w:gridCol w:w="1333"/>
        <w:gridCol w:w="986"/>
        <w:gridCol w:w="2984"/>
      </w:tblGrid>
      <w:tr w:rsidR="004100D6" w:rsidRPr="00A243A0" w14:paraId="71659A0B" w14:textId="77777777" w:rsidTr="00004EF7">
        <w:trPr>
          <w:trHeight w:val="340"/>
        </w:trPr>
        <w:tc>
          <w:tcPr>
            <w:tcW w:w="806" w:type="pct"/>
            <w:tcBorders>
              <w:top w:val="nil"/>
              <w:left w:val="nil"/>
              <w:bottom w:val="nil"/>
              <w:right w:val="nil"/>
            </w:tcBorders>
            <w:vAlign w:val="bottom"/>
          </w:tcPr>
          <w:p w14:paraId="56F78BD9" w14:textId="77777777" w:rsidR="004100D6" w:rsidRPr="00A243A0" w:rsidRDefault="004100D6" w:rsidP="00004EF7">
            <w:pPr>
              <w:pStyle w:val="TableHeader"/>
              <w:rPr>
                <w:rFonts w:ascii="Arial" w:hAnsi="Arial" w:cs="Arial"/>
                <w:sz w:val="18"/>
                <w:szCs w:val="18"/>
              </w:rPr>
            </w:pPr>
            <w:r w:rsidRPr="00A243A0">
              <w:rPr>
                <w:rFonts w:ascii="Arial" w:hAnsi="Arial" w:cs="Arial"/>
                <w:sz w:val="18"/>
                <w:szCs w:val="18"/>
              </w:rPr>
              <w:t>Chief Officer:</w:t>
            </w:r>
          </w:p>
        </w:tc>
        <w:tc>
          <w:tcPr>
            <w:tcW w:w="1425" w:type="pct"/>
            <w:gridSpan w:val="2"/>
            <w:tcBorders>
              <w:top w:val="nil"/>
              <w:left w:val="nil"/>
              <w:bottom w:val="single" w:sz="4" w:space="0" w:color="auto"/>
              <w:right w:val="nil"/>
            </w:tcBorders>
            <w:vAlign w:val="bottom"/>
          </w:tcPr>
          <w:p w14:paraId="71BCF2CC" w14:textId="77777777" w:rsidR="004100D6" w:rsidRPr="00A243A0" w:rsidRDefault="004100D6" w:rsidP="00004EF7">
            <w:pPr>
              <w:pStyle w:val="TableText"/>
              <w:rPr>
                <w:rFonts w:ascii="Arial" w:hAnsi="Arial" w:cs="Arial"/>
                <w:szCs w:val="18"/>
              </w:rPr>
            </w:pPr>
          </w:p>
        </w:tc>
        <w:tc>
          <w:tcPr>
            <w:tcW w:w="696" w:type="pct"/>
            <w:tcBorders>
              <w:top w:val="nil"/>
              <w:left w:val="nil"/>
              <w:bottom w:val="nil"/>
              <w:right w:val="nil"/>
            </w:tcBorders>
          </w:tcPr>
          <w:p w14:paraId="78BB7CAF" w14:textId="77777777" w:rsidR="004100D6" w:rsidRPr="00A243A0" w:rsidRDefault="004100D6" w:rsidP="00004EF7">
            <w:pPr>
              <w:pStyle w:val="TableHeader"/>
              <w:jc w:val="right"/>
              <w:rPr>
                <w:rFonts w:ascii="Arial" w:hAnsi="Arial" w:cs="Arial"/>
                <w:sz w:val="18"/>
                <w:szCs w:val="18"/>
              </w:rPr>
            </w:pPr>
          </w:p>
        </w:tc>
        <w:tc>
          <w:tcPr>
            <w:tcW w:w="515" w:type="pct"/>
            <w:tcBorders>
              <w:top w:val="nil"/>
              <w:left w:val="nil"/>
              <w:bottom w:val="nil"/>
              <w:right w:val="nil"/>
            </w:tcBorders>
            <w:vAlign w:val="bottom"/>
          </w:tcPr>
          <w:p w14:paraId="4BAB3A16" w14:textId="77777777" w:rsidR="004100D6" w:rsidRPr="00A243A0" w:rsidRDefault="004100D6" w:rsidP="00004EF7">
            <w:pPr>
              <w:pStyle w:val="TableHeader"/>
              <w:jc w:val="right"/>
              <w:rPr>
                <w:rFonts w:ascii="Arial" w:hAnsi="Arial" w:cs="Arial"/>
                <w:sz w:val="18"/>
                <w:szCs w:val="18"/>
              </w:rPr>
            </w:pPr>
            <w:r w:rsidRPr="00A243A0">
              <w:rPr>
                <w:rFonts w:ascii="Arial" w:hAnsi="Arial" w:cs="Arial"/>
                <w:sz w:val="18"/>
                <w:szCs w:val="18"/>
              </w:rPr>
              <w:t>Master:</w:t>
            </w:r>
          </w:p>
        </w:tc>
        <w:tc>
          <w:tcPr>
            <w:tcW w:w="1558" w:type="pct"/>
            <w:tcBorders>
              <w:top w:val="nil"/>
              <w:left w:val="nil"/>
              <w:bottom w:val="single" w:sz="4" w:space="0" w:color="auto"/>
              <w:right w:val="nil"/>
            </w:tcBorders>
          </w:tcPr>
          <w:p w14:paraId="02E04938" w14:textId="77777777" w:rsidR="004100D6" w:rsidRPr="00A243A0" w:rsidRDefault="004100D6" w:rsidP="00004EF7">
            <w:pPr>
              <w:pStyle w:val="TableText"/>
              <w:rPr>
                <w:rFonts w:ascii="Arial" w:hAnsi="Arial" w:cs="Arial"/>
                <w:szCs w:val="18"/>
              </w:rPr>
            </w:pPr>
          </w:p>
        </w:tc>
      </w:tr>
      <w:tr w:rsidR="004100D6" w:rsidRPr="00A243A0" w14:paraId="48267952" w14:textId="77777777" w:rsidTr="00004EF7">
        <w:trPr>
          <w:trHeight w:val="113"/>
        </w:trPr>
        <w:tc>
          <w:tcPr>
            <w:tcW w:w="806" w:type="pct"/>
            <w:tcBorders>
              <w:top w:val="nil"/>
              <w:left w:val="nil"/>
              <w:bottom w:val="nil"/>
              <w:right w:val="nil"/>
            </w:tcBorders>
          </w:tcPr>
          <w:p w14:paraId="61D39ABF" w14:textId="77777777" w:rsidR="004100D6" w:rsidRPr="00A243A0" w:rsidRDefault="004100D6" w:rsidP="00004EF7">
            <w:pPr>
              <w:pStyle w:val="TableHeader"/>
              <w:rPr>
                <w:rFonts w:ascii="Arial" w:hAnsi="Arial" w:cs="Arial"/>
                <w:sz w:val="18"/>
                <w:szCs w:val="18"/>
              </w:rPr>
            </w:pPr>
          </w:p>
        </w:tc>
        <w:tc>
          <w:tcPr>
            <w:tcW w:w="1420" w:type="pct"/>
            <w:tcBorders>
              <w:top w:val="nil"/>
              <w:left w:val="nil"/>
              <w:bottom w:val="nil"/>
              <w:right w:val="nil"/>
            </w:tcBorders>
          </w:tcPr>
          <w:p w14:paraId="0DE480CF" w14:textId="77777777" w:rsidR="004100D6" w:rsidRPr="00A243A0" w:rsidRDefault="004100D6" w:rsidP="00004EF7">
            <w:pPr>
              <w:pStyle w:val="TableHeader"/>
              <w:rPr>
                <w:rFonts w:ascii="Arial" w:hAnsi="Arial" w:cs="Arial"/>
                <w:sz w:val="18"/>
                <w:szCs w:val="18"/>
              </w:rPr>
            </w:pPr>
            <w:r w:rsidRPr="00A243A0">
              <w:rPr>
                <w:rFonts w:ascii="Arial" w:hAnsi="Arial" w:cs="Arial"/>
                <w:sz w:val="18"/>
                <w:szCs w:val="18"/>
              </w:rPr>
              <w:t>(Signature)</w:t>
            </w:r>
          </w:p>
        </w:tc>
        <w:tc>
          <w:tcPr>
            <w:tcW w:w="701" w:type="pct"/>
            <w:gridSpan w:val="2"/>
            <w:tcBorders>
              <w:top w:val="nil"/>
              <w:left w:val="nil"/>
              <w:bottom w:val="nil"/>
              <w:right w:val="nil"/>
            </w:tcBorders>
          </w:tcPr>
          <w:p w14:paraId="122E3C80" w14:textId="77777777" w:rsidR="004100D6" w:rsidRPr="00A243A0" w:rsidRDefault="004100D6" w:rsidP="00004EF7">
            <w:pPr>
              <w:pStyle w:val="TableHeader"/>
              <w:rPr>
                <w:rFonts w:ascii="Arial" w:hAnsi="Arial" w:cs="Arial"/>
                <w:sz w:val="18"/>
                <w:szCs w:val="18"/>
              </w:rPr>
            </w:pPr>
          </w:p>
        </w:tc>
        <w:tc>
          <w:tcPr>
            <w:tcW w:w="515" w:type="pct"/>
            <w:tcBorders>
              <w:top w:val="nil"/>
              <w:left w:val="nil"/>
              <w:bottom w:val="nil"/>
              <w:right w:val="nil"/>
            </w:tcBorders>
          </w:tcPr>
          <w:p w14:paraId="12D3AFED" w14:textId="77777777" w:rsidR="004100D6" w:rsidRPr="00A243A0" w:rsidRDefault="004100D6" w:rsidP="00004EF7">
            <w:pPr>
              <w:pStyle w:val="TableHeader"/>
              <w:rPr>
                <w:rFonts w:ascii="Arial" w:hAnsi="Arial" w:cs="Arial"/>
                <w:sz w:val="18"/>
                <w:szCs w:val="18"/>
              </w:rPr>
            </w:pPr>
          </w:p>
        </w:tc>
        <w:tc>
          <w:tcPr>
            <w:tcW w:w="1558" w:type="pct"/>
            <w:tcBorders>
              <w:top w:val="nil"/>
              <w:left w:val="nil"/>
              <w:bottom w:val="nil"/>
              <w:right w:val="nil"/>
            </w:tcBorders>
          </w:tcPr>
          <w:p w14:paraId="5E10DE21" w14:textId="77777777" w:rsidR="004100D6" w:rsidRPr="00A243A0" w:rsidRDefault="004100D6" w:rsidP="00004EF7">
            <w:pPr>
              <w:pStyle w:val="TableHeader"/>
              <w:rPr>
                <w:rFonts w:ascii="Arial" w:hAnsi="Arial" w:cs="Arial"/>
                <w:sz w:val="18"/>
                <w:szCs w:val="18"/>
              </w:rPr>
            </w:pPr>
            <w:r w:rsidRPr="00A243A0">
              <w:rPr>
                <w:rFonts w:ascii="Arial" w:hAnsi="Arial" w:cs="Arial"/>
                <w:sz w:val="18"/>
                <w:szCs w:val="18"/>
              </w:rPr>
              <w:t>(Signature)</w:t>
            </w:r>
          </w:p>
        </w:tc>
      </w:tr>
      <w:tr w:rsidR="004100D6" w:rsidRPr="00A243A0" w14:paraId="1EC1EDB2" w14:textId="77777777" w:rsidTr="00004EF7">
        <w:trPr>
          <w:trHeight w:val="113"/>
        </w:trPr>
        <w:tc>
          <w:tcPr>
            <w:tcW w:w="806" w:type="pct"/>
            <w:tcBorders>
              <w:top w:val="nil"/>
              <w:left w:val="nil"/>
              <w:bottom w:val="nil"/>
              <w:right w:val="nil"/>
            </w:tcBorders>
          </w:tcPr>
          <w:p w14:paraId="070916C2" w14:textId="77777777" w:rsidR="004100D6" w:rsidRPr="00A243A0" w:rsidRDefault="004100D6" w:rsidP="00004EF7">
            <w:pPr>
              <w:pStyle w:val="TableHeader"/>
              <w:rPr>
                <w:rFonts w:ascii="Arial" w:hAnsi="Arial" w:cs="Arial"/>
                <w:sz w:val="18"/>
                <w:szCs w:val="18"/>
              </w:rPr>
            </w:pPr>
          </w:p>
        </w:tc>
        <w:tc>
          <w:tcPr>
            <w:tcW w:w="1420" w:type="pct"/>
            <w:tcBorders>
              <w:top w:val="nil"/>
              <w:left w:val="nil"/>
              <w:bottom w:val="single" w:sz="4" w:space="0" w:color="auto"/>
              <w:right w:val="nil"/>
            </w:tcBorders>
          </w:tcPr>
          <w:p w14:paraId="02BACD66" w14:textId="77777777" w:rsidR="004100D6" w:rsidRPr="00A243A0" w:rsidRDefault="004100D6" w:rsidP="00004EF7">
            <w:pPr>
              <w:pStyle w:val="TableHeader"/>
              <w:rPr>
                <w:rFonts w:ascii="Arial" w:hAnsi="Arial" w:cs="Arial"/>
                <w:sz w:val="18"/>
                <w:szCs w:val="18"/>
              </w:rPr>
            </w:pPr>
          </w:p>
        </w:tc>
        <w:tc>
          <w:tcPr>
            <w:tcW w:w="701" w:type="pct"/>
            <w:gridSpan w:val="2"/>
            <w:tcBorders>
              <w:top w:val="nil"/>
              <w:left w:val="nil"/>
              <w:bottom w:val="nil"/>
              <w:right w:val="nil"/>
            </w:tcBorders>
          </w:tcPr>
          <w:p w14:paraId="53666904" w14:textId="77777777" w:rsidR="004100D6" w:rsidRPr="00A243A0" w:rsidRDefault="004100D6" w:rsidP="00004EF7">
            <w:pPr>
              <w:pStyle w:val="TableHeader"/>
              <w:rPr>
                <w:rFonts w:ascii="Arial" w:hAnsi="Arial" w:cs="Arial"/>
                <w:sz w:val="18"/>
                <w:szCs w:val="18"/>
              </w:rPr>
            </w:pPr>
          </w:p>
        </w:tc>
        <w:tc>
          <w:tcPr>
            <w:tcW w:w="515" w:type="pct"/>
            <w:tcBorders>
              <w:top w:val="nil"/>
              <w:left w:val="nil"/>
              <w:bottom w:val="nil"/>
              <w:right w:val="nil"/>
            </w:tcBorders>
          </w:tcPr>
          <w:p w14:paraId="1AD7A9AE" w14:textId="77777777" w:rsidR="004100D6" w:rsidRPr="00A243A0" w:rsidRDefault="004100D6" w:rsidP="00004EF7">
            <w:pPr>
              <w:pStyle w:val="TableHeader"/>
              <w:rPr>
                <w:rFonts w:ascii="Arial" w:hAnsi="Arial" w:cs="Arial"/>
                <w:sz w:val="18"/>
                <w:szCs w:val="18"/>
              </w:rPr>
            </w:pPr>
          </w:p>
        </w:tc>
        <w:tc>
          <w:tcPr>
            <w:tcW w:w="1558" w:type="pct"/>
            <w:tcBorders>
              <w:top w:val="nil"/>
              <w:left w:val="nil"/>
              <w:bottom w:val="nil"/>
              <w:right w:val="nil"/>
            </w:tcBorders>
          </w:tcPr>
          <w:p w14:paraId="5E953FEA" w14:textId="77777777" w:rsidR="004100D6" w:rsidRPr="00A243A0" w:rsidRDefault="004100D6" w:rsidP="00004EF7">
            <w:pPr>
              <w:pStyle w:val="TableHeader"/>
              <w:rPr>
                <w:rFonts w:ascii="Arial" w:hAnsi="Arial" w:cs="Arial"/>
                <w:sz w:val="18"/>
                <w:szCs w:val="18"/>
              </w:rPr>
            </w:pPr>
          </w:p>
        </w:tc>
      </w:tr>
      <w:tr w:rsidR="004100D6" w:rsidRPr="00766E2A" w14:paraId="4576DDF9" w14:textId="77777777" w:rsidTr="00004EF7">
        <w:trPr>
          <w:trHeight w:val="113"/>
        </w:trPr>
        <w:tc>
          <w:tcPr>
            <w:tcW w:w="806" w:type="pct"/>
            <w:tcBorders>
              <w:top w:val="nil"/>
              <w:left w:val="nil"/>
              <w:bottom w:val="nil"/>
              <w:right w:val="nil"/>
            </w:tcBorders>
          </w:tcPr>
          <w:p w14:paraId="10C8788B" w14:textId="77777777" w:rsidR="004100D6" w:rsidRPr="00A243A0" w:rsidRDefault="004100D6" w:rsidP="00004EF7">
            <w:pPr>
              <w:pStyle w:val="TableHeader"/>
              <w:rPr>
                <w:rFonts w:ascii="Arial" w:hAnsi="Arial" w:cs="Arial"/>
                <w:sz w:val="18"/>
                <w:szCs w:val="18"/>
              </w:rPr>
            </w:pPr>
          </w:p>
        </w:tc>
        <w:tc>
          <w:tcPr>
            <w:tcW w:w="1420" w:type="pct"/>
            <w:tcBorders>
              <w:top w:val="single" w:sz="4" w:space="0" w:color="auto"/>
              <w:left w:val="nil"/>
              <w:bottom w:val="nil"/>
              <w:right w:val="nil"/>
            </w:tcBorders>
          </w:tcPr>
          <w:p w14:paraId="75C52CC8" w14:textId="77777777" w:rsidR="004100D6" w:rsidRPr="00766E2A" w:rsidRDefault="004100D6" w:rsidP="00004EF7">
            <w:pPr>
              <w:pStyle w:val="TableHeader"/>
              <w:rPr>
                <w:rFonts w:ascii="Arial" w:hAnsi="Arial" w:cs="Arial"/>
                <w:sz w:val="18"/>
                <w:szCs w:val="18"/>
              </w:rPr>
            </w:pPr>
            <w:r w:rsidRPr="00A243A0">
              <w:rPr>
                <w:rFonts w:ascii="Arial" w:hAnsi="Arial" w:cs="Arial"/>
                <w:sz w:val="18"/>
                <w:szCs w:val="18"/>
              </w:rPr>
              <w:t>Date / Time</w:t>
            </w:r>
          </w:p>
        </w:tc>
        <w:tc>
          <w:tcPr>
            <w:tcW w:w="701" w:type="pct"/>
            <w:gridSpan w:val="2"/>
            <w:tcBorders>
              <w:top w:val="nil"/>
              <w:left w:val="nil"/>
              <w:bottom w:val="nil"/>
              <w:right w:val="nil"/>
            </w:tcBorders>
          </w:tcPr>
          <w:p w14:paraId="2853EF04" w14:textId="77777777" w:rsidR="004100D6" w:rsidRPr="00766E2A" w:rsidRDefault="004100D6" w:rsidP="00004EF7">
            <w:pPr>
              <w:pStyle w:val="TableHeader"/>
              <w:rPr>
                <w:rFonts w:ascii="Arial" w:hAnsi="Arial" w:cs="Arial"/>
                <w:sz w:val="18"/>
                <w:szCs w:val="18"/>
              </w:rPr>
            </w:pPr>
          </w:p>
        </w:tc>
        <w:tc>
          <w:tcPr>
            <w:tcW w:w="515" w:type="pct"/>
            <w:tcBorders>
              <w:top w:val="nil"/>
              <w:left w:val="nil"/>
              <w:bottom w:val="nil"/>
              <w:right w:val="nil"/>
            </w:tcBorders>
          </w:tcPr>
          <w:p w14:paraId="370537C2" w14:textId="77777777" w:rsidR="004100D6" w:rsidRPr="00766E2A" w:rsidRDefault="004100D6" w:rsidP="00004EF7">
            <w:pPr>
              <w:pStyle w:val="TableHeader"/>
              <w:rPr>
                <w:rFonts w:ascii="Arial" w:hAnsi="Arial" w:cs="Arial"/>
                <w:sz w:val="18"/>
                <w:szCs w:val="18"/>
              </w:rPr>
            </w:pPr>
          </w:p>
        </w:tc>
        <w:tc>
          <w:tcPr>
            <w:tcW w:w="1558" w:type="pct"/>
            <w:tcBorders>
              <w:top w:val="nil"/>
              <w:left w:val="nil"/>
              <w:bottom w:val="nil"/>
              <w:right w:val="nil"/>
            </w:tcBorders>
          </w:tcPr>
          <w:p w14:paraId="5E38D601" w14:textId="77777777" w:rsidR="004100D6" w:rsidRPr="00766E2A" w:rsidRDefault="004100D6" w:rsidP="00004EF7">
            <w:pPr>
              <w:pStyle w:val="TableHeader"/>
              <w:rPr>
                <w:rFonts w:ascii="Arial" w:hAnsi="Arial" w:cs="Arial"/>
                <w:sz w:val="18"/>
                <w:szCs w:val="18"/>
              </w:rPr>
            </w:pPr>
          </w:p>
        </w:tc>
      </w:tr>
    </w:tbl>
    <w:p w14:paraId="7C2E6BBA" w14:textId="77777777" w:rsidR="00BA4CC5" w:rsidRPr="004100D6" w:rsidRDefault="00BA4CC5" w:rsidP="00DB3EA3"/>
    <w:sectPr w:rsidR="00BA4CC5" w:rsidRPr="004100D6" w:rsidSect="008D5DE5">
      <w:headerReference w:type="even" r:id="rId7"/>
      <w:headerReference w:type="default" r:id="rId8"/>
      <w:footerReference w:type="default" r:id="rId9"/>
      <w:headerReference w:type="first" r:id="rId10"/>
      <w:pgSz w:w="12240" w:h="15840" w:code="1"/>
      <w:pgMar w:top="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A938B" w14:textId="77777777" w:rsidR="001A2BEB" w:rsidRDefault="001A2BEB">
      <w:r>
        <w:separator/>
      </w:r>
    </w:p>
  </w:endnote>
  <w:endnote w:type="continuationSeparator" w:id="0">
    <w:p w14:paraId="210918B4" w14:textId="77777777" w:rsidR="001A2BEB" w:rsidRDefault="001A2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0B7827" w:rsidRPr="00D0632D" w14:paraId="22EC0D36" w14:textId="77777777" w:rsidTr="008D5DE5">
      <w:trPr>
        <w:trHeight w:hRule="exact" w:val="227"/>
        <w:jc w:val="center"/>
      </w:trPr>
      <w:tc>
        <w:tcPr>
          <w:tcW w:w="1134" w:type="dxa"/>
          <w:shd w:val="clear" w:color="auto" w:fill="auto"/>
        </w:tcPr>
        <w:p w14:paraId="5F3E52CA" w14:textId="77777777" w:rsidR="000B7827" w:rsidRPr="00D0632D" w:rsidRDefault="000B7827" w:rsidP="001D46C1">
          <w:pPr>
            <w:pStyle w:val="Footer"/>
            <w:rPr>
              <w:rFonts w:ascii="Arial" w:hAnsi="Arial" w:cs="Arial"/>
              <w:color w:val="333333"/>
              <w:sz w:val="14"/>
              <w:szCs w:val="14"/>
            </w:rPr>
          </w:pPr>
          <w:r w:rsidRPr="00D0632D">
            <w:rPr>
              <w:rFonts w:ascii="Arial" w:hAnsi="Arial" w:cs="Arial"/>
              <w:color w:val="333333"/>
              <w:sz w:val="14"/>
              <w:szCs w:val="14"/>
            </w:rPr>
            <w:t>Form No:</w:t>
          </w:r>
        </w:p>
      </w:tc>
      <w:tc>
        <w:tcPr>
          <w:tcW w:w="1134" w:type="dxa"/>
          <w:shd w:val="clear" w:color="auto" w:fill="auto"/>
        </w:tcPr>
        <w:p w14:paraId="74FAE5D9" w14:textId="77777777" w:rsidR="000B7827" w:rsidRPr="00D0632D" w:rsidRDefault="005229F7" w:rsidP="001D46C1">
          <w:pPr>
            <w:pStyle w:val="Footer"/>
            <w:rPr>
              <w:rFonts w:ascii="Arial" w:hAnsi="Arial" w:cs="Arial"/>
              <w:color w:val="333333"/>
              <w:sz w:val="14"/>
              <w:szCs w:val="14"/>
            </w:rPr>
          </w:pPr>
          <w:r>
            <w:rPr>
              <w:rFonts w:ascii="Arial" w:hAnsi="Arial" w:cs="Arial"/>
              <w:color w:val="333333"/>
              <w:sz w:val="14"/>
              <w:szCs w:val="14"/>
            </w:rPr>
            <w:t>CO006</w:t>
          </w:r>
        </w:p>
      </w:tc>
      <w:tc>
        <w:tcPr>
          <w:tcW w:w="1134" w:type="dxa"/>
          <w:shd w:val="clear" w:color="auto" w:fill="auto"/>
        </w:tcPr>
        <w:p w14:paraId="5850A733" w14:textId="77777777" w:rsidR="000B7827" w:rsidRPr="00D0632D" w:rsidRDefault="000B7827" w:rsidP="001D46C1">
          <w:pPr>
            <w:pStyle w:val="Footer"/>
            <w:rPr>
              <w:rFonts w:ascii="Arial" w:hAnsi="Arial" w:cs="Arial"/>
              <w:color w:val="333333"/>
              <w:sz w:val="14"/>
              <w:szCs w:val="14"/>
            </w:rPr>
          </w:pPr>
        </w:p>
      </w:tc>
      <w:tc>
        <w:tcPr>
          <w:tcW w:w="1134" w:type="dxa"/>
          <w:shd w:val="clear" w:color="auto" w:fill="auto"/>
        </w:tcPr>
        <w:p w14:paraId="292B22A0" w14:textId="77777777" w:rsidR="000B7827" w:rsidRPr="00D0632D" w:rsidRDefault="000B7827" w:rsidP="001D46C1">
          <w:pPr>
            <w:pStyle w:val="Footer"/>
            <w:rPr>
              <w:rFonts w:ascii="Arial" w:hAnsi="Arial" w:cs="Arial"/>
              <w:color w:val="333333"/>
              <w:sz w:val="14"/>
              <w:szCs w:val="14"/>
            </w:rPr>
          </w:pPr>
          <w:r w:rsidRPr="00D0632D">
            <w:rPr>
              <w:rFonts w:ascii="Arial" w:hAnsi="Arial" w:cs="Arial"/>
              <w:color w:val="333333"/>
              <w:sz w:val="14"/>
              <w:szCs w:val="14"/>
            </w:rPr>
            <w:t>Issue No:</w:t>
          </w:r>
        </w:p>
      </w:tc>
      <w:tc>
        <w:tcPr>
          <w:tcW w:w="1134" w:type="dxa"/>
          <w:shd w:val="clear" w:color="auto" w:fill="auto"/>
        </w:tcPr>
        <w:p w14:paraId="76DC1875" w14:textId="77777777" w:rsidR="000B7827" w:rsidRPr="00D0632D" w:rsidRDefault="008D5DE5" w:rsidP="001D46C1">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74A33384" w14:textId="77777777" w:rsidR="000B7827" w:rsidRPr="00D0632D" w:rsidRDefault="000B7827" w:rsidP="001D46C1">
          <w:pPr>
            <w:pStyle w:val="Footer"/>
            <w:rPr>
              <w:rFonts w:ascii="Arial" w:hAnsi="Arial" w:cs="Arial"/>
              <w:color w:val="333333"/>
              <w:sz w:val="14"/>
              <w:szCs w:val="14"/>
            </w:rPr>
          </w:pPr>
        </w:p>
      </w:tc>
      <w:tc>
        <w:tcPr>
          <w:tcW w:w="1134" w:type="dxa"/>
          <w:shd w:val="clear" w:color="auto" w:fill="auto"/>
        </w:tcPr>
        <w:p w14:paraId="33FC4843" w14:textId="77777777" w:rsidR="000B7827" w:rsidRPr="00D0632D" w:rsidRDefault="000B7827" w:rsidP="001D46C1">
          <w:pPr>
            <w:pStyle w:val="Footer"/>
            <w:rPr>
              <w:rFonts w:ascii="Arial" w:hAnsi="Arial" w:cs="Arial"/>
              <w:color w:val="333333"/>
              <w:sz w:val="14"/>
              <w:szCs w:val="14"/>
            </w:rPr>
          </w:pPr>
          <w:r w:rsidRPr="00D0632D">
            <w:rPr>
              <w:rFonts w:ascii="Arial" w:hAnsi="Arial" w:cs="Arial"/>
              <w:color w:val="333333"/>
              <w:sz w:val="14"/>
              <w:szCs w:val="14"/>
            </w:rPr>
            <w:t>Issued By:</w:t>
          </w:r>
        </w:p>
      </w:tc>
      <w:tc>
        <w:tcPr>
          <w:tcW w:w="1134" w:type="dxa"/>
          <w:shd w:val="clear" w:color="auto" w:fill="auto"/>
        </w:tcPr>
        <w:p w14:paraId="706D0F2C" w14:textId="77777777" w:rsidR="000B7827" w:rsidRPr="00D0632D" w:rsidRDefault="008D5DE5" w:rsidP="001D46C1">
          <w:pPr>
            <w:pStyle w:val="Footer"/>
            <w:rPr>
              <w:rFonts w:ascii="Arial" w:hAnsi="Arial" w:cs="Arial"/>
              <w:color w:val="333333"/>
              <w:sz w:val="14"/>
              <w:szCs w:val="14"/>
            </w:rPr>
          </w:pPr>
          <w:r>
            <w:rPr>
              <w:rFonts w:ascii="Arial" w:hAnsi="Arial" w:cs="Arial"/>
              <w:color w:val="333333"/>
              <w:sz w:val="14"/>
              <w:szCs w:val="14"/>
            </w:rPr>
            <w:t>GM (MSD)</w:t>
          </w:r>
        </w:p>
      </w:tc>
    </w:tr>
    <w:tr w:rsidR="000B7827" w:rsidRPr="00D0632D" w14:paraId="3262EA74" w14:textId="77777777" w:rsidTr="008D5DE5">
      <w:trPr>
        <w:trHeight w:hRule="exact" w:val="227"/>
        <w:jc w:val="center"/>
      </w:trPr>
      <w:tc>
        <w:tcPr>
          <w:tcW w:w="1134" w:type="dxa"/>
          <w:shd w:val="clear" w:color="auto" w:fill="auto"/>
        </w:tcPr>
        <w:p w14:paraId="54C39EC4" w14:textId="77777777" w:rsidR="000B7827" w:rsidRPr="00D0632D" w:rsidRDefault="000B7827" w:rsidP="001D46C1">
          <w:pPr>
            <w:pStyle w:val="Footer"/>
            <w:rPr>
              <w:rFonts w:ascii="Arial" w:hAnsi="Arial" w:cs="Arial"/>
              <w:color w:val="333333"/>
              <w:sz w:val="14"/>
              <w:szCs w:val="14"/>
            </w:rPr>
          </w:pPr>
          <w:r>
            <w:rPr>
              <w:rFonts w:ascii="Arial" w:hAnsi="Arial" w:cs="Arial"/>
              <w:color w:val="333333"/>
              <w:sz w:val="14"/>
              <w:szCs w:val="14"/>
            </w:rPr>
            <w:t>Folder no:</w:t>
          </w:r>
        </w:p>
      </w:tc>
      <w:tc>
        <w:tcPr>
          <w:tcW w:w="1134" w:type="dxa"/>
          <w:shd w:val="clear" w:color="auto" w:fill="auto"/>
        </w:tcPr>
        <w:p w14:paraId="6FAEB059" w14:textId="77777777" w:rsidR="000B7827" w:rsidRPr="00D0632D" w:rsidRDefault="005229F7" w:rsidP="001D46C1">
          <w:pPr>
            <w:pStyle w:val="Footer"/>
            <w:rPr>
              <w:rFonts w:ascii="Arial" w:hAnsi="Arial" w:cs="Arial"/>
              <w:color w:val="333333"/>
              <w:sz w:val="14"/>
              <w:szCs w:val="14"/>
            </w:rPr>
          </w:pPr>
          <w:r>
            <w:rPr>
              <w:rFonts w:ascii="Arial" w:hAnsi="Arial" w:cs="Arial"/>
              <w:color w:val="333333"/>
              <w:sz w:val="14"/>
              <w:szCs w:val="14"/>
            </w:rPr>
            <w:t>CM4</w:t>
          </w:r>
        </w:p>
      </w:tc>
      <w:tc>
        <w:tcPr>
          <w:tcW w:w="1134" w:type="dxa"/>
          <w:shd w:val="clear" w:color="auto" w:fill="auto"/>
        </w:tcPr>
        <w:p w14:paraId="1BB03CCC" w14:textId="77777777" w:rsidR="000B7827" w:rsidRPr="00D0632D" w:rsidRDefault="000B7827" w:rsidP="001D46C1">
          <w:pPr>
            <w:pStyle w:val="Footer"/>
            <w:rPr>
              <w:rFonts w:ascii="Arial" w:hAnsi="Arial" w:cs="Arial"/>
              <w:color w:val="333333"/>
              <w:sz w:val="14"/>
              <w:szCs w:val="14"/>
            </w:rPr>
          </w:pPr>
        </w:p>
      </w:tc>
      <w:tc>
        <w:tcPr>
          <w:tcW w:w="1134" w:type="dxa"/>
          <w:shd w:val="clear" w:color="auto" w:fill="auto"/>
        </w:tcPr>
        <w:p w14:paraId="53191854" w14:textId="77777777" w:rsidR="000B7827" w:rsidRPr="00D0632D" w:rsidRDefault="000B7827" w:rsidP="001D46C1">
          <w:pPr>
            <w:pStyle w:val="Footer"/>
            <w:rPr>
              <w:rFonts w:ascii="Arial" w:hAnsi="Arial" w:cs="Arial"/>
              <w:color w:val="333333"/>
              <w:sz w:val="14"/>
              <w:szCs w:val="14"/>
            </w:rPr>
          </w:pPr>
          <w:r w:rsidRPr="00D0632D">
            <w:rPr>
              <w:rFonts w:ascii="Arial" w:hAnsi="Arial" w:cs="Arial"/>
              <w:color w:val="333333"/>
              <w:sz w:val="14"/>
              <w:szCs w:val="14"/>
            </w:rPr>
            <w:t>Issue Date:</w:t>
          </w:r>
        </w:p>
      </w:tc>
      <w:tc>
        <w:tcPr>
          <w:tcW w:w="1134" w:type="dxa"/>
          <w:shd w:val="clear" w:color="auto" w:fill="auto"/>
        </w:tcPr>
        <w:p w14:paraId="04C72D87" w14:textId="77777777" w:rsidR="000B7827" w:rsidRPr="00D0632D" w:rsidRDefault="008D5DE5" w:rsidP="00DA1DCD">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682A53CE" w14:textId="77777777" w:rsidR="000B7827" w:rsidRPr="00D0632D" w:rsidRDefault="000B7827" w:rsidP="001D46C1">
          <w:pPr>
            <w:pStyle w:val="Footer"/>
            <w:rPr>
              <w:rFonts w:ascii="Arial" w:hAnsi="Arial" w:cs="Arial"/>
              <w:color w:val="333333"/>
              <w:sz w:val="14"/>
              <w:szCs w:val="14"/>
            </w:rPr>
          </w:pPr>
        </w:p>
      </w:tc>
      <w:tc>
        <w:tcPr>
          <w:tcW w:w="1134" w:type="dxa"/>
          <w:shd w:val="clear" w:color="auto" w:fill="auto"/>
        </w:tcPr>
        <w:p w14:paraId="3ADDF5C8" w14:textId="77777777" w:rsidR="000B7827" w:rsidRPr="00D0632D" w:rsidRDefault="000B7827" w:rsidP="001D46C1">
          <w:pPr>
            <w:pStyle w:val="Footer"/>
            <w:rPr>
              <w:rFonts w:ascii="Arial" w:hAnsi="Arial" w:cs="Arial"/>
              <w:color w:val="333333"/>
              <w:sz w:val="14"/>
              <w:szCs w:val="14"/>
            </w:rPr>
          </w:pPr>
          <w:r w:rsidRPr="00D0632D">
            <w:rPr>
              <w:rFonts w:ascii="Arial" w:hAnsi="Arial" w:cs="Arial"/>
              <w:color w:val="333333"/>
              <w:sz w:val="14"/>
              <w:szCs w:val="14"/>
            </w:rPr>
            <w:t xml:space="preserve">Page: </w:t>
          </w:r>
        </w:p>
      </w:tc>
      <w:tc>
        <w:tcPr>
          <w:tcW w:w="1134" w:type="dxa"/>
          <w:shd w:val="clear" w:color="auto" w:fill="auto"/>
        </w:tcPr>
        <w:p w14:paraId="702ABB5E" w14:textId="77777777" w:rsidR="000B7827" w:rsidRPr="00D0632D" w:rsidRDefault="000B7827" w:rsidP="001D46C1">
          <w:pPr>
            <w:pStyle w:val="Footer"/>
            <w:rPr>
              <w:rFonts w:ascii="Arial" w:hAnsi="Arial" w:cs="Arial"/>
              <w:color w:val="333333"/>
              <w:sz w:val="14"/>
              <w:szCs w:val="14"/>
            </w:rPr>
          </w:pPr>
          <w:r w:rsidRPr="00D0632D">
            <w:rPr>
              <w:rFonts w:ascii="Arial" w:hAnsi="Arial" w:cs="Arial"/>
              <w:color w:val="333333"/>
              <w:sz w:val="14"/>
              <w:szCs w:val="14"/>
            </w:rPr>
            <w:fldChar w:fldCharType="begin"/>
          </w:r>
          <w:r w:rsidRPr="00D0632D">
            <w:rPr>
              <w:rFonts w:ascii="Arial" w:hAnsi="Arial" w:cs="Arial"/>
              <w:color w:val="333333"/>
              <w:sz w:val="14"/>
              <w:szCs w:val="14"/>
            </w:rPr>
            <w:instrText xml:space="preserve"> PAGE </w:instrText>
          </w:r>
          <w:r w:rsidRPr="00D0632D">
            <w:rPr>
              <w:rFonts w:ascii="Arial" w:hAnsi="Arial" w:cs="Arial"/>
              <w:color w:val="333333"/>
              <w:sz w:val="14"/>
              <w:szCs w:val="14"/>
            </w:rPr>
            <w:fldChar w:fldCharType="separate"/>
          </w:r>
          <w:r w:rsidR="000472AA">
            <w:rPr>
              <w:rFonts w:ascii="Arial" w:hAnsi="Arial" w:cs="Arial"/>
              <w:noProof/>
              <w:color w:val="333333"/>
              <w:sz w:val="14"/>
              <w:szCs w:val="14"/>
            </w:rPr>
            <w:t>1</w:t>
          </w:r>
          <w:r w:rsidRPr="00D0632D">
            <w:rPr>
              <w:rFonts w:ascii="Arial" w:hAnsi="Arial" w:cs="Arial"/>
              <w:color w:val="333333"/>
              <w:sz w:val="14"/>
              <w:szCs w:val="14"/>
            </w:rPr>
            <w:fldChar w:fldCharType="end"/>
          </w:r>
          <w:r w:rsidRPr="00D0632D">
            <w:rPr>
              <w:rFonts w:ascii="Arial" w:hAnsi="Arial" w:cs="Arial"/>
              <w:color w:val="333333"/>
              <w:sz w:val="14"/>
              <w:szCs w:val="14"/>
            </w:rPr>
            <w:t xml:space="preserve"> of </w:t>
          </w:r>
          <w:r w:rsidRPr="00D0632D">
            <w:rPr>
              <w:rFonts w:ascii="Arial" w:hAnsi="Arial" w:cs="Arial"/>
              <w:color w:val="333333"/>
              <w:sz w:val="14"/>
              <w:szCs w:val="14"/>
            </w:rPr>
            <w:fldChar w:fldCharType="begin"/>
          </w:r>
          <w:r w:rsidRPr="00D0632D">
            <w:rPr>
              <w:rFonts w:ascii="Arial" w:hAnsi="Arial" w:cs="Arial"/>
              <w:color w:val="333333"/>
              <w:sz w:val="14"/>
              <w:szCs w:val="14"/>
            </w:rPr>
            <w:instrText xml:space="preserve"> NUMPAGES </w:instrText>
          </w:r>
          <w:r w:rsidRPr="00D0632D">
            <w:rPr>
              <w:rFonts w:ascii="Arial" w:hAnsi="Arial" w:cs="Arial"/>
              <w:color w:val="333333"/>
              <w:sz w:val="14"/>
              <w:szCs w:val="14"/>
            </w:rPr>
            <w:fldChar w:fldCharType="separate"/>
          </w:r>
          <w:r w:rsidR="000472AA">
            <w:rPr>
              <w:rFonts w:ascii="Arial" w:hAnsi="Arial" w:cs="Arial"/>
              <w:noProof/>
              <w:color w:val="333333"/>
              <w:sz w:val="14"/>
              <w:szCs w:val="14"/>
            </w:rPr>
            <w:t>1</w:t>
          </w:r>
          <w:r w:rsidRPr="00D0632D">
            <w:rPr>
              <w:rFonts w:ascii="Arial" w:hAnsi="Arial" w:cs="Arial"/>
              <w:color w:val="333333"/>
              <w:sz w:val="14"/>
              <w:szCs w:val="14"/>
            </w:rPr>
            <w:fldChar w:fldCharType="end"/>
          </w:r>
        </w:p>
      </w:tc>
    </w:tr>
  </w:tbl>
  <w:p w14:paraId="17C92DCC" w14:textId="77777777" w:rsidR="000B7827" w:rsidRDefault="000B7827" w:rsidP="00CE6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8FA07" w14:textId="77777777" w:rsidR="001A2BEB" w:rsidRDefault="001A2BEB">
      <w:r>
        <w:separator/>
      </w:r>
    </w:p>
  </w:footnote>
  <w:footnote w:type="continuationSeparator" w:id="0">
    <w:p w14:paraId="1CC7CC2C" w14:textId="77777777" w:rsidR="001A2BEB" w:rsidRDefault="001A2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56108" w14:textId="77777777" w:rsidR="008D5DE5" w:rsidRDefault="00D450F4">
    <w:pPr>
      <w:pStyle w:val="Header"/>
    </w:pPr>
    <w:r>
      <w:pict w14:anchorId="42D8D0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41.2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806AB" w14:textId="77777777" w:rsidR="000B7827" w:rsidRPr="008D5DE5" w:rsidRDefault="00D450F4" w:rsidP="008D5DE5">
    <w:pPr>
      <w:pStyle w:val="Header"/>
    </w:pPr>
    <w:r>
      <w:pict w14:anchorId="12CA8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6.5pt;height:41.2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42D91" w14:textId="77777777" w:rsidR="008D5DE5" w:rsidRDefault="00A243A0">
    <w:pPr>
      <w:pStyle w:val="Header"/>
    </w:pPr>
    <w:r>
      <w:pict w14:anchorId="7E098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6.5pt;height:41.2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525"/>
    <w:multiLevelType w:val="hybridMultilevel"/>
    <w:tmpl w:val="AB462044"/>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 w15:restartNumberingAfterBreak="0">
    <w:nsid w:val="1B344BDD"/>
    <w:multiLevelType w:val="hybridMultilevel"/>
    <w:tmpl w:val="833ACA8A"/>
    <w:lvl w:ilvl="0" w:tplc="D47AF8EE">
      <w:start w:val="6"/>
      <w:numFmt w:val="decimal"/>
      <w:lvlText w:val="%1."/>
      <w:lvlJc w:val="left"/>
      <w:pPr>
        <w:tabs>
          <w:tab w:val="num" w:pos="378"/>
        </w:tabs>
        <w:ind w:left="378" w:hanging="360"/>
      </w:pPr>
      <w:rPr>
        <w:rFonts w:hint="default"/>
      </w:rPr>
    </w:lvl>
    <w:lvl w:ilvl="1" w:tplc="04090019" w:tentative="1">
      <w:start w:val="1"/>
      <w:numFmt w:val="lowerLetter"/>
      <w:lvlText w:val="%2."/>
      <w:lvlJc w:val="left"/>
      <w:pPr>
        <w:tabs>
          <w:tab w:val="num" w:pos="1098"/>
        </w:tabs>
        <w:ind w:left="1098" w:hanging="360"/>
      </w:pPr>
    </w:lvl>
    <w:lvl w:ilvl="2" w:tplc="0409001B" w:tentative="1">
      <w:start w:val="1"/>
      <w:numFmt w:val="lowerRoman"/>
      <w:lvlText w:val="%3."/>
      <w:lvlJc w:val="right"/>
      <w:pPr>
        <w:tabs>
          <w:tab w:val="num" w:pos="1818"/>
        </w:tabs>
        <w:ind w:left="1818" w:hanging="180"/>
      </w:pPr>
    </w:lvl>
    <w:lvl w:ilvl="3" w:tplc="0409000F" w:tentative="1">
      <w:start w:val="1"/>
      <w:numFmt w:val="decimal"/>
      <w:lvlText w:val="%4."/>
      <w:lvlJc w:val="left"/>
      <w:pPr>
        <w:tabs>
          <w:tab w:val="num" w:pos="2538"/>
        </w:tabs>
        <w:ind w:left="2538" w:hanging="360"/>
      </w:pPr>
    </w:lvl>
    <w:lvl w:ilvl="4" w:tplc="04090019" w:tentative="1">
      <w:start w:val="1"/>
      <w:numFmt w:val="lowerLetter"/>
      <w:lvlText w:val="%5."/>
      <w:lvlJc w:val="left"/>
      <w:pPr>
        <w:tabs>
          <w:tab w:val="num" w:pos="3258"/>
        </w:tabs>
        <w:ind w:left="3258" w:hanging="360"/>
      </w:pPr>
    </w:lvl>
    <w:lvl w:ilvl="5" w:tplc="0409001B" w:tentative="1">
      <w:start w:val="1"/>
      <w:numFmt w:val="lowerRoman"/>
      <w:lvlText w:val="%6."/>
      <w:lvlJc w:val="right"/>
      <w:pPr>
        <w:tabs>
          <w:tab w:val="num" w:pos="3978"/>
        </w:tabs>
        <w:ind w:left="3978" w:hanging="180"/>
      </w:pPr>
    </w:lvl>
    <w:lvl w:ilvl="6" w:tplc="0409000F" w:tentative="1">
      <w:start w:val="1"/>
      <w:numFmt w:val="decimal"/>
      <w:lvlText w:val="%7."/>
      <w:lvlJc w:val="left"/>
      <w:pPr>
        <w:tabs>
          <w:tab w:val="num" w:pos="4698"/>
        </w:tabs>
        <w:ind w:left="4698" w:hanging="360"/>
      </w:pPr>
    </w:lvl>
    <w:lvl w:ilvl="7" w:tplc="04090019" w:tentative="1">
      <w:start w:val="1"/>
      <w:numFmt w:val="lowerLetter"/>
      <w:lvlText w:val="%8."/>
      <w:lvlJc w:val="left"/>
      <w:pPr>
        <w:tabs>
          <w:tab w:val="num" w:pos="5418"/>
        </w:tabs>
        <w:ind w:left="5418" w:hanging="360"/>
      </w:pPr>
    </w:lvl>
    <w:lvl w:ilvl="8" w:tplc="0409001B" w:tentative="1">
      <w:start w:val="1"/>
      <w:numFmt w:val="lowerRoman"/>
      <w:lvlText w:val="%9."/>
      <w:lvlJc w:val="right"/>
      <w:pPr>
        <w:tabs>
          <w:tab w:val="num" w:pos="6138"/>
        </w:tabs>
        <w:ind w:left="6138" w:hanging="180"/>
      </w:pPr>
    </w:lvl>
  </w:abstractNum>
  <w:abstractNum w:abstractNumId="2" w15:restartNumberingAfterBreak="0">
    <w:nsid w:val="22E6041A"/>
    <w:multiLevelType w:val="hybridMultilevel"/>
    <w:tmpl w:val="5BE60B68"/>
    <w:lvl w:ilvl="0" w:tplc="70EA6496">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2F1C7232"/>
    <w:multiLevelType w:val="hybridMultilevel"/>
    <w:tmpl w:val="AB462044"/>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4" w15:restartNumberingAfterBreak="0">
    <w:nsid w:val="49C836C8"/>
    <w:multiLevelType w:val="hybridMultilevel"/>
    <w:tmpl w:val="AB462044"/>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5" w15:restartNumberingAfterBreak="0">
    <w:nsid w:val="4B816102"/>
    <w:multiLevelType w:val="hybridMultilevel"/>
    <w:tmpl w:val="AB462044"/>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6" w15:restartNumberingAfterBreak="0">
    <w:nsid w:val="56B656F9"/>
    <w:multiLevelType w:val="hybridMultilevel"/>
    <w:tmpl w:val="B342646C"/>
    <w:lvl w:ilvl="0" w:tplc="E00E251C">
      <w:start w:val="1"/>
      <w:numFmt w:val="decimal"/>
      <w:lvlText w:val="%1."/>
      <w:lvlJc w:val="left"/>
      <w:pPr>
        <w:ind w:left="180" w:hanging="360"/>
      </w:pPr>
      <w:rPr>
        <w:rFonts w:hint="default"/>
        <w:b/>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15:restartNumberingAfterBreak="0">
    <w:nsid w:val="59073213"/>
    <w:multiLevelType w:val="hybridMultilevel"/>
    <w:tmpl w:val="CDB09674"/>
    <w:lvl w:ilvl="0" w:tplc="0409000F">
      <w:start w:val="1"/>
      <w:numFmt w:val="decimal"/>
      <w:lvlText w:val="%1."/>
      <w:lvlJc w:val="left"/>
      <w:pPr>
        <w:tabs>
          <w:tab w:val="num" w:pos="756"/>
        </w:tabs>
        <w:ind w:left="756" w:hanging="360"/>
      </w:pPr>
    </w:lvl>
    <w:lvl w:ilvl="1" w:tplc="04090019" w:tentative="1">
      <w:start w:val="1"/>
      <w:numFmt w:val="lowerLetter"/>
      <w:lvlText w:val="%2."/>
      <w:lvlJc w:val="left"/>
      <w:pPr>
        <w:tabs>
          <w:tab w:val="num" w:pos="1476"/>
        </w:tabs>
        <w:ind w:left="1476" w:hanging="360"/>
      </w:pPr>
    </w:lvl>
    <w:lvl w:ilvl="2" w:tplc="0409001B" w:tentative="1">
      <w:start w:val="1"/>
      <w:numFmt w:val="lowerRoman"/>
      <w:lvlText w:val="%3."/>
      <w:lvlJc w:val="right"/>
      <w:pPr>
        <w:tabs>
          <w:tab w:val="num" w:pos="2196"/>
        </w:tabs>
        <w:ind w:left="2196" w:hanging="180"/>
      </w:pPr>
    </w:lvl>
    <w:lvl w:ilvl="3" w:tplc="0409000F" w:tentative="1">
      <w:start w:val="1"/>
      <w:numFmt w:val="decimal"/>
      <w:lvlText w:val="%4."/>
      <w:lvlJc w:val="left"/>
      <w:pPr>
        <w:tabs>
          <w:tab w:val="num" w:pos="2916"/>
        </w:tabs>
        <w:ind w:left="2916" w:hanging="360"/>
      </w:pPr>
    </w:lvl>
    <w:lvl w:ilvl="4" w:tplc="04090019" w:tentative="1">
      <w:start w:val="1"/>
      <w:numFmt w:val="lowerLetter"/>
      <w:lvlText w:val="%5."/>
      <w:lvlJc w:val="left"/>
      <w:pPr>
        <w:tabs>
          <w:tab w:val="num" w:pos="3636"/>
        </w:tabs>
        <w:ind w:left="3636" w:hanging="360"/>
      </w:pPr>
    </w:lvl>
    <w:lvl w:ilvl="5" w:tplc="0409001B" w:tentative="1">
      <w:start w:val="1"/>
      <w:numFmt w:val="lowerRoman"/>
      <w:lvlText w:val="%6."/>
      <w:lvlJc w:val="right"/>
      <w:pPr>
        <w:tabs>
          <w:tab w:val="num" w:pos="4356"/>
        </w:tabs>
        <w:ind w:left="4356" w:hanging="180"/>
      </w:pPr>
    </w:lvl>
    <w:lvl w:ilvl="6" w:tplc="0409000F" w:tentative="1">
      <w:start w:val="1"/>
      <w:numFmt w:val="decimal"/>
      <w:lvlText w:val="%7."/>
      <w:lvlJc w:val="left"/>
      <w:pPr>
        <w:tabs>
          <w:tab w:val="num" w:pos="5076"/>
        </w:tabs>
        <w:ind w:left="5076" w:hanging="360"/>
      </w:pPr>
    </w:lvl>
    <w:lvl w:ilvl="7" w:tplc="04090019" w:tentative="1">
      <w:start w:val="1"/>
      <w:numFmt w:val="lowerLetter"/>
      <w:lvlText w:val="%8."/>
      <w:lvlJc w:val="left"/>
      <w:pPr>
        <w:tabs>
          <w:tab w:val="num" w:pos="5796"/>
        </w:tabs>
        <w:ind w:left="5796" w:hanging="360"/>
      </w:pPr>
    </w:lvl>
    <w:lvl w:ilvl="8" w:tplc="0409001B" w:tentative="1">
      <w:start w:val="1"/>
      <w:numFmt w:val="lowerRoman"/>
      <w:lvlText w:val="%9."/>
      <w:lvlJc w:val="right"/>
      <w:pPr>
        <w:tabs>
          <w:tab w:val="num" w:pos="6516"/>
        </w:tabs>
        <w:ind w:left="6516" w:hanging="180"/>
      </w:pPr>
    </w:lvl>
  </w:abstractNum>
  <w:abstractNum w:abstractNumId="8" w15:restartNumberingAfterBreak="0">
    <w:nsid w:val="788B469C"/>
    <w:multiLevelType w:val="hybridMultilevel"/>
    <w:tmpl w:val="D9A8B7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
  </w:num>
  <w:num w:numId="3">
    <w:abstractNumId w:val="6"/>
  </w:num>
  <w:num w:numId="4">
    <w:abstractNumId w:val="7"/>
  </w:num>
  <w:num w:numId="5">
    <w:abstractNumId w:val="1"/>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67E5"/>
    <w:rsid w:val="00003A5F"/>
    <w:rsid w:val="00004EF7"/>
    <w:rsid w:val="00005113"/>
    <w:rsid w:val="00016B77"/>
    <w:rsid w:val="000218F8"/>
    <w:rsid w:val="00031E10"/>
    <w:rsid w:val="0003543A"/>
    <w:rsid w:val="000472AA"/>
    <w:rsid w:val="00062737"/>
    <w:rsid w:val="000631DF"/>
    <w:rsid w:val="00070CC4"/>
    <w:rsid w:val="00077425"/>
    <w:rsid w:val="000A623F"/>
    <w:rsid w:val="000B7827"/>
    <w:rsid w:val="000C5088"/>
    <w:rsid w:val="000D0188"/>
    <w:rsid w:val="000D380D"/>
    <w:rsid w:val="000F6C27"/>
    <w:rsid w:val="0010274F"/>
    <w:rsid w:val="00114679"/>
    <w:rsid w:val="00123C28"/>
    <w:rsid w:val="00141612"/>
    <w:rsid w:val="001605DE"/>
    <w:rsid w:val="0016296E"/>
    <w:rsid w:val="0016373E"/>
    <w:rsid w:val="00164E0F"/>
    <w:rsid w:val="0018038A"/>
    <w:rsid w:val="00197473"/>
    <w:rsid w:val="001A2BEB"/>
    <w:rsid w:val="001A30F2"/>
    <w:rsid w:val="001C1EB7"/>
    <w:rsid w:val="001C7D13"/>
    <w:rsid w:val="001D0DB2"/>
    <w:rsid w:val="001D46C1"/>
    <w:rsid w:val="001E216A"/>
    <w:rsid w:val="001F2BA9"/>
    <w:rsid w:val="00200D34"/>
    <w:rsid w:val="00201704"/>
    <w:rsid w:val="00220C19"/>
    <w:rsid w:val="00227B88"/>
    <w:rsid w:val="00251C14"/>
    <w:rsid w:val="0026157A"/>
    <w:rsid w:val="00262B17"/>
    <w:rsid w:val="00292FDA"/>
    <w:rsid w:val="002949E4"/>
    <w:rsid w:val="002B442E"/>
    <w:rsid w:val="002E157B"/>
    <w:rsid w:val="002E207D"/>
    <w:rsid w:val="002F1D5F"/>
    <w:rsid w:val="00311252"/>
    <w:rsid w:val="003116E2"/>
    <w:rsid w:val="00313612"/>
    <w:rsid w:val="00320182"/>
    <w:rsid w:val="00334FA6"/>
    <w:rsid w:val="003567C5"/>
    <w:rsid w:val="00371F02"/>
    <w:rsid w:val="00397DAF"/>
    <w:rsid w:val="003A2478"/>
    <w:rsid w:val="003A4A3D"/>
    <w:rsid w:val="003C017F"/>
    <w:rsid w:val="00404644"/>
    <w:rsid w:val="004100D6"/>
    <w:rsid w:val="0042193C"/>
    <w:rsid w:val="004220BF"/>
    <w:rsid w:val="00446B11"/>
    <w:rsid w:val="00447256"/>
    <w:rsid w:val="00447BF8"/>
    <w:rsid w:val="00475219"/>
    <w:rsid w:val="004838D9"/>
    <w:rsid w:val="0049121B"/>
    <w:rsid w:val="00493832"/>
    <w:rsid w:val="004B0439"/>
    <w:rsid w:val="004C5012"/>
    <w:rsid w:val="004D408B"/>
    <w:rsid w:val="004E03A2"/>
    <w:rsid w:val="004E2F7D"/>
    <w:rsid w:val="004F59A8"/>
    <w:rsid w:val="0050510C"/>
    <w:rsid w:val="005229F7"/>
    <w:rsid w:val="0053761B"/>
    <w:rsid w:val="00537F94"/>
    <w:rsid w:val="00545EF6"/>
    <w:rsid w:val="005514C0"/>
    <w:rsid w:val="005576EE"/>
    <w:rsid w:val="00562F06"/>
    <w:rsid w:val="00577FF3"/>
    <w:rsid w:val="005969C9"/>
    <w:rsid w:val="005A15EA"/>
    <w:rsid w:val="005B2DFF"/>
    <w:rsid w:val="005C541C"/>
    <w:rsid w:val="005D4D42"/>
    <w:rsid w:val="005E518B"/>
    <w:rsid w:val="006022E8"/>
    <w:rsid w:val="00621733"/>
    <w:rsid w:val="00646E92"/>
    <w:rsid w:val="00654132"/>
    <w:rsid w:val="00662DBD"/>
    <w:rsid w:val="00672A15"/>
    <w:rsid w:val="00672BEC"/>
    <w:rsid w:val="00673CF5"/>
    <w:rsid w:val="0067402B"/>
    <w:rsid w:val="00680038"/>
    <w:rsid w:val="0069767D"/>
    <w:rsid w:val="006A4B59"/>
    <w:rsid w:val="006A7094"/>
    <w:rsid w:val="006A7B03"/>
    <w:rsid w:val="006A7FC1"/>
    <w:rsid w:val="006B2AFC"/>
    <w:rsid w:val="006C573D"/>
    <w:rsid w:val="00705371"/>
    <w:rsid w:val="007232C5"/>
    <w:rsid w:val="007430DD"/>
    <w:rsid w:val="0074461E"/>
    <w:rsid w:val="00744DEA"/>
    <w:rsid w:val="0075140F"/>
    <w:rsid w:val="00754614"/>
    <w:rsid w:val="00767647"/>
    <w:rsid w:val="00783A73"/>
    <w:rsid w:val="00790B09"/>
    <w:rsid w:val="0079210D"/>
    <w:rsid w:val="00795DA2"/>
    <w:rsid w:val="007A5CDC"/>
    <w:rsid w:val="007C2A75"/>
    <w:rsid w:val="007E6515"/>
    <w:rsid w:val="007F3E2A"/>
    <w:rsid w:val="00807676"/>
    <w:rsid w:val="0081614F"/>
    <w:rsid w:val="008167E5"/>
    <w:rsid w:val="00846561"/>
    <w:rsid w:val="00851A4E"/>
    <w:rsid w:val="00860DBE"/>
    <w:rsid w:val="00865DC3"/>
    <w:rsid w:val="00873614"/>
    <w:rsid w:val="008A3234"/>
    <w:rsid w:val="008A4E7C"/>
    <w:rsid w:val="008C3ADD"/>
    <w:rsid w:val="008D1715"/>
    <w:rsid w:val="008D2BB9"/>
    <w:rsid w:val="008D5196"/>
    <w:rsid w:val="008D5DE5"/>
    <w:rsid w:val="008D7016"/>
    <w:rsid w:val="008E1A92"/>
    <w:rsid w:val="009207C5"/>
    <w:rsid w:val="009502A3"/>
    <w:rsid w:val="00964D57"/>
    <w:rsid w:val="0096514E"/>
    <w:rsid w:val="00965ED8"/>
    <w:rsid w:val="00966A02"/>
    <w:rsid w:val="00981B0A"/>
    <w:rsid w:val="0098349B"/>
    <w:rsid w:val="00987932"/>
    <w:rsid w:val="009A3B7F"/>
    <w:rsid w:val="009A56B6"/>
    <w:rsid w:val="009D0045"/>
    <w:rsid w:val="009D13AF"/>
    <w:rsid w:val="00A04D8F"/>
    <w:rsid w:val="00A05CC6"/>
    <w:rsid w:val="00A06D65"/>
    <w:rsid w:val="00A12641"/>
    <w:rsid w:val="00A135E5"/>
    <w:rsid w:val="00A243A0"/>
    <w:rsid w:val="00A33E8A"/>
    <w:rsid w:val="00A36C26"/>
    <w:rsid w:val="00A50285"/>
    <w:rsid w:val="00A547C1"/>
    <w:rsid w:val="00A647F3"/>
    <w:rsid w:val="00A72ADD"/>
    <w:rsid w:val="00A80F31"/>
    <w:rsid w:val="00A84BFC"/>
    <w:rsid w:val="00A86DBC"/>
    <w:rsid w:val="00A92AA4"/>
    <w:rsid w:val="00AA1727"/>
    <w:rsid w:val="00AA45C9"/>
    <w:rsid w:val="00AC0A40"/>
    <w:rsid w:val="00AE74F4"/>
    <w:rsid w:val="00AE7D5F"/>
    <w:rsid w:val="00AF08CF"/>
    <w:rsid w:val="00B00F85"/>
    <w:rsid w:val="00B01A20"/>
    <w:rsid w:val="00B052FA"/>
    <w:rsid w:val="00B10783"/>
    <w:rsid w:val="00B134C2"/>
    <w:rsid w:val="00B160B7"/>
    <w:rsid w:val="00B2096B"/>
    <w:rsid w:val="00B302F4"/>
    <w:rsid w:val="00B50B32"/>
    <w:rsid w:val="00B64150"/>
    <w:rsid w:val="00B741FE"/>
    <w:rsid w:val="00B77140"/>
    <w:rsid w:val="00B77F83"/>
    <w:rsid w:val="00B82EBE"/>
    <w:rsid w:val="00B8587E"/>
    <w:rsid w:val="00BA30D6"/>
    <w:rsid w:val="00BA4CC5"/>
    <w:rsid w:val="00BF18FA"/>
    <w:rsid w:val="00BF3C88"/>
    <w:rsid w:val="00C51EEC"/>
    <w:rsid w:val="00CC35D9"/>
    <w:rsid w:val="00CD11A5"/>
    <w:rsid w:val="00CD4042"/>
    <w:rsid w:val="00CD4F81"/>
    <w:rsid w:val="00CD686A"/>
    <w:rsid w:val="00CE6BC6"/>
    <w:rsid w:val="00CE6F20"/>
    <w:rsid w:val="00CF07F2"/>
    <w:rsid w:val="00D05B53"/>
    <w:rsid w:val="00D0632D"/>
    <w:rsid w:val="00D12DFD"/>
    <w:rsid w:val="00D162CB"/>
    <w:rsid w:val="00D269B4"/>
    <w:rsid w:val="00D3597C"/>
    <w:rsid w:val="00D44802"/>
    <w:rsid w:val="00D450F4"/>
    <w:rsid w:val="00D453C1"/>
    <w:rsid w:val="00D4639F"/>
    <w:rsid w:val="00D46CD5"/>
    <w:rsid w:val="00D46D6D"/>
    <w:rsid w:val="00D60CC3"/>
    <w:rsid w:val="00D73296"/>
    <w:rsid w:val="00D85E51"/>
    <w:rsid w:val="00DA1DCD"/>
    <w:rsid w:val="00DA2978"/>
    <w:rsid w:val="00DB3EA3"/>
    <w:rsid w:val="00DC5847"/>
    <w:rsid w:val="00DC6456"/>
    <w:rsid w:val="00DE55D3"/>
    <w:rsid w:val="00DF08ED"/>
    <w:rsid w:val="00DF3542"/>
    <w:rsid w:val="00E020DF"/>
    <w:rsid w:val="00E0396D"/>
    <w:rsid w:val="00E22693"/>
    <w:rsid w:val="00E377CF"/>
    <w:rsid w:val="00E40C34"/>
    <w:rsid w:val="00E5673A"/>
    <w:rsid w:val="00E61148"/>
    <w:rsid w:val="00E62EB4"/>
    <w:rsid w:val="00E63366"/>
    <w:rsid w:val="00E83BAA"/>
    <w:rsid w:val="00EB48E9"/>
    <w:rsid w:val="00EB4F60"/>
    <w:rsid w:val="00EC128A"/>
    <w:rsid w:val="00ED0DCA"/>
    <w:rsid w:val="00ED5153"/>
    <w:rsid w:val="00EE0336"/>
    <w:rsid w:val="00EE1A25"/>
    <w:rsid w:val="00EE4823"/>
    <w:rsid w:val="00EF0F61"/>
    <w:rsid w:val="00F27F2D"/>
    <w:rsid w:val="00F362BE"/>
    <w:rsid w:val="00F56755"/>
    <w:rsid w:val="00F652E6"/>
    <w:rsid w:val="00F7455F"/>
    <w:rsid w:val="00F75C97"/>
    <w:rsid w:val="00FA13A7"/>
    <w:rsid w:val="00FC1A20"/>
    <w:rsid w:val="00FC7C41"/>
    <w:rsid w:val="00FD1298"/>
    <w:rsid w:val="00FE5450"/>
    <w:rsid w:val="00FF5DF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7FAB15B"/>
  <w15:chartTrackingRefBased/>
  <w15:docId w15:val="{4846B07D-B6A4-45F9-A5C2-8EDFF8FE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67E5"/>
    <w:rPr>
      <w:rFonts w:eastAsia="SimSu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67E5"/>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E5450"/>
    <w:pPr>
      <w:tabs>
        <w:tab w:val="center" w:pos="4320"/>
        <w:tab w:val="right" w:pos="8640"/>
      </w:tabs>
    </w:pPr>
  </w:style>
  <w:style w:type="paragraph" w:styleId="Footer">
    <w:name w:val="footer"/>
    <w:basedOn w:val="Normal"/>
    <w:rsid w:val="00031E10"/>
    <w:pPr>
      <w:tabs>
        <w:tab w:val="center" w:pos="4320"/>
        <w:tab w:val="right" w:pos="8640"/>
      </w:tabs>
    </w:pPr>
  </w:style>
  <w:style w:type="paragraph" w:styleId="BalloonText">
    <w:name w:val="Balloon Text"/>
    <w:basedOn w:val="Normal"/>
    <w:semiHidden/>
    <w:rsid w:val="00D85E51"/>
    <w:rPr>
      <w:rFonts w:ascii="Tahoma" w:hAnsi="Tahoma" w:cs="Tahoma"/>
      <w:sz w:val="16"/>
      <w:szCs w:val="16"/>
    </w:rPr>
  </w:style>
  <w:style w:type="paragraph" w:customStyle="1" w:styleId="TableHeader">
    <w:name w:val="Table Header"/>
    <w:rsid w:val="004100D6"/>
    <w:pPr>
      <w:spacing w:before="60" w:after="60"/>
    </w:pPr>
    <w:rPr>
      <w:rFonts w:ascii="Verdana" w:hAnsi="Verdana"/>
      <w:b/>
      <w:lang w:val="en-US" w:eastAsia="en-US"/>
    </w:rPr>
  </w:style>
  <w:style w:type="paragraph" w:customStyle="1" w:styleId="TableText">
    <w:name w:val="Table Text"/>
    <w:rsid w:val="004100D6"/>
    <w:pPr>
      <w:spacing w:before="120" w:after="120"/>
    </w:pPr>
    <w:rPr>
      <w:rFonts w:ascii="Verdana" w:hAnsi="Verdana"/>
      <w:sz w:val="18"/>
      <w:lang w:val="en-US" w:eastAsia="en-US"/>
    </w:rPr>
  </w:style>
  <w:style w:type="paragraph" w:styleId="PlainText">
    <w:name w:val="Plain Text"/>
    <w:basedOn w:val="Normal"/>
    <w:link w:val="PlainTextChar"/>
    <w:uiPriority w:val="99"/>
    <w:unhideWhenUsed/>
    <w:rsid w:val="004100D6"/>
    <w:pPr>
      <w:spacing w:after="160" w:line="259" w:lineRule="auto"/>
    </w:pPr>
    <w:rPr>
      <w:rFonts w:ascii="Calibri" w:eastAsia="Calibri" w:hAnsi="Calibri"/>
      <w:sz w:val="22"/>
      <w:szCs w:val="21"/>
      <w:lang w:eastAsia="zh-TW"/>
    </w:rPr>
  </w:style>
  <w:style w:type="character" w:customStyle="1" w:styleId="PlainTextChar">
    <w:name w:val="Plain Text Char"/>
    <w:link w:val="PlainText"/>
    <w:uiPriority w:val="99"/>
    <w:rsid w:val="004100D6"/>
    <w:rPr>
      <w:rFonts w:ascii="Calibri" w:eastAsia="Calibri" w:hAnsi="Calibri"/>
      <w:sz w:val="22"/>
      <w:szCs w:val="21"/>
      <w:lang w:val="en-US" w:eastAsia="zh-TW"/>
    </w:rPr>
  </w:style>
  <w:style w:type="paragraph" w:customStyle="1" w:styleId="Default">
    <w:name w:val="Default"/>
    <w:rsid w:val="004100D6"/>
    <w:pPr>
      <w:autoSpaceDE w:val="0"/>
      <w:autoSpaceDN w:val="0"/>
      <w:adjustRightInd w:val="0"/>
    </w:pPr>
    <w:rPr>
      <w:rFonts w:ascii="Century Gothic" w:hAnsi="Century Gothic" w:cs="Century Gothic"/>
      <w:color w:val="000000"/>
      <w:sz w:val="24"/>
      <w:szCs w:val="24"/>
      <w:lang w:val="en-SG" w:eastAsia="en-SG"/>
    </w:rPr>
  </w:style>
  <w:style w:type="character" w:styleId="CommentReference">
    <w:name w:val="annotation reference"/>
    <w:rsid w:val="00DB3EA3"/>
    <w:rPr>
      <w:sz w:val="16"/>
      <w:szCs w:val="16"/>
    </w:rPr>
  </w:style>
  <w:style w:type="paragraph" w:styleId="CommentText">
    <w:name w:val="annotation text"/>
    <w:basedOn w:val="Normal"/>
    <w:link w:val="CommentTextChar"/>
    <w:rsid w:val="00DB3EA3"/>
    <w:rPr>
      <w:sz w:val="20"/>
      <w:szCs w:val="20"/>
    </w:rPr>
  </w:style>
  <w:style w:type="character" w:customStyle="1" w:styleId="CommentTextChar">
    <w:name w:val="Comment Text Char"/>
    <w:link w:val="CommentText"/>
    <w:rsid w:val="00DB3EA3"/>
    <w:rPr>
      <w:rFonts w:eastAsia="SimSun"/>
      <w:lang w:val="en-US"/>
    </w:rPr>
  </w:style>
  <w:style w:type="paragraph" w:styleId="CommentSubject">
    <w:name w:val="annotation subject"/>
    <w:basedOn w:val="CommentText"/>
    <w:next w:val="CommentText"/>
    <w:link w:val="CommentSubjectChar"/>
    <w:rsid w:val="00DB3EA3"/>
    <w:rPr>
      <w:b/>
      <w:bCs/>
    </w:rPr>
  </w:style>
  <w:style w:type="character" w:customStyle="1" w:styleId="CommentSubjectChar">
    <w:name w:val="Comment Subject Char"/>
    <w:link w:val="CommentSubject"/>
    <w:rsid w:val="00DB3EA3"/>
    <w:rPr>
      <w:rFonts w:eastAsia="SimSun"/>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BUNKERING SAFETY CHECKLIST/PLAN</vt:lpstr>
    </vt:vector>
  </TitlesOfParts>
  <Company>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BUNKERING SAFETY CHECKLIST/PLAN</dc:title>
  <dc:subject/>
  <dc:creator> </dc:creator>
  <cp:keywords/>
  <dc:description/>
  <cp:lastModifiedBy>M. L. Tsang</cp:lastModifiedBy>
  <cp:revision>6</cp:revision>
  <cp:lastPrinted>2013-09-16T11:10:00Z</cp:lastPrinted>
  <dcterms:created xsi:type="dcterms:W3CDTF">2020-10-20T06:42:00Z</dcterms:created>
  <dcterms:modified xsi:type="dcterms:W3CDTF">2020-10-27T08:47:00Z</dcterms:modified>
</cp:coreProperties>
</file>