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36E1" w14:textId="77777777" w:rsidR="00453C62" w:rsidRDefault="00453C62" w:rsidP="009F798E">
      <w:pPr>
        <w:pStyle w:val="Heading1"/>
        <w:jc w:val="center"/>
        <w:rPr>
          <w:rFonts w:ascii="Arial" w:hAnsi="Arial" w:cs="Arial"/>
          <w:b/>
          <w:bCs/>
          <w:shadow w:val="0"/>
          <w:sz w:val="20"/>
          <w:szCs w:val="20"/>
        </w:rPr>
      </w:pPr>
    </w:p>
    <w:p w14:paraId="258B898B" w14:textId="4DA58A44" w:rsidR="004F0C12" w:rsidRPr="00BE22B9" w:rsidRDefault="00527AFE" w:rsidP="009F798E">
      <w:pPr>
        <w:pStyle w:val="Heading1"/>
        <w:jc w:val="center"/>
        <w:rPr>
          <w:rFonts w:ascii="Arial" w:hAnsi="Arial" w:cs="Arial"/>
          <w:b/>
          <w:bCs/>
          <w:shadow w:val="0"/>
          <w:sz w:val="20"/>
          <w:szCs w:val="20"/>
        </w:rPr>
      </w:pPr>
      <w:r w:rsidRPr="00BE22B9">
        <w:rPr>
          <w:rFonts w:ascii="Arial" w:hAnsi="Arial" w:cs="Arial"/>
          <w:b/>
          <w:bCs/>
          <w:shadow w:val="0"/>
          <w:sz w:val="20"/>
          <w:szCs w:val="20"/>
        </w:rPr>
        <w:t>CARGO &amp; DECK DEPARTURE FORM</w:t>
      </w:r>
    </w:p>
    <w:p w14:paraId="75284D1E" w14:textId="77777777" w:rsidR="009F798E" w:rsidRPr="00BE22B9" w:rsidRDefault="009F798E" w:rsidP="009F798E">
      <w:pPr>
        <w:rPr>
          <w:rFonts w:ascii="Arial" w:hAnsi="Arial" w:cs="Arial"/>
          <w:sz w:val="18"/>
          <w:szCs w:val="18"/>
        </w:rPr>
      </w:pPr>
    </w:p>
    <w:p w14:paraId="26237DDF" w14:textId="77777777" w:rsidR="004F0C12" w:rsidRPr="00BE22B9" w:rsidRDefault="004F0C12">
      <w:pPr>
        <w:rPr>
          <w:rFonts w:ascii="Arial" w:hAnsi="Arial" w:cs="Arial"/>
          <w:sz w:val="18"/>
          <w:szCs w:val="18"/>
        </w:rPr>
      </w:pPr>
    </w:p>
    <w:tbl>
      <w:tblPr>
        <w:tblW w:w="504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2965"/>
        <w:gridCol w:w="890"/>
        <w:gridCol w:w="1522"/>
        <w:gridCol w:w="2971"/>
      </w:tblGrid>
      <w:tr w:rsidR="002574D4" w:rsidRPr="00BE22B9" w14:paraId="599EAEAD" w14:textId="77777777">
        <w:trPr>
          <w:cantSplit/>
          <w:trHeight w:val="567"/>
        </w:trPr>
        <w:tc>
          <w:tcPr>
            <w:tcW w:w="851" w:type="dxa"/>
            <w:vAlign w:val="bottom"/>
          </w:tcPr>
          <w:p w14:paraId="3AA0A529" w14:textId="77777777" w:rsidR="002574D4" w:rsidRPr="002574D4" w:rsidRDefault="002574D4" w:rsidP="00527AFE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2574D4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ECE4DF" w14:textId="77777777" w:rsidR="002574D4" w:rsidRPr="002574D4" w:rsidRDefault="002574D4" w:rsidP="00527AFE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2574D4">
              <w:rPr>
                <w:rFonts w:ascii="Arial" w:hAnsi="Arial" w:cs="Arial"/>
                <w:b/>
                <w:sz w:val="18"/>
                <w:szCs w:val="18"/>
                <w:lang w:val="en-CA"/>
              </w:rPr>
              <w:t> </w:t>
            </w:r>
          </w:p>
        </w:tc>
        <w:tc>
          <w:tcPr>
            <w:tcW w:w="890" w:type="dxa"/>
          </w:tcPr>
          <w:p w14:paraId="7E1503B8" w14:textId="77777777" w:rsidR="002574D4" w:rsidRPr="002574D4" w:rsidRDefault="002574D4" w:rsidP="00605246">
            <w:pPr>
              <w:spacing w:before="120" w:after="12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3C9957" w14:textId="77777777" w:rsidR="002574D4" w:rsidRPr="002574D4" w:rsidRDefault="002574D4" w:rsidP="00605246">
            <w:pPr>
              <w:spacing w:before="120" w:after="12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74D4">
              <w:rPr>
                <w:rFonts w:ascii="Arial" w:hAnsi="Arial" w:cs="Arial"/>
                <w:b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D35CDF" w14:textId="77777777" w:rsidR="002574D4" w:rsidRPr="00BE22B9" w:rsidRDefault="002574D4" w:rsidP="00527AF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2574D4" w:rsidRPr="00BE22B9" w14:paraId="03EBA90F" w14:textId="77777777">
        <w:trPr>
          <w:cantSplit/>
        </w:trPr>
        <w:tc>
          <w:tcPr>
            <w:tcW w:w="851" w:type="dxa"/>
            <w:vAlign w:val="bottom"/>
          </w:tcPr>
          <w:p w14:paraId="37A0109E" w14:textId="77777777" w:rsidR="002574D4" w:rsidRPr="002574D4" w:rsidRDefault="002574D4" w:rsidP="005B591B">
            <w:pPr>
              <w:spacing w:before="120" w:after="120"/>
              <w:ind w:left="113"/>
              <w:rPr>
                <w:rFonts w:ascii="Arial" w:hAnsi="Arial" w:cs="Arial"/>
                <w:b/>
                <w:sz w:val="18"/>
                <w:szCs w:val="18"/>
              </w:rPr>
            </w:pPr>
            <w:r w:rsidRPr="002574D4">
              <w:rPr>
                <w:rFonts w:ascii="Arial" w:hAnsi="Arial" w:cs="Arial"/>
                <w:b/>
                <w:sz w:val="18"/>
                <w:szCs w:val="18"/>
                <w:lang w:val="en-CA"/>
              </w:rPr>
              <w:t>Port: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AA5B36" w14:textId="77777777" w:rsidR="002574D4" w:rsidRPr="002574D4" w:rsidRDefault="002574D4" w:rsidP="00527AFE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2574D4">
              <w:rPr>
                <w:rFonts w:ascii="Arial" w:hAnsi="Arial" w:cs="Arial"/>
                <w:b/>
                <w:sz w:val="18"/>
                <w:szCs w:val="18"/>
                <w:lang w:val="en-CA"/>
              </w:rPr>
              <w:t> </w:t>
            </w:r>
          </w:p>
        </w:tc>
        <w:tc>
          <w:tcPr>
            <w:tcW w:w="890" w:type="dxa"/>
          </w:tcPr>
          <w:p w14:paraId="2C79E9FB" w14:textId="77777777" w:rsidR="002574D4" w:rsidRPr="002574D4" w:rsidRDefault="002574D4" w:rsidP="00605246">
            <w:pPr>
              <w:spacing w:before="120" w:after="12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1200F9" w14:textId="77777777" w:rsidR="002574D4" w:rsidRPr="002574D4" w:rsidRDefault="002574D4" w:rsidP="00605246">
            <w:pPr>
              <w:spacing w:before="120" w:after="12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74D4">
              <w:rPr>
                <w:rFonts w:ascii="Arial" w:hAnsi="Arial" w:cs="Arial"/>
                <w:b/>
                <w:sz w:val="18"/>
                <w:szCs w:val="18"/>
                <w:lang w:val="en-CA"/>
              </w:rPr>
              <w:t>Date/Time: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BC328A" w14:textId="77777777" w:rsidR="002574D4" w:rsidRPr="00BE22B9" w:rsidRDefault="002574D4" w:rsidP="00527AF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 </w:t>
            </w:r>
          </w:p>
        </w:tc>
      </w:tr>
    </w:tbl>
    <w:p w14:paraId="02C15E86" w14:textId="77777777" w:rsidR="003A5E96" w:rsidRPr="00BE22B9" w:rsidRDefault="003A5E96">
      <w:pPr>
        <w:spacing w:before="120" w:after="120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"/>
        <w:gridCol w:w="7676"/>
        <w:gridCol w:w="1106"/>
      </w:tblGrid>
      <w:tr w:rsidR="004F0C12" w:rsidRPr="00BE22B9" w14:paraId="2737C414" w14:textId="77777777">
        <w:trPr>
          <w:cantSplit/>
          <w:trHeight w:val="386"/>
        </w:trPr>
        <w:tc>
          <w:tcPr>
            <w:tcW w:w="4400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E563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Responsibilities of the Master: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F556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Tick (</w:t>
            </w:r>
            <w:r w:rsidR="0034430F" w:rsidRPr="00BE22B9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√ </w:t>
            </w: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</w:p>
        </w:tc>
      </w:tr>
      <w:tr w:rsidR="004F0C12" w:rsidRPr="00BE22B9" w14:paraId="69B43E5C" w14:textId="77777777">
        <w:tc>
          <w:tcPr>
            <w:tcW w:w="2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9F2F5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41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639D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Provide Agent, Port Authorities, Pilot, Owners, Operator, and Charterers with departure information.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C6A3B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5DCFD775" w14:textId="77777777">
        <w:tc>
          <w:tcPr>
            <w:tcW w:w="2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42F6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41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4A7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Check that all official limitations regarding draught, air draught, and port regulations are followed.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149FB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56ACED86" w14:textId="77777777">
        <w:tc>
          <w:tcPr>
            <w:tcW w:w="2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982F7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41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200F0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Issue, sign, and present Letter of Protests, if applicable.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F4C4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517D46DB" w14:textId="77777777">
        <w:tc>
          <w:tcPr>
            <w:tcW w:w="2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12437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41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3974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Check that any ship certificates sent ashore for harbour regulations are returned with relevant port clearance.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4116D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68EB8BDD" w14:textId="77777777">
        <w:tc>
          <w:tcPr>
            <w:tcW w:w="2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2B9B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5.</w:t>
            </w:r>
          </w:p>
        </w:tc>
        <w:tc>
          <w:tcPr>
            <w:tcW w:w="41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B04C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Check the gangway log to ensure all visitors have left the vessel.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4F65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2F6183A3" w14:textId="77777777" w:rsidR="004F0C12" w:rsidRDefault="004F0C12" w:rsidP="005B591B">
      <w:pPr>
        <w:spacing w:before="60" w:after="60"/>
        <w:rPr>
          <w:rFonts w:ascii="Arial" w:hAnsi="Arial" w:cs="Arial"/>
          <w:sz w:val="18"/>
          <w:szCs w:val="18"/>
          <w:lang w:val="en-CA"/>
        </w:rPr>
      </w:pPr>
      <w:r w:rsidRPr="00BE22B9">
        <w:rPr>
          <w:rFonts w:ascii="Arial" w:hAnsi="Arial" w:cs="Arial"/>
          <w:sz w:val="18"/>
          <w:szCs w:val="18"/>
          <w:lang w:val="en-CA"/>
        </w:rPr>
        <w:t> </w:t>
      </w:r>
    </w:p>
    <w:p w14:paraId="4B03E2B3" w14:textId="77777777" w:rsidR="003C099E" w:rsidRPr="00BE22B9" w:rsidRDefault="003C099E" w:rsidP="005B591B">
      <w:pPr>
        <w:spacing w:before="60" w:after="60"/>
        <w:rPr>
          <w:rFonts w:ascii="Arial" w:hAnsi="Arial" w:cs="Arial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"/>
        <w:gridCol w:w="7676"/>
        <w:gridCol w:w="1106"/>
      </w:tblGrid>
      <w:tr w:rsidR="004F0C12" w:rsidRPr="00BE22B9" w14:paraId="4CC0EE85" w14:textId="77777777">
        <w:trPr>
          <w:cantSplit/>
        </w:trPr>
        <w:tc>
          <w:tcPr>
            <w:tcW w:w="4400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C8BD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Responsibilities of the Chief Officer: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E116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Tick (</w:t>
            </w:r>
            <w:r w:rsidR="0034430F"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√ </w:t>
            </w: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</w:p>
        </w:tc>
      </w:tr>
      <w:tr w:rsidR="00A21405" w:rsidRPr="00BE22B9" w14:paraId="2C346F28" w14:textId="77777777">
        <w:tc>
          <w:tcPr>
            <w:tcW w:w="23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42E1" w14:textId="77777777" w:rsidR="00A21405" w:rsidRPr="00BE22B9" w:rsidRDefault="00A21405" w:rsidP="006E112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6E0F" w14:textId="77777777" w:rsidR="00A21405" w:rsidRPr="00BE22B9" w:rsidRDefault="00A21405" w:rsidP="006E112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Check that Statement of Facts / Port Log are complete and ready to send upon departure.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7F163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A21405" w:rsidRPr="00BE22B9" w14:paraId="75B83CDC" w14:textId="77777777">
        <w:tc>
          <w:tcPr>
            <w:tcW w:w="23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925AC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3702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A21405">
              <w:rPr>
                <w:rFonts w:ascii="Arial" w:hAnsi="Arial" w:cs="Arial"/>
                <w:sz w:val="18"/>
                <w:szCs w:val="18"/>
              </w:rPr>
              <w:t>nsure that the latest MSDS is provided by the terminal for cargo loaded in a standard format as required by IMO MSC Res. 286(86).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4DEC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3803B3DE" w14:textId="77777777" w:rsidR="003C099E" w:rsidRDefault="003C099E"/>
    <w:p w14:paraId="01180D84" w14:textId="77777777" w:rsidR="003C099E" w:rsidRDefault="003C099E"/>
    <w:p w14:paraId="12CB2778" w14:textId="77777777" w:rsidR="003C099E" w:rsidRDefault="003C099E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"/>
        <w:gridCol w:w="7676"/>
        <w:gridCol w:w="1106"/>
      </w:tblGrid>
      <w:tr w:rsidR="00A21405" w:rsidRPr="00BE22B9" w14:paraId="1AEC3AD2" w14:textId="77777777">
        <w:trPr>
          <w:cantSplit/>
        </w:trPr>
        <w:tc>
          <w:tcPr>
            <w:tcW w:w="4400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E803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Responsibilities of the Duty Officer: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69A8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Tick (√ )</w:t>
            </w:r>
          </w:p>
        </w:tc>
      </w:tr>
      <w:tr w:rsidR="00A21405" w:rsidRPr="00BE22B9" w14:paraId="602BB6D7" w14:textId="77777777">
        <w:tc>
          <w:tcPr>
            <w:tcW w:w="23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51EB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9716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Collect all shore passes and return them to the Agent / Authorities, as required.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046F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1405" w:rsidRPr="00BE22B9" w14:paraId="0D70B1B5" w14:textId="77777777">
        <w:tc>
          <w:tcPr>
            <w:tcW w:w="23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24FDE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EB17E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Record actual departure draughts and water density.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114F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1405" w:rsidRPr="00BE22B9" w14:paraId="434F8B80" w14:textId="77777777">
        <w:tc>
          <w:tcPr>
            <w:tcW w:w="23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3476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6630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Inform engineers of ETD, keep engineers advised when cargo transfer arms disconnected and keep crew informed of standby.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018AD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1405" w:rsidRPr="00BE22B9" w14:paraId="2BA3688F" w14:textId="77777777">
        <w:tc>
          <w:tcPr>
            <w:tcW w:w="2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7817E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FB05C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Clean and stow gas-measuring equipment.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DC7B7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1405" w:rsidRPr="00BE22B9" w14:paraId="7DCC47E8" w14:textId="77777777">
        <w:tc>
          <w:tcPr>
            <w:tcW w:w="23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F0ED1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5.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82BBD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Confirm IG valve and Mast riser is set as required. </w:t>
            </w: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2B3E6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1405" w:rsidRPr="00BE22B9" w14:paraId="6D2CDAC1" w14:textId="77777777">
        <w:tc>
          <w:tcPr>
            <w:tcW w:w="23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F88D1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6.</w:t>
            </w:r>
          </w:p>
        </w:tc>
        <w:tc>
          <w:tcPr>
            <w:tcW w:w="4163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8561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Mark and store (if applicable) all cargo samples received / drawn.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9B0B5" w14:textId="77777777" w:rsidR="00A21405" w:rsidRPr="00BE22B9" w:rsidRDefault="00A21405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CD1177F" w14:textId="77777777" w:rsidR="005779B5" w:rsidRPr="00BE22B9" w:rsidRDefault="004F0C12" w:rsidP="005B591B">
      <w:pPr>
        <w:spacing w:before="60" w:after="60"/>
        <w:rPr>
          <w:rFonts w:ascii="Arial" w:hAnsi="Arial" w:cs="Arial"/>
          <w:sz w:val="18"/>
          <w:szCs w:val="18"/>
        </w:rPr>
      </w:pPr>
      <w:r w:rsidRPr="00BE22B9">
        <w:rPr>
          <w:rFonts w:ascii="Arial" w:hAnsi="Arial" w:cs="Arial"/>
          <w:sz w:val="18"/>
          <w:szCs w:val="18"/>
          <w:lang w:val="en-CA"/>
        </w:rPr>
        <w:t> </w:t>
      </w:r>
    </w:p>
    <w:p w14:paraId="2C7F46DE" w14:textId="77777777" w:rsidR="005964F7" w:rsidRDefault="005964F7">
      <w:r>
        <w:br w:type="page"/>
      </w:r>
    </w:p>
    <w:tbl>
      <w:tblPr>
        <w:tblW w:w="5000" w:type="pct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3"/>
        <w:gridCol w:w="7600"/>
        <w:gridCol w:w="1106"/>
      </w:tblGrid>
      <w:tr w:rsidR="004F0C12" w:rsidRPr="00BE22B9" w14:paraId="37FA8124" w14:textId="77777777">
        <w:trPr>
          <w:cantSplit/>
        </w:trPr>
        <w:tc>
          <w:tcPr>
            <w:tcW w:w="44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E837F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Responsibilities of the Bosun: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77899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Tick (</w:t>
            </w:r>
            <w:r w:rsidR="0034430F"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√ </w:t>
            </w:r>
            <w:r w:rsidRPr="00BE22B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</w:p>
        </w:tc>
      </w:tr>
      <w:tr w:rsidR="004F0C12" w:rsidRPr="00BE22B9" w14:paraId="7DA78E1E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909C9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93757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Secure received spares and stores.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CDDD8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36CA8F97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0F69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E205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Restore all fire extinguishing and oil pollution response equipment.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EC079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5B05C3B1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5F17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39EF0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Secure cranes.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5620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26A32F66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54BE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C9EAB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Check that pilot disembarking equipment is in good condition and ready for use.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EF3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482D9FFC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1DD7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5.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AD60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Check that all manholes, T</w:t>
            </w:r>
            <w:r w:rsidR="00514D5F">
              <w:rPr>
                <w:rFonts w:ascii="Arial" w:hAnsi="Arial" w:cs="Arial"/>
                <w:sz w:val="18"/>
                <w:szCs w:val="18"/>
                <w:lang w:val="en-CA"/>
              </w:rPr>
              <w:t>ank lip</w:t>
            </w: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, entrances, etc., are properly closed on the main deck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27C6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16246FE1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6436" w14:textId="77777777" w:rsidR="004F0C12" w:rsidRPr="00BE22B9" w:rsidRDefault="007B20E6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210A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Drain and clean drip trays.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46A06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616D65E2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BC6B" w14:textId="77777777" w:rsidR="004F0C12" w:rsidRPr="00BE22B9" w:rsidRDefault="007B20E6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D18C1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 xml:space="preserve">Check that all manifold valves are closed, the manifold blind-flanged, and cargo reducers secured. 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B93AF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110F6223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A699E" w14:textId="77777777" w:rsidR="004F0C12" w:rsidRPr="00BE22B9" w:rsidRDefault="007B20E6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29610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 xml:space="preserve">Clean and restore ullage and temperature gauges, sounding tapes, dipping rods, and closed sampling equipment. 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981D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649A3CA2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84C7" w14:textId="77777777" w:rsidR="004F0C12" w:rsidRPr="00BE22B9" w:rsidRDefault="007B20E6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7246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Check that hydraulic valve indication / operation boxes on main deck are properly closed, and manual emergency closing equipment secured, if applicable.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D92B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5E80EBFA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EFFE" w14:textId="77777777" w:rsidR="004F0C12" w:rsidRPr="00BE22B9" w:rsidRDefault="007B20E6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78E49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Secure all caps for sounding pipes.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4409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64E3EF8A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C671" w14:textId="77777777" w:rsidR="004F0C12" w:rsidRPr="00BE22B9" w:rsidRDefault="007B20E6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90C1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Clean and secure all scuppers.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FC55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F0C12" w:rsidRPr="00BE22B9" w14:paraId="0C6E15E5" w14:textId="77777777">
        <w:tc>
          <w:tcPr>
            <w:tcW w:w="2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76D9" w14:textId="77777777" w:rsidR="004F0C12" w:rsidRPr="00BE22B9" w:rsidRDefault="007B20E6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2405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 xml:space="preserve">Double check gangways are </w:t>
            </w:r>
            <w:r w:rsidR="00514D5F" w:rsidRPr="00BE22B9">
              <w:rPr>
                <w:rFonts w:ascii="Arial" w:hAnsi="Arial" w:cs="Arial"/>
                <w:sz w:val="18"/>
                <w:szCs w:val="18"/>
                <w:lang w:val="en-CA"/>
              </w:rPr>
              <w:t>secured</w:t>
            </w: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 xml:space="preserve"> when departing from port, and also re-check prior to bad weather or if bad weather is forecast.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AEB3" w14:textId="77777777" w:rsidR="004F0C12" w:rsidRPr="00BE22B9" w:rsidRDefault="004F0C12" w:rsidP="005B591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E22B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64AB83F" w14:textId="77777777" w:rsidR="004F0C12" w:rsidRDefault="004F0C12">
      <w:pPr>
        <w:rPr>
          <w:rFonts w:ascii="Arial" w:hAnsi="Arial" w:cs="Arial"/>
          <w:sz w:val="18"/>
          <w:szCs w:val="18"/>
        </w:rPr>
      </w:pPr>
    </w:p>
    <w:p w14:paraId="2B8B42B9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188B742C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38F481F8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172AD399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61045984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7EEAFAFC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17AB942E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2C605B4A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079AF0AA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5E0F67DF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1010C61C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6E8CC974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2A196A91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2C1A073B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7D943201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394F4CD2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3242E2E4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4B070D0F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688CD62F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7E01ABD4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2129CD4B" w14:textId="77777777" w:rsidR="00EA546A" w:rsidRDefault="00EA546A">
      <w:pPr>
        <w:rPr>
          <w:rFonts w:ascii="Arial" w:hAnsi="Arial" w:cs="Arial"/>
          <w:sz w:val="18"/>
          <w:szCs w:val="18"/>
        </w:rPr>
      </w:pPr>
    </w:p>
    <w:p w14:paraId="5BB571AA" w14:textId="77777777" w:rsidR="00EA546A" w:rsidRDefault="00EA546A">
      <w:pPr>
        <w:rPr>
          <w:rFonts w:ascii="Arial" w:hAnsi="Arial" w:cs="Arial"/>
          <w:sz w:val="18"/>
          <w:szCs w:val="18"/>
        </w:rPr>
      </w:pPr>
    </w:p>
    <w:tbl>
      <w:tblPr>
        <w:tblW w:w="505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2642"/>
        <w:gridCol w:w="630"/>
        <w:gridCol w:w="2052"/>
        <w:gridCol w:w="2629"/>
      </w:tblGrid>
      <w:tr w:rsidR="00FA374B" w:rsidRPr="00F60146" w14:paraId="32B20F78" w14:textId="77777777">
        <w:trPr>
          <w:trHeight w:val="318"/>
        </w:trPr>
        <w:tc>
          <w:tcPr>
            <w:tcW w:w="686" w:type="pct"/>
            <w:vAlign w:val="center"/>
          </w:tcPr>
          <w:p w14:paraId="5AD6622B" w14:textId="77777777" w:rsidR="00FA374B" w:rsidRPr="00F60146" w:rsidRDefault="00FA374B" w:rsidP="00F33C6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Duty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14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80FC89" w14:textId="77777777" w:rsidR="00FA374B" w:rsidRPr="00F60146" w:rsidRDefault="00FA374B" w:rsidP="00F33C6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342" w:type="pct"/>
          </w:tcPr>
          <w:p w14:paraId="086509B6" w14:textId="77777777" w:rsidR="00FA374B" w:rsidRDefault="00FA374B" w:rsidP="00605246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23B00" w14:textId="77777777" w:rsidR="00FA374B" w:rsidRPr="00F60146" w:rsidRDefault="00FA374B" w:rsidP="00605246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Chief Officer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E2519" w14:textId="77777777" w:rsidR="00FA374B" w:rsidRPr="00F60146" w:rsidRDefault="00FA374B" w:rsidP="00F33C6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A374B" w:rsidRPr="00F60146" w14:paraId="047405D2" w14:textId="77777777">
        <w:trPr>
          <w:trHeight w:val="302"/>
        </w:trPr>
        <w:tc>
          <w:tcPr>
            <w:tcW w:w="686" w:type="pct"/>
            <w:vAlign w:val="center"/>
          </w:tcPr>
          <w:p w14:paraId="74082AD5" w14:textId="77777777" w:rsidR="00FA374B" w:rsidRPr="00F60146" w:rsidRDefault="00FA374B" w:rsidP="00F33C6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4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02F14" w14:textId="77777777" w:rsidR="00FA374B" w:rsidRPr="00F60146" w:rsidRDefault="00FA374B" w:rsidP="00F33C6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342" w:type="pct"/>
          </w:tcPr>
          <w:p w14:paraId="1CFAFC4B" w14:textId="77777777" w:rsidR="00FA374B" w:rsidRPr="00F60146" w:rsidRDefault="00FA374B" w:rsidP="00605246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D7D9E" w14:textId="77777777" w:rsidR="00FA374B" w:rsidRPr="00F60146" w:rsidRDefault="00FA374B" w:rsidP="00605246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91555" w14:textId="77777777" w:rsidR="00FA374B" w:rsidRPr="00F60146" w:rsidRDefault="00FA374B" w:rsidP="00F33C6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20FF5A5" w14:textId="77777777" w:rsidR="00EA546A" w:rsidRPr="00BE22B9" w:rsidRDefault="00EA546A">
      <w:pPr>
        <w:rPr>
          <w:rFonts w:ascii="Arial" w:hAnsi="Arial" w:cs="Arial"/>
          <w:sz w:val="18"/>
          <w:szCs w:val="18"/>
        </w:rPr>
      </w:pPr>
    </w:p>
    <w:sectPr w:rsidR="00EA546A" w:rsidRPr="00BE22B9" w:rsidSect="00333B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71C3B" w14:textId="77777777" w:rsidR="003878DE" w:rsidRDefault="003878DE">
      <w:r>
        <w:separator/>
      </w:r>
    </w:p>
  </w:endnote>
  <w:endnote w:type="continuationSeparator" w:id="0">
    <w:p w14:paraId="5793BD59" w14:textId="77777777" w:rsidR="003878DE" w:rsidRDefault="0038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644C" w14:textId="77777777" w:rsidR="00333B97" w:rsidRDefault="00333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C099E" w:rsidRPr="00FD44F0" w14:paraId="57E20CAF" w14:textId="77777777" w:rsidTr="00333B97">
      <w:trPr>
        <w:trHeight w:hRule="exact" w:val="227"/>
      </w:trPr>
      <w:tc>
        <w:tcPr>
          <w:tcW w:w="1134" w:type="dxa"/>
          <w:shd w:val="clear" w:color="auto" w:fill="auto"/>
        </w:tcPr>
        <w:p w14:paraId="1601E6F1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FD44F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2055CC7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t>CO008</w:t>
          </w:r>
        </w:p>
      </w:tc>
      <w:tc>
        <w:tcPr>
          <w:tcW w:w="1134" w:type="dxa"/>
          <w:shd w:val="clear" w:color="auto" w:fill="auto"/>
        </w:tcPr>
        <w:p w14:paraId="02C52519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02CEBA6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65928A8" w14:textId="77777777" w:rsidR="003C099E" w:rsidRPr="00FD44F0" w:rsidRDefault="00333B97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5798E59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56B396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03477BA" w14:textId="77777777" w:rsidR="003C099E" w:rsidRPr="00FD44F0" w:rsidRDefault="00333B97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C099E" w:rsidRPr="00FD44F0" w14:paraId="5302CDFA" w14:textId="77777777" w:rsidTr="00333B97">
      <w:trPr>
        <w:trHeight w:hRule="exact" w:val="227"/>
      </w:trPr>
      <w:tc>
        <w:tcPr>
          <w:tcW w:w="1134" w:type="dxa"/>
          <w:shd w:val="clear" w:color="auto" w:fill="auto"/>
        </w:tcPr>
        <w:p w14:paraId="160D87EB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023FCE4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1FA98B59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53AAFA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2D303E7" w14:textId="77777777" w:rsidR="003C099E" w:rsidRPr="00FD44F0" w:rsidRDefault="00333B97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449688B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3C7C1B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E71E8F4" w14:textId="77777777" w:rsidR="003C099E" w:rsidRPr="00FD44F0" w:rsidRDefault="003C099E" w:rsidP="00366DF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D44F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B20E6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B20E6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FD44F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2DA4DAE5" w14:textId="77777777" w:rsidR="003C099E" w:rsidRDefault="003C09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16F8B" w14:textId="77777777" w:rsidR="00333B97" w:rsidRDefault="00333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53433" w14:textId="77777777" w:rsidR="003878DE" w:rsidRDefault="003878DE">
      <w:r>
        <w:separator/>
      </w:r>
    </w:p>
  </w:footnote>
  <w:footnote w:type="continuationSeparator" w:id="0">
    <w:p w14:paraId="64E32795" w14:textId="77777777" w:rsidR="003878DE" w:rsidRDefault="00387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20392" w14:textId="77777777" w:rsidR="00333B97" w:rsidRDefault="00333B97">
    <w:pPr>
      <w:pStyle w:val="Header"/>
    </w:pPr>
    <w:r>
      <w:pict w14:anchorId="48453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.35pt;height:39.4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AF1C2" w14:textId="77777777" w:rsidR="003C099E" w:rsidRPr="00333B97" w:rsidRDefault="00333B97" w:rsidP="00333B97">
    <w:pPr>
      <w:pStyle w:val="Header"/>
    </w:pPr>
    <w:r>
      <w:pict w14:anchorId="230BA5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.35pt;height:39.4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2CA6B" w14:textId="77777777" w:rsidR="00333B97" w:rsidRDefault="00333B97">
    <w:pPr>
      <w:pStyle w:val="Header"/>
    </w:pPr>
    <w:r>
      <w:pict w14:anchorId="10CDD9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.35pt;height:39.4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601A"/>
    <w:rsid w:val="00016980"/>
    <w:rsid w:val="00154E9C"/>
    <w:rsid w:val="00176CE7"/>
    <w:rsid w:val="00224E95"/>
    <w:rsid w:val="00226122"/>
    <w:rsid w:val="002574D4"/>
    <w:rsid w:val="002B6241"/>
    <w:rsid w:val="00333B97"/>
    <w:rsid w:val="0034430F"/>
    <w:rsid w:val="00366DFC"/>
    <w:rsid w:val="003878DE"/>
    <w:rsid w:val="003A4056"/>
    <w:rsid w:val="003A5E96"/>
    <w:rsid w:val="003C099E"/>
    <w:rsid w:val="00413002"/>
    <w:rsid w:val="004261EB"/>
    <w:rsid w:val="004263C7"/>
    <w:rsid w:val="00453C62"/>
    <w:rsid w:val="004A451F"/>
    <w:rsid w:val="004F0C12"/>
    <w:rsid w:val="00514D5F"/>
    <w:rsid w:val="00526816"/>
    <w:rsid w:val="00527AFE"/>
    <w:rsid w:val="005779B5"/>
    <w:rsid w:val="005920A7"/>
    <w:rsid w:val="005964F7"/>
    <w:rsid w:val="005A2297"/>
    <w:rsid w:val="005B591B"/>
    <w:rsid w:val="005C768D"/>
    <w:rsid w:val="00605246"/>
    <w:rsid w:val="006B668E"/>
    <w:rsid w:val="006E112F"/>
    <w:rsid w:val="006E606D"/>
    <w:rsid w:val="00792387"/>
    <w:rsid w:val="007A7F47"/>
    <w:rsid w:val="007B20E6"/>
    <w:rsid w:val="00844228"/>
    <w:rsid w:val="00881604"/>
    <w:rsid w:val="00904E5A"/>
    <w:rsid w:val="00955125"/>
    <w:rsid w:val="009F798E"/>
    <w:rsid w:val="00A04574"/>
    <w:rsid w:val="00A21405"/>
    <w:rsid w:val="00A53A71"/>
    <w:rsid w:val="00A85CBF"/>
    <w:rsid w:val="00AC1BEA"/>
    <w:rsid w:val="00AE1CF5"/>
    <w:rsid w:val="00B64112"/>
    <w:rsid w:val="00BB29D2"/>
    <w:rsid w:val="00BE22B9"/>
    <w:rsid w:val="00BE66E4"/>
    <w:rsid w:val="00C86E11"/>
    <w:rsid w:val="00D77F7C"/>
    <w:rsid w:val="00DD63D3"/>
    <w:rsid w:val="00E56F9C"/>
    <w:rsid w:val="00E6601A"/>
    <w:rsid w:val="00E71510"/>
    <w:rsid w:val="00EA546A"/>
    <w:rsid w:val="00ED4E5E"/>
    <w:rsid w:val="00F33C66"/>
    <w:rsid w:val="00F33E65"/>
    <w:rsid w:val="00FA374B"/>
    <w:rsid w:val="00FD44F0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D8976F5"/>
  <w15:chartTrackingRefBased/>
  <w15:docId w15:val="{D506942E-2CAB-4472-8D2A-C4B47217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hadow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ickbox">
    <w:name w:val="tickbox"/>
    <w:basedOn w:val="Normal"/>
    <w:pPr>
      <w:spacing w:before="20"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366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81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Suki Szeto</cp:lastModifiedBy>
  <cp:revision>4</cp:revision>
  <cp:lastPrinted>2012-09-08T08:02:00Z</cp:lastPrinted>
  <dcterms:created xsi:type="dcterms:W3CDTF">2020-10-20T06:42:00Z</dcterms:created>
  <dcterms:modified xsi:type="dcterms:W3CDTF">2020-10-21T07:57:00Z</dcterms:modified>
</cp:coreProperties>
</file>