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1B89D" w14:textId="77777777" w:rsidR="00652D25" w:rsidRPr="006477F8" w:rsidRDefault="00B5564D" w:rsidP="00B5564D">
      <w:pPr>
        <w:autoSpaceDE w:val="0"/>
        <w:autoSpaceDN w:val="0"/>
        <w:adjustRightInd w:val="0"/>
        <w:jc w:val="center"/>
        <w:rPr>
          <w:rFonts w:ascii="Arial" w:hAnsi="Arial" w:cs="Arial"/>
          <w:b/>
          <w:caps/>
          <w:u w:val="single"/>
          <w:lang w:val="en-US"/>
        </w:rPr>
      </w:pPr>
      <w:r w:rsidRPr="006477F8">
        <w:rPr>
          <w:rFonts w:ascii="Arial" w:hAnsi="Arial" w:cs="Arial"/>
          <w:b/>
          <w:caps/>
          <w:u w:val="single"/>
          <w:lang w:val="en-US"/>
        </w:rPr>
        <w:t>Operations in Case of Bridge Equipment Failure</w:t>
      </w:r>
    </w:p>
    <w:p w14:paraId="34B45B58" w14:textId="77777777" w:rsidR="00B5564D" w:rsidRPr="006477F8" w:rsidRDefault="00B5564D" w:rsidP="00652D25">
      <w:pPr>
        <w:autoSpaceDE w:val="0"/>
        <w:autoSpaceDN w:val="0"/>
        <w:adjustRightInd w:val="0"/>
        <w:rPr>
          <w:rFonts w:ascii="Arial" w:hAnsi="Arial" w:cs="Arial"/>
          <w:sz w:val="18"/>
          <w:szCs w:val="18"/>
          <w:lang w:val="en-GB" w:eastAsia="en-GB"/>
        </w:rPr>
      </w:pPr>
    </w:p>
    <w:p w14:paraId="0620FFA3" w14:textId="77777777" w:rsidR="00B5564D" w:rsidRPr="006477F8" w:rsidRDefault="00B5564D" w:rsidP="00B5564D">
      <w:pPr>
        <w:ind w:right="18"/>
        <w:jc w:val="both"/>
        <w:rPr>
          <w:rFonts w:ascii="Arial" w:hAnsi="Arial" w:cs="Arial"/>
          <w:sz w:val="18"/>
          <w:szCs w:val="18"/>
          <w:lang w:eastAsia="en-IN"/>
        </w:rPr>
      </w:pPr>
    </w:p>
    <w:p w14:paraId="3AFBBA53" w14:textId="77777777" w:rsidR="00B5564D" w:rsidRPr="006477F8" w:rsidRDefault="00B5564D" w:rsidP="00B5564D">
      <w:pPr>
        <w:ind w:right="18"/>
        <w:jc w:val="both"/>
        <w:rPr>
          <w:rFonts w:ascii="Arial" w:hAnsi="Arial" w:cs="Arial"/>
          <w:lang w:eastAsia="en-IN"/>
        </w:rPr>
      </w:pPr>
      <w:r w:rsidRPr="006477F8">
        <w:rPr>
          <w:rFonts w:ascii="Arial" w:hAnsi="Arial" w:cs="Arial"/>
          <w:lang w:eastAsia="en-IN"/>
        </w:rPr>
        <w:t xml:space="preserve">This drill/ checklist may be laminated, posted for easy reference. </w:t>
      </w:r>
    </w:p>
    <w:p w14:paraId="6627DF23" w14:textId="77777777" w:rsidR="00B5564D" w:rsidRPr="006477F8" w:rsidRDefault="00B5564D" w:rsidP="00B5564D">
      <w:pPr>
        <w:ind w:right="18"/>
        <w:jc w:val="both"/>
        <w:rPr>
          <w:rFonts w:ascii="Segoe UI" w:hAnsi="Segoe UI" w:cs="Segoe UI"/>
          <w:lang w:eastAsia="en-IN"/>
        </w:rPr>
      </w:pPr>
      <w:r w:rsidRPr="006477F8">
        <w:rPr>
          <w:rFonts w:ascii="Arial" w:hAnsi="Arial" w:cs="Arial"/>
          <w:lang w:eastAsia="en-IN"/>
        </w:rPr>
        <w:t>                                                                                                  </w:t>
      </w:r>
    </w:p>
    <w:p w14:paraId="22A82B84" w14:textId="77777777" w:rsidR="00B5564D" w:rsidRPr="006477F8" w:rsidRDefault="00B5564D" w:rsidP="00B5564D">
      <w:pPr>
        <w:ind w:right="18"/>
        <w:jc w:val="both"/>
        <w:rPr>
          <w:rFonts w:ascii="Arial" w:hAnsi="Arial" w:cs="Arial"/>
          <w:lang w:eastAsia="en-IN"/>
        </w:rPr>
      </w:pPr>
      <w:r w:rsidRPr="006477F8">
        <w:rPr>
          <w:rFonts w:ascii="Arial" w:hAnsi="Arial" w:cs="Arial"/>
          <w:lang w:eastAsia="en-IN"/>
        </w:rPr>
        <w:t>All navigating officers should be thoroughly familiar with the contingency measures applicable to various bridge navigational equipment, in case of their respective failure and in the overall effect on the navigation of the vessel. Such situation warrants that the actions required are carried out promptly.</w:t>
      </w:r>
    </w:p>
    <w:p w14:paraId="289A2CB7" w14:textId="77777777" w:rsidR="00B5564D" w:rsidRPr="006477F8" w:rsidRDefault="00B5564D" w:rsidP="00B5564D">
      <w:pPr>
        <w:ind w:right="18"/>
        <w:jc w:val="both"/>
        <w:rPr>
          <w:rFonts w:ascii="Segoe UI" w:hAnsi="Segoe UI" w:cs="Segoe UI"/>
          <w:lang w:eastAsia="en-IN"/>
        </w:rPr>
      </w:pPr>
    </w:p>
    <w:p w14:paraId="3DB22014" w14:textId="77777777" w:rsidR="00B5564D" w:rsidRPr="006477F8" w:rsidRDefault="00B5564D" w:rsidP="00B5564D">
      <w:pPr>
        <w:ind w:right="18"/>
        <w:jc w:val="both"/>
        <w:rPr>
          <w:rFonts w:ascii="Segoe UI" w:hAnsi="Segoe UI" w:cs="Segoe UI"/>
          <w:lang w:eastAsia="en-IN"/>
        </w:rPr>
      </w:pPr>
      <w:r w:rsidRPr="006477F8">
        <w:rPr>
          <w:rFonts w:ascii="Arial" w:hAnsi="Arial" w:cs="Arial"/>
          <w:lang w:eastAsia="en-IN"/>
        </w:rPr>
        <w:t>This checklist should be used in the event of a failure to Radar/ ARPA/ Gyro/ GPS/ Navtex/ AIS/ VHF and Echo Sounder.</w:t>
      </w:r>
    </w:p>
    <w:p w14:paraId="7585708F" w14:textId="77777777" w:rsidR="00B5564D" w:rsidRPr="006477F8" w:rsidRDefault="00B5564D" w:rsidP="00B5564D">
      <w:pPr>
        <w:ind w:right="18"/>
        <w:jc w:val="both"/>
        <w:rPr>
          <w:rFonts w:ascii="Arial" w:hAnsi="Arial" w:cs="Arial"/>
          <w:lang w:eastAsia="en-IN"/>
        </w:rPr>
      </w:pPr>
    </w:p>
    <w:p w14:paraId="1B3C213A" w14:textId="77777777" w:rsidR="00B5564D" w:rsidRPr="006477F8" w:rsidRDefault="00B5564D" w:rsidP="00B5564D">
      <w:pPr>
        <w:ind w:right="18"/>
        <w:jc w:val="both"/>
        <w:rPr>
          <w:rFonts w:ascii="Arial" w:hAnsi="Arial" w:cs="Arial"/>
          <w:lang w:eastAsia="en-IN"/>
        </w:rPr>
      </w:pPr>
      <w:r w:rsidRPr="006477F8">
        <w:rPr>
          <w:rFonts w:ascii="Arial" w:hAnsi="Arial" w:cs="Arial"/>
          <w:lang w:eastAsia="en-IN"/>
        </w:rPr>
        <w:t xml:space="preserve">After a drill the effectiveness must be </w:t>
      </w:r>
      <w:proofErr w:type="spellStart"/>
      <w:r w:rsidRPr="006477F8">
        <w:rPr>
          <w:rFonts w:ascii="Arial" w:hAnsi="Arial" w:cs="Arial"/>
          <w:lang w:eastAsia="en-IN"/>
        </w:rPr>
        <w:t>analyzed</w:t>
      </w:r>
      <w:proofErr w:type="spellEnd"/>
      <w:r w:rsidRPr="006477F8">
        <w:rPr>
          <w:rFonts w:ascii="Arial" w:hAnsi="Arial" w:cs="Arial"/>
          <w:lang w:eastAsia="en-IN"/>
        </w:rPr>
        <w:t xml:space="preserve"> and a proper debriefing must be conducted with the ship staff.</w:t>
      </w:r>
    </w:p>
    <w:p w14:paraId="6CD36A89" w14:textId="77777777" w:rsidR="00B5564D" w:rsidRPr="006477F8" w:rsidRDefault="00B5564D" w:rsidP="00B5564D">
      <w:pPr>
        <w:ind w:right="18"/>
        <w:jc w:val="both"/>
        <w:rPr>
          <w:rFonts w:ascii="Segoe UI" w:hAnsi="Segoe UI" w:cs="Segoe UI"/>
          <w:lang w:eastAsia="en-IN"/>
        </w:rPr>
      </w:pPr>
    </w:p>
    <w:p w14:paraId="05AAFA04" w14:textId="77777777" w:rsidR="00B5564D" w:rsidRPr="006477F8" w:rsidRDefault="00B5564D" w:rsidP="00B5564D">
      <w:pPr>
        <w:ind w:right="18"/>
        <w:jc w:val="both"/>
        <w:rPr>
          <w:rFonts w:ascii="Arial" w:hAnsi="Arial" w:cs="Arial"/>
          <w:lang w:eastAsia="en-IN"/>
        </w:rPr>
      </w:pPr>
      <w:r w:rsidRPr="006477F8">
        <w:rPr>
          <w:rFonts w:ascii="Arial" w:hAnsi="Arial" w:cs="Arial"/>
          <w:lang w:eastAsia="en-IN"/>
        </w:rPr>
        <w:t xml:space="preserve">Complete </w:t>
      </w:r>
      <w:r w:rsidRPr="006477F8">
        <w:rPr>
          <w:rFonts w:ascii="Arial" w:hAnsi="Arial" w:cs="Arial"/>
          <w:u w:val="single"/>
          <w:lang w:eastAsia="en-IN"/>
        </w:rPr>
        <w:t>SM025D </w:t>
      </w:r>
      <w:r w:rsidRPr="006477F8">
        <w:rPr>
          <w:rFonts w:ascii="Arial" w:hAnsi="Arial" w:cs="Arial"/>
          <w:lang w:eastAsia="en-IN"/>
        </w:rPr>
        <w:t>for Drill Scenario, Description, Debrief and Training as appropriate.</w:t>
      </w:r>
    </w:p>
    <w:p w14:paraId="0B4622D4" w14:textId="77777777" w:rsidR="00F01EDD" w:rsidRPr="006477F8" w:rsidRDefault="00F85C65" w:rsidP="00652D25">
      <w:pPr>
        <w:pStyle w:val="BodyTextFlushLeft"/>
        <w:spacing w:before="0" w:after="0"/>
        <w:rPr>
          <w:rFonts w:ascii="Arial" w:hAnsi="Arial" w:cs="Arial"/>
          <w:sz w:val="18"/>
          <w:szCs w:val="18"/>
        </w:rPr>
      </w:pPr>
      <w:r w:rsidRPr="006477F8">
        <w:rPr>
          <w:rFonts w:ascii="Arial" w:hAnsi="Arial" w:cs="Arial"/>
          <w:sz w:val="18"/>
          <w:szCs w:val="18"/>
        </w:rPr>
        <w:t>__________________________________________________________________________________________</w:t>
      </w:r>
    </w:p>
    <w:p w14:paraId="1CB2DB69" w14:textId="77777777" w:rsidR="00D13467" w:rsidRPr="006477F8" w:rsidRDefault="00D13467" w:rsidP="00652D25">
      <w:pPr>
        <w:pStyle w:val="BodyTextFlushLeft"/>
        <w:spacing w:before="0" w:after="0"/>
        <w:rPr>
          <w:rFonts w:ascii="Arial" w:hAnsi="Arial" w:cs="Arial"/>
          <w:sz w:val="18"/>
          <w:szCs w:val="18"/>
        </w:rPr>
      </w:pPr>
    </w:p>
    <w:tbl>
      <w:tblPr>
        <w:tblW w:w="9168" w:type="dxa"/>
        <w:tblLook w:val="01E0" w:firstRow="1" w:lastRow="1" w:firstColumn="1" w:lastColumn="1" w:noHBand="0" w:noVBand="0"/>
      </w:tblPr>
      <w:tblGrid>
        <w:gridCol w:w="1548"/>
        <w:gridCol w:w="2666"/>
        <w:gridCol w:w="1666"/>
        <w:gridCol w:w="1698"/>
        <w:gridCol w:w="1584"/>
        <w:gridCol w:w="6"/>
      </w:tblGrid>
      <w:tr w:rsidR="00F01EDD" w:rsidRPr="006477F8" w14:paraId="3E6B4902" w14:textId="77777777" w:rsidTr="00F85C65">
        <w:trPr>
          <w:gridAfter w:val="1"/>
          <w:wAfter w:w="6" w:type="dxa"/>
          <w:trHeight w:val="432"/>
        </w:trPr>
        <w:tc>
          <w:tcPr>
            <w:tcW w:w="1548" w:type="dxa"/>
            <w:shd w:val="clear" w:color="auto" w:fill="auto"/>
            <w:vAlign w:val="bottom"/>
          </w:tcPr>
          <w:p w14:paraId="14980E0F" w14:textId="77777777" w:rsidR="00F01EDD" w:rsidRPr="006477F8" w:rsidRDefault="00F01EDD" w:rsidP="00F01EDD">
            <w:pPr>
              <w:rPr>
                <w:rFonts w:ascii="Arial" w:eastAsia="SimSun" w:hAnsi="Arial" w:cs="Arial"/>
                <w:b/>
                <w:sz w:val="18"/>
                <w:szCs w:val="18"/>
                <w:lang w:val="en-US"/>
              </w:rPr>
            </w:pPr>
            <w:r w:rsidRPr="006477F8">
              <w:rPr>
                <w:rFonts w:ascii="Arial" w:eastAsia="SimSun" w:hAnsi="Arial" w:cs="Arial"/>
                <w:b/>
                <w:sz w:val="18"/>
                <w:szCs w:val="18"/>
                <w:lang w:val="en-US"/>
              </w:rPr>
              <w:t>Vessel:</w:t>
            </w:r>
          </w:p>
        </w:tc>
        <w:tc>
          <w:tcPr>
            <w:tcW w:w="2666" w:type="dxa"/>
            <w:tcBorders>
              <w:bottom w:val="single" w:sz="4" w:space="0" w:color="auto"/>
            </w:tcBorders>
            <w:shd w:val="clear" w:color="auto" w:fill="auto"/>
            <w:vAlign w:val="bottom"/>
          </w:tcPr>
          <w:p w14:paraId="286010CB" w14:textId="77777777" w:rsidR="00F01EDD" w:rsidRPr="006477F8" w:rsidRDefault="00F01EDD" w:rsidP="00F01EDD">
            <w:pPr>
              <w:rPr>
                <w:rFonts w:ascii="Arial" w:eastAsia="SimSun" w:hAnsi="Arial" w:cs="Arial"/>
                <w:b/>
                <w:sz w:val="18"/>
                <w:szCs w:val="18"/>
                <w:lang w:val="en-US"/>
              </w:rPr>
            </w:pPr>
          </w:p>
        </w:tc>
        <w:tc>
          <w:tcPr>
            <w:tcW w:w="1666" w:type="dxa"/>
            <w:shd w:val="clear" w:color="auto" w:fill="auto"/>
            <w:vAlign w:val="bottom"/>
          </w:tcPr>
          <w:p w14:paraId="08711032" w14:textId="77777777" w:rsidR="00F01EDD" w:rsidRPr="006477F8" w:rsidRDefault="00F01EDD" w:rsidP="00F01EDD">
            <w:pPr>
              <w:rPr>
                <w:rFonts w:ascii="Arial" w:eastAsia="SimSun" w:hAnsi="Arial" w:cs="Arial"/>
                <w:b/>
                <w:sz w:val="18"/>
                <w:szCs w:val="18"/>
                <w:lang w:val="en-US"/>
              </w:rPr>
            </w:pPr>
          </w:p>
        </w:tc>
        <w:tc>
          <w:tcPr>
            <w:tcW w:w="1698" w:type="dxa"/>
            <w:shd w:val="clear" w:color="auto" w:fill="auto"/>
            <w:vAlign w:val="bottom"/>
          </w:tcPr>
          <w:p w14:paraId="7486F679" w14:textId="77777777" w:rsidR="00F01EDD" w:rsidRPr="006477F8" w:rsidRDefault="00F01EDD" w:rsidP="008D2ACF">
            <w:pPr>
              <w:jc w:val="right"/>
              <w:rPr>
                <w:rFonts w:ascii="Arial" w:eastAsia="SimSun" w:hAnsi="Arial" w:cs="Arial"/>
                <w:b/>
                <w:sz w:val="18"/>
                <w:szCs w:val="18"/>
                <w:lang w:val="en-US"/>
              </w:rPr>
            </w:pPr>
            <w:r w:rsidRPr="006477F8">
              <w:rPr>
                <w:rFonts w:ascii="Arial" w:eastAsia="SimSun" w:hAnsi="Arial" w:cs="Arial"/>
                <w:b/>
                <w:sz w:val="18"/>
                <w:szCs w:val="18"/>
                <w:lang w:val="en-US"/>
              </w:rPr>
              <w:t>Date:</w:t>
            </w:r>
          </w:p>
        </w:tc>
        <w:tc>
          <w:tcPr>
            <w:tcW w:w="1584" w:type="dxa"/>
            <w:tcBorders>
              <w:bottom w:val="single" w:sz="4" w:space="0" w:color="auto"/>
            </w:tcBorders>
            <w:shd w:val="clear" w:color="auto" w:fill="auto"/>
            <w:vAlign w:val="bottom"/>
          </w:tcPr>
          <w:p w14:paraId="78AA7584" w14:textId="77777777" w:rsidR="00F01EDD" w:rsidRPr="006477F8" w:rsidRDefault="00F01EDD" w:rsidP="00F01EDD">
            <w:pPr>
              <w:rPr>
                <w:rFonts w:ascii="Arial" w:eastAsia="SimSun" w:hAnsi="Arial" w:cs="Arial"/>
                <w:b/>
                <w:sz w:val="18"/>
                <w:szCs w:val="18"/>
                <w:lang w:val="en-US"/>
              </w:rPr>
            </w:pPr>
          </w:p>
        </w:tc>
      </w:tr>
      <w:tr w:rsidR="00F01EDD" w:rsidRPr="006477F8" w14:paraId="2F64C1D2" w14:textId="77777777" w:rsidTr="00F85C65">
        <w:trPr>
          <w:trHeight w:val="432"/>
        </w:trPr>
        <w:tc>
          <w:tcPr>
            <w:tcW w:w="1548" w:type="dxa"/>
            <w:shd w:val="clear" w:color="auto" w:fill="auto"/>
            <w:vAlign w:val="bottom"/>
          </w:tcPr>
          <w:p w14:paraId="34DC958A" w14:textId="77777777" w:rsidR="00F01EDD" w:rsidRPr="006477F8" w:rsidRDefault="00F01EDD" w:rsidP="00F01EDD">
            <w:pPr>
              <w:rPr>
                <w:rFonts w:ascii="Arial" w:eastAsia="SimSun" w:hAnsi="Arial" w:cs="Arial"/>
                <w:b/>
                <w:sz w:val="18"/>
                <w:szCs w:val="18"/>
                <w:lang w:val="en-US"/>
              </w:rPr>
            </w:pPr>
            <w:r w:rsidRPr="006477F8">
              <w:rPr>
                <w:rFonts w:ascii="Arial" w:eastAsia="SimSun" w:hAnsi="Arial" w:cs="Arial"/>
                <w:b/>
                <w:sz w:val="18"/>
                <w:szCs w:val="18"/>
                <w:lang w:val="en-US"/>
              </w:rPr>
              <w:t xml:space="preserve">Port / Location: </w:t>
            </w:r>
          </w:p>
        </w:tc>
        <w:tc>
          <w:tcPr>
            <w:tcW w:w="2666" w:type="dxa"/>
            <w:tcBorders>
              <w:bottom w:val="single" w:sz="4" w:space="0" w:color="auto"/>
            </w:tcBorders>
            <w:shd w:val="clear" w:color="auto" w:fill="auto"/>
            <w:vAlign w:val="bottom"/>
          </w:tcPr>
          <w:p w14:paraId="0D61915F" w14:textId="77777777" w:rsidR="00F01EDD" w:rsidRPr="006477F8" w:rsidRDefault="00F01EDD" w:rsidP="00F01EDD">
            <w:pPr>
              <w:rPr>
                <w:rFonts w:ascii="Arial" w:eastAsia="SimSun" w:hAnsi="Arial" w:cs="Arial"/>
                <w:b/>
                <w:sz w:val="18"/>
                <w:szCs w:val="18"/>
                <w:lang w:val="en-US"/>
              </w:rPr>
            </w:pPr>
          </w:p>
        </w:tc>
        <w:tc>
          <w:tcPr>
            <w:tcW w:w="4954" w:type="dxa"/>
            <w:gridSpan w:val="4"/>
            <w:shd w:val="clear" w:color="auto" w:fill="auto"/>
            <w:vAlign w:val="bottom"/>
          </w:tcPr>
          <w:p w14:paraId="7312B2DD" w14:textId="77777777" w:rsidR="00F01EDD" w:rsidRPr="006477F8" w:rsidRDefault="00F01EDD" w:rsidP="00F01EDD">
            <w:pPr>
              <w:rPr>
                <w:rFonts w:ascii="Arial" w:eastAsia="SimSun" w:hAnsi="Arial" w:cs="Arial"/>
                <w:b/>
                <w:sz w:val="18"/>
                <w:szCs w:val="18"/>
                <w:lang w:val="en-US"/>
              </w:rPr>
            </w:pPr>
          </w:p>
        </w:tc>
      </w:tr>
    </w:tbl>
    <w:p w14:paraId="476C60BE" w14:textId="77777777" w:rsidR="00F01EDD" w:rsidRPr="006477F8" w:rsidRDefault="00F01EDD" w:rsidP="00F01EDD">
      <w:pPr>
        <w:pStyle w:val="BodyTextFlushLeft"/>
        <w:spacing w:before="0" w:after="0"/>
        <w:rPr>
          <w:rFonts w:ascii="Arial" w:hAnsi="Arial" w:cs="Arial"/>
          <w:sz w:val="18"/>
          <w:szCs w:val="18"/>
        </w:rPr>
      </w:pPr>
    </w:p>
    <w:p w14:paraId="23C82F7E" w14:textId="77777777" w:rsidR="00B5564D" w:rsidRPr="006477F8" w:rsidRDefault="00B5564D" w:rsidP="00B5564D">
      <w:pPr>
        <w:rPr>
          <w:rFonts w:ascii="Segoe UI" w:hAnsi="Segoe UI" w:cs="Segoe UI"/>
          <w:lang w:eastAsia="en-IN"/>
        </w:rPr>
      </w:pPr>
    </w:p>
    <w:tbl>
      <w:tblPr>
        <w:tblW w:w="5075" w:type="pct"/>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97"/>
        <w:gridCol w:w="7633"/>
        <w:gridCol w:w="907"/>
      </w:tblGrid>
      <w:tr w:rsidR="00B5564D" w:rsidRPr="006477F8" w14:paraId="248FC8CB" w14:textId="77777777" w:rsidTr="001E00B8">
        <w:trPr>
          <w:trHeight w:val="425"/>
        </w:trPr>
        <w:tc>
          <w:tcPr>
            <w:tcW w:w="4509" w:type="pct"/>
            <w:gridSpan w:val="2"/>
            <w:shd w:val="clear" w:color="auto" w:fill="F2F2F2"/>
            <w:vAlign w:val="center"/>
          </w:tcPr>
          <w:p w14:paraId="51D2BFC7" w14:textId="77777777" w:rsidR="00B5564D" w:rsidRPr="006477F8" w:rsidRDefault="00B5564D" w:rsidP="00B5564D">
            <w:pPr>
              <w:pStyle w:val="TableParagraph"/>
              <w:spacing w:before="0"/>
              <w:rPr>
                <w:rFonts w:ascii="Arial" w:hAnsi="Arial" w:cs="Arial"/>
                <w:b/>
                <w:sz w:val="20"/>
                <w:szCs w:val="20"/>
              </w:rPr>
            </w:pPr>
            <w:r w:rsidRPr="006477F8">
              <w:rPr>
                <w:rFonts w:ascii="Arial" w:hAnsi="Arial" w:cs="Arial"/>
                <w:b/>
                <w:bCs/>
                <w:sz w:val="20"/>
                <w:szCs w:val="20"/>
              </w:rPr>
              <w:t>General Guidelines in Case of Equipment Failure</w:t>
            </w:r>
          </w:p>
        </w:tc>
        <w:tc>
          <w:tcPr>
            <w:tcW w:w="491" w:type="pct"/>
            <w:shd w:val="clear" w:color="auto" w:fill="F2F2F2"/>
            <w:vAlign w:val="center"/>
          </w:tcPr>
          <w:p w14:paraId="1D140851" w14:textId="77777777" w:rsidR="00B5564D" w:rsidRPr="006477F8" w:rsidRDefault="00B5564D" w:rsidP="00B5564D">
            <w:pPr>
              <w:pStyle w:val="TableParagraph"/>
              <w:spacing w:before="0" w:line="302" w:lineRule="auto"/>
              <w:ind w:left="144" w:right="24" w:hanging="34"/>
              <w:rPr>
                <w:rFonts w:ascii="Arial" w:hAnsi="Arial" w:cs="Arial"/>
                <w:b/>
                <w:sz w:val="20"/>
                <w:szCs w:val="20"/>
              </w:rPr>
            </w:pPr>
            <w:r w:rsidRPr="006477F8">
              <w:rPr>
                <w:rFonts w:ascii="Arial" w:hAnsi="Arial" w:cs="Arial"/>
                <w:b/>
                <w:sz w:val="20"/>
                <w:szCs w:val="20"/>
              </w:rPr>
              <w:t>Tick (</w:t>
            </w:r>
            <w:r w:rsidRPr="006477F8">
              <w:rPr>
                <w:rFonts w:ascii="Baskerville Old Face" w:hAnsi="Baskerville Old Face" w:cs="Arial"/>
                <w:b/>
                <w:sz w:val="20"/>
                <w:szCs w:val="20"/>
              </w:rPr>
              <w:t>√</w:t>
            </w:r>
            <w:r w:rsidRPr="006477F8">
              <w:rPr>
                <w:rFonts w:ascii="Arial" w:hAnsi="Arial" w:cs="Arial"/>
                <w:b/>
                <w:sz w:val="20"/>
                <w:szCs w:val="20"/>
              </w:rPr>
              <w:t>)</w:t>
            </w:r>
          </w:p>
        </w:tc>
      </w:tr>
      <w:tr w:rsidR="00B5564D" w:rsidRPr="006477F8" w14:paraId="32CD26FF" w14:textId="77777777" w:rsidTr="00B5564D">
        <w:trPr>
          <w:trHeight w:val="425"/>
        </w:trPr>
        <w:tc>
          <w:tcPr>
            <w:tcW w:w="377" w:type="pct"/>
            <w:vAlign w:val="center"/>
          </w:tcPr>
          <w:p w14:paraId="3B16E485" w14:textId="77777777" w:rsidR="00B5564D" w:rsidRPr="006477F8" w:rsidRDefault="00B5564D" w:rsidP="00B5564D">
            <w:pPr>
              <w:pStyle w:val="TableParagraph"/>
              <w:numPr>
                <w:ilvl w:val="0"/>
                <w:numId w:val="21"/>
              </w:numPr>
              <w:spacing w:before="0"/>
              <w:jc w:val="center"/>
              <w:rPr>
                <w:rFonts w:ascii="Arial" w:hAnsi="Arial" w:cs="Arial"/>
                <w:sz w:val="20"/>
                <w:szCs w:val="20"/>
              </w:rPr>
            </w:pPr>
          </w:p>
        </w:tc>
        <w:tc>
          <w:tcPr>
            <w:tcW w:w="4132" w:type="pct"/>
            <w:vAlign w:val="center"/>
          </w:tcPr>
          <w:p w14:paraId="784994CF"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Watch officer to notify Master and C/</w:t>
            </w:r>
            <w:proofErr w:type="spellStart"/>
            <w:r w:rsidRPr="006477F8">
              <w:rPr>
                <w:rFonts w:ascii="Arial" w:hAnsi="Arial" w:cs="Arial"/>
                <w:sz w:val="20"/>
                <w:szCs w:val="20"/>
              </w:rPr>
              <w:t>Eng</w:t>
            </w:r>
            <w:proofErr w:type="spellEnd"/>
            <w:r w:rsidRPr="006477F8">
              <w:rPr>
                <w:rFonts w:ascii="Arial" w:hAnsi="Arial" w:cs="Arial"/>
                <w:sz w:val="20"/>
                <w:szCs w:val="20"/>
              </w:rPr>
              <w:t xml:space="preserve"> (if applicable)</w:t>
            </w:r>
          </w:p>
        </w:tc>
        <w:tc>
          <w:tcPr>
            <w:tcW w:w="491" w:type="pct"/>
            <w:vAlign w:val="center"/>
          </w:tcPr>
          <w:p w14:paraId="39DEC8E1" w14:textId="77777777" w:rsidR="00B5564D" w:rsidRPr="006477F8" w:rsidRDefault="00B5564D" w:rsidP="00B5564D">
            <w:pPr>
              <w:jc w:val="center"/>
              <w:rPr>
                <w:rFonts w:ascii="Arial" w:hAnsi="Arial" w:cs="Arial"/>
              </w:rPr>
            </w:pPr>
          </w:p>
        </w:tc>
      </w:tr>
      <w:tr w:rsidR="00B5564D" w:rsidRPr="006477F8" w14:paraId="1CBA3904" w14:textId="77777777" w:rsidTr="00B5564D">
        <w:trPr>
          <w:trHeight w:val="425"/>
        </w:trPr>
        <w:tc>
          <w:tcPr>
            <w:tcW w:w="377" w:type="pct"/>
            <w:vAlign w:val="center"/>
          </w:tcPr>
          <w:p w14:paraId="035DD484" w14:textId="77777777" w:rsidR="00B5564D" w:rsidRPr="006477F8" w:rsidRDefault="00B5564D" w:rsidP="00B5564D">
            <w:pPr>
              <w:pStyle w:val="TableParagraph"/>
              <w:numPr>
                <w:ilvl w:val="0"/>
                <w:numId w:val="21"/>
              </w:numPr>
              <w:spacing w:before="0"/>
              <w:jc w:val="center"/>
              <w:rPr>
                <w:rFonts w:ascii="Arial" w:hAnsi="Arial" w:cs="Arial"/>
                <w:sz w:val="20"/>
                <w:szCs w:val="20"/>
              </w:rPr>
            </w:pPr>
          </w:p>
        </w:tc>
        <w:tc>
          <w:tcPr>
            <w:tcW w:w="4132" w:type="pct"/>
            <w:vAlign w:val="center"/>
          </w:tcPr>
          <w:p w14:paraId="41AE7131"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Adopt contingency measures immediately, (Example, switch over to back up systems, Radar, Gyro, GPS, ECDIS etc.)</w:t>
            </w:r>
          </w:p>
        </w:tc>
        <w:tc>
          <w:tcPr>
            <w:tcW w:w="491" w:type="pct"/>
            <w:vAlign w:val="center"/>
          </w:tcPr>
          <w:p w14:paraId="5C394934" w14:textId="77777777" w:rsidR="00B5564D" w:rsidRPr="006477F8" w:rsidRDefault="00B5564D" w:rsidP="00B5564D">
            <w:pPr>
              <w:jc w:val="center"/>
              <w:rPr>
                <w:rFonts w:ascii="Arial" w:hAnsi="Arial" w:cs="Arial"/>
              </w:rPr>
            </w:pPr>
          </w:p>
        </w:tc>
      </w:tr>
      <w:tr w:rsidR="00B5564D" w:rsidRPr="006477F8" w14:paraId="60263CA4" w14:textId="77777777" w:rsidTr="00B5564D">
        <w:trPr>
          <w:trHeight w:val="425"/>
        </w:trPr>
        <w:tc>
          <w:tcPr>
            <w:tcW w:w="377" w:type="pct"/>
            <w:vAlign w:val="center"/>
          </w:tcPr>
          <w:p w14:paraId="2F2A2239" w14:textId="77777777" w:rsidR="00B5564D" w:rsidRPr="006477F8" w:rsidRDefault="00B5564D" w:rsidP="00B5564D">
            <w:pPr>
              <w:pStyle w:val="TableParagraph"/>
              <w:numPr>
                <w:ilvl w:val="0"/>
                <w:numId w:val="21"/>
              </w:numPr>
              <w:spacing w:before="0"/>
              <w:jc w:val="center"/>
              <w:rPr>
                <w:rFonts w:ascii="Arial" w:hAnsi="Arial" w:cs="Arial"/>
                <w:sz w:val="20"/>
                <w:szCs w:val="20"/>
              </w:rPr>
            </w:pPr>
          </w:p>
        </w:tc>
        <w:tc>
          <w:tcPr>
            <w:tcW w:w="4132" w:type="pct"/>
            <w:vAlign w:val="center"/>
          </w:tcPr>
          <w:p w14:paraId="7E6FC164"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 xml:space="preserve">Notify </w:t>
            </w:r>
            <w:r w:rsidR="002B3FDC" w:rsidRPr="006477F8">
              <w:rPr>
                <w:rFonts w:ascii="Arial" w:hAnsi="Arial" w:cs="Arial"/>
                <w:sz w:val="20"/>
                <w:szCs w:val="20"/>
              </w:rPr>
              <w:t>TCC</w:t>
            </w:r>
            <w:r w:rsidRPr="006477F8">
              <w:rPr>
                <w:rFonts w:ascii="Arial" w:hAnsi="Arial" w:cs="Arial"/>
                <w:sz w:val="20"/>
                <w:szCs w:val="20"/>
              </w:rPr>
              <w:t xml:space="preserve"> via First Alert notification,</w:t>
            </w:r>
          </w:p>
        </w:tc>
        <w:tc>
          <w:tcPr>
            <w:tcW w:w="491" w:type="pct"/>
            <w:vAlign w:val="center"/>
          </w:tcPr>
          <w:p w14:paraId="205B0D9E" w14:textId="77777777" w:rsidR="00B5564D" w:rsidRPr="006477F8" w:rsidRDefault="00B5564D" w:rsidP="00B5564D">
            <w:pPr>
              <w:jc w:val="center"/>
              <w:rPr>
                <w:rFonts w:ascii="Arial" w:hAnsi="Arial" w:cs="Arial"/>
              </w:rPr>
            </w:pPr>
          </w:p>
        </w:tc>
      </w:tr>
      <w:tr w:rsidR="00B5564D" w:rsidRPr="006477F8" w14:paraId="235EE9CB" w14:textId="77777777" w:rsidTr="00B5564D">
        <w:trPr>
          <w:trHeight w:val="425"/>
        </w:trPr>
        <w:tc>
          <w:tcPr>
            <w:tcW w:w="377" w:type="pct"/>
            <w:vAlign w:val="center"/>
          </w:tcPr>
          <w:p w14:paraId="35F13C0A" w14:textId="77777777" w:rsidR="00B5564D" w:rsidRPr="006477F8" w:rsidRDefault="00B5564D" w:rsidP="00B5564D">
            <w:pPr>
              <w:pStyle w:val="TableParagraph"/>
              <w:numPr>
                <w:ilvl w:val="0"/>
                <w:numId w:val="21"/>
              </w:numPr>
              <w:spacing w:before="0"/>
              <w:jc w:val="center"/>
              <w:rPr>
                <w:rFonts w:ascii="Arial" w:hAnsi="Arial" w:cs="Arial"/>
                <w:sz w:val="20"/>
                <w:szCs w:val="20"/>
              </w:rPr>
            </w:pPr>
          </w:p>
        </w:tc>
        <w:tc>
          <w:tcPr>
            <w:tcW w:w="4132" w:type="pct"/>
            <w:vAlign w:val="center"/>
          </w:tcPr>
          <w:p w14:paraId="02992B05"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Follow trouble shooting procedures as per Makers equipment manual to identify the fault</w:t>
            </w:r>
          </w:p>
        </w:tc>
        <w:tc>
          <w:tcPr>
            <w:tcW w:w="491" w:type="pct"/>
            <w:vAlign w:val="center"/>
          </w:tcPr>
          <w:p w14:paraId="49141B0F" w14:textId="77777777" w:rsidR="00B5564D" w:rsidRPr="006477F8" w:rsidRDefault="00B5564D" w:rsidP="00B5564D">
            <w:pPr>
              <w:jc w:val="center"/>
              <w:rPr>
                <w:rFonts w:ascii="Arial" w:hAnsi="Arial" w:cs="Arial"/>
              </w:rPr>
            </w:pPr>
          </w:p>
        </w:tc>
      </w:tr>
      <w:tr w:rsidR="00B5564D" w:rsidRPr="006477F8" w14:paraId="479ABABE" w14:textId="77777777" w:rsidTr="00B5564D">
        <w:trPr>
          <w:trHeight w:val="425"/>
        </w:trPr>
        <w:tc>
          <w:tcPr>
            <w:tcW w:w="377" w:type="pct"/>
            <w:vAlign w:val="center"/>
          </w:tcPr>
          <w:p w14:paraId="0B3BC4FA" w14:textId="77777777" w:rsidR="00B5564D" w:rsidRPr="006477F8" w:rsidRDefault="00B5564D" w:rsidP="00B5564D">
            <w:pPr>
              <w:pStyle w:val="TableParagraph"/>
              <w:numPr>
                <w:ilvl w:val="0"/>
                <w:numId w:val="21"/>
              </w:numPr>
              <w:spacing w:before="0"/>
              <w:jc w:val="center"/>
              <w:rPr>
                <w:rFonts w:ascii="Arial" w:hAnsi="Arial" w:cs="Arial"/>
                <w:sz w:val="20"/>
                <w:szCs w:val="20"/>
              </w:rPr>
            </w:pPr>
          </w:p>
        </w:tc>
        <w:tc>
          <w:tcPr>
            <w:tcW w:w="4132" w:type="pct"/>
            <w:vAlign w:val="center"/>
          </w:tcPr>
          <w:p w14:paraId="0F004F17"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Revisit and Amend passage plan, if the failure is impacting the passage</w:t>
            </w:r>
          </w:p>
        </w:tc>
        <w:tc>
          <w:tcPr>
            <w:tcW w:w="491" w:type="pct"/>
            <w:vAlign w:val="center"/>
          </w:tcPr>
          <w:p w14:paraId="19E6D589" w14:textId="77777777" w:rsidR="00B5564D" w:rsidRPr="006477F8" w:rsidRDefault="00B5564D" w:rsidP="00B5564D">
            <w:pPr>
              <w:jc w:val="center"/>
              <w:rPr>
                <w:rFonts w:ascii="Arial" w:hAnsi="Arial" w:cs="Arial"/>
              </w:rPr>
            </w:pPr>
          </w:p>
        </w:tc>
      </w:tr>
      <w:tr w:rsidR="00B5564D" w:rsidRPr="006477F8" w14:paraId="63819E50" w14:textId="77777777" w:rsidTr="00B5564D">
        <w:trPr>
          <w:trHeight w:val="425"/>
        </w:trPr>
        <w:tc>
          <w:tcPr>
            <w:tcW w:w="377" w:type="pct"/>
            <w:vAlign w:val="center"/>
          </w:tcPr>
          <w:p w14:paraId="15FAD9ED" w14:textId="77777777" w:rsidR="00B5564D" w:rsidRPr="006477F8" w:rsidRDefault="00B5564D" w:rsidP="00B5564D">
            <w:pPr>
              <w:pStyle w:val="TableParagraph"/>
              <w:numPr>
                <w:ilvl w:val="0"/>
                <w:numId w:val="21"/>
              </w:numPr>
              <w:spacing w:before="0"/>
              <w:jc w:val="center"/>
              <w:rPr>
                <w:rFonts w:ascii="Arial" w:hAnsi="Arial" w:cs="Arial"/>
                <w:sz w:val="20"/>
                <w:szCs w:val="20"/>
              </w:rPr>
            </w:pPr>
          </w:p>
        </w:tc>
        <w:tc>
          <w:tcPr>
            <w:tcW w:w="4132" w:type="pct"/>
            <w:vAlign w:val="center"/>
          </w:tcPr>
          <w:p w14:paraId="538716D6"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Obtain guidance from shore management and equipment Maker for remote trouble shooting and rectification procedures. If possible, repair by using shipboard spares.</w:t>
            </w:r>
          </w:p>
        </w:tc>
        <w:tc>
          <w:tcPr>
            <w:tcW w:w="491" w:type="pct"/>
            <w:vAlign w:val="center"/>
          </w:tcPr>
          <w:p w14:paraId="0084035C" w14:textId="77777777" w:rsidR="00B5564D" w:rsidRPr="006477F8" w:rsidRDefault="00B5564D" w:rsidP="00B5564D">
            <w:pPr>
              <w:jc w:val="center"/>
              <w:rPr>
                <w:rFonts w:ascii="Arial" w:hAnsi="Arial" w:cs="Arial"/>
              </w:rPr>
            </w:pPr>
          </w:p>
        </w:tc>
      </w:tr>
      <w:tr w:rsidR="00B5564D" w:rsidRPr="006477F8" w14:paraId="00CCB0E8" w14:textId="77777777" w:rsidTr="00B5564D">
        <w:trPr>
          <w:trHeight w:val="425"/>
        </w:trPr>
        <w:tc>
          <w:tcPr>
            <w:tcW w:w="377" w:type="pct"/>
            <w:vAlign w:val="center"/>
          </w:tcPr>
          <w:p w14:paraId="7EA33E3F" w14:textId="77777777" w:rsidR="00B5564D" w:rsidRPr="006477F8" w:rsidRDefault="00B5564D" w:rsidP="00B5564D">
            <w:pPr>
              <w:pStyle w:val="TableParagraph"/>
              <w:numPr>
                <w:ilvl w:val="0"/>
                <w:numId w:val="21"/>
              </w:numPr>
              <w:spacing w:before="0"/>
              <w:jc w:val="center"/>
              <w:rPr>
                <w:rFonts w:ascii="Arial" w:hAnsi="Arial" w:cs="Arial"/>
                <w:sz w:val="20"/>
                <w:szCs w:val="20"/>
              </w:rPr>
            </w:pPr>
          </w:p>
        </w:tc>
        <w:tc>
          <w:tcPr>
            <w:tcW w:w="4132" w:type="pct"/>
            <w:vAlign w:val="center"/>
          </w:tcPr>
          <w:p w14:paraId="579804BA"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Risk assessment to be completed and sent to MSD for approval. (if applicable)</w:t>
            </w:r>
          </w:p>
        </w:tc>
        <w:tc>
          <w:tcPr>
            <w:tcW w:w="491" w:type="pct"/>
            <w:vAlign w:val="center"/>
          </w:tcPr>
          <w:p w14:paraId="7DFA2790" w14:textId="77777777" w:rsidR="00B5564D" w:rsidRPr="006477F8" w:rsidRDefault="00B5564D" w:rsidP="00B5564D">
            <w:pPr>
              <w:jc w:val="center"/>
              <w:rPr>
                <w:rFonts w:ascii="Arial" w:hAnsi="Arial" w:cs="Arial"/>
              </w:rPr>
            </w:pPr>
          </w:p>
        </w:tc>
      </w:tr>
      <w:tr w:rsidR="00B5564D" w:rsidRPr="006477F8" w14:paraId="303E84B9" w14:textId="77777777" w:rsidTr="00B5564D">
        <w:trPr>
          <w:trHeight w:val="425"/>
        </w:trPr>
        <w:tc>
          <w:tcPr>
            <w:tcW w:w="377" w:type="pct"/>
            <w:vAlign w:val="center"/>
          </w:tcPr>
          <w:p w14:paraId="47AB75D8" w14:textId="77777777" w:rsidR="00B5564D" w:rsidRPr="006477F8" w:rsidRDefault="00B5564D" w:rsidP="00B5564D">
            <w:pPr>
              <w:pStyle w:val="TableParagraph"/>
              <w:numPr>
                <w:ilvl w:val="0"/>
                <w:numId w:val="21"/>
              </w:numPr>
              <w:spacing w:before="0"/>
              <w:jc w:val="center"/>
              <w:rPr>
                <w:rFonts w:ascii="Arial" w:hAnsi="Arial" w:cs="Arial"/>
                <w:sz w:val="20"/>
                <w:szCs w:val="20"/>
              </w:rPr>
            </w:pPr>
          </w:p>
        </w:tc>
        <w:tc>
          <w:tcPr>
            <w:tcW w:w="4132" w:type="pct"/>
            <w:vAlign w:val="center"/>
          </w:tcPr>
          <w:p w14:paraId="17D4B6D7"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Make appropriate logbook entries. Enter defect in PMS (defect reporting).</w:t>
            </w:r>
          </w:p>
        </w:tc>
        <w:tc>
          <w:tcPr>
            <w:tcW w:w="491" w:type="pct"/>
            <w:vAlign w:val="center"/>
          </w:tcPr>
          <w:p w14:paraId="56770D1A" w14:textId="77777777" w:rsidR="00B5564D" w:rsidRPr="006477F8" w:rsidRDefault="00B5564D" w:rsidP="00B5564D">
            <w:pPr>
              <w:jc w:val="center"/>
              <w:rPr>
                <w:rFonts w:ascii="Arial" w:hAnsi="Arial" w:cs="Arial"/>
              </w:rPr>
            </w:pPr>
          </w:p>
        </w:tc>
      </w:tr>
      <w:tr w:rsidR="00B5564D" w:rsidRPr="006477F8" w14:paraId="77A5888C" w14:textId="77777777" w:rsidTr="00B5564D">
        <w:trPr>
          <w:trHeight w:val="425"/>
        </w:trPr>
        <w:tc>
          <w:tcPr>
            <w:tcW w:w="377" w:type="pct"/>
            <w:vAlign w:val="center"/>
          </w:tcPr>
          <w:p w14:paraId="697684B9" w14:textId="77777777" w:rsidR="00B5564D" w:rsidRPr="006477F8" w:rsidRDefault="00B5564D" w:rsidP="00B5564D">
            <w:pPr>
              <w:pStyle w:val="TableParagraph"/>
              <w:numPr>
                <w:ilvl w:val="0"/>
                <w:numId w:val="21"/>
              </w:numPr>
              <w:spacing w:before="0"/>
              <w:jc w:val="center"/>
              <w:rPr>
                <w:rFonts w:ascii="Arial" w:hAnsi="Arial" w:cs="Arial"/>
                <w:sz w:val="20"/>
                <w:szCs w:val="20"/>
              </w:rPr>
            </w:pPr>
          </w:p>
        </w:tc>
        <w:tc>
          <w:tcPr>
            <w:tcW w:w="4132" w:type="pct"/>
            <w:vAlign w:val="center"/>
          </w:tcPr>
          <w:p w14:paraId="02CE8D0B"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Notify Class /Flag State and Port authorities in consultation with MSD.</w:t>
            </w:r>
          </w:p>
        </w:tc>
        <w:tc>
          <w:tcPr>
            <w:tcW w:w="491" w:type="pct"/>
            <w:vAlign w:val="center"/>
          </w:tcPr>
          <w:p w14:paraId="49059EAF" w14:textId="77777777" w:rsidR="00B5564D" w:rsidRPr="006477F8" w:rsidRDefault="00B5564D" w:rsidP="00B5564D">
            <w:pPr>
              <w:jc w:val="center"/>
              <w:rPr>
                <w:rFonts w:ascii="Arial" w:hAnsi="Arial" w:cs="Arial"/>
              </w:rPr>
            </w:pPr>
          </w:p>
        </w:tc>
      </w:tr>
      <w:tr w:rsidR="00B5564D" w:rsidRPr="006477F8" w14:paraId="523A9CEA" w14:textId="77777777" w:rsidTr="00B5564D">
        <w:trPr>
          <w:trHeight w:val="425"/>
        </w:trPr>
        <w:tc>
          <w:tcPr>
            <w:tcW w:w="377" w:type="pct"/>
            <w:vAlign w:val="center"/>
          </w:tcPr>
          <w:p w14:paraId="24746610" w14:textId="77777777" w:rsidR="00B5564D" w:rsidRPr="006477F8" w:rsidRDefault="00B5564D" w:rsidP="00B5564D">
            <w:pPr>
              <w:pStyle w:val="TableParagraph"/>
              <w:numPr>
                <w:ilvl w:val="0"/>
                <w:numId w:val="21"/>
              </w:numPr>
              <w:spacing w:before="0"/>
              <w:jc w:val="center"/>
              <w:rPr>
                <w:rFonts w:ascii="Arial" w:hAnsi="Arial" w:cs="Arial"/>
                <w:sz w:val="20"/>
                <w:szCs w:val="20"/>
              </w:rPr>
            </w:pPr>
          </w:p>
        </w:tc>
        <w:tc>
          <w:tcPr>
            <w:tcW w:w="4132" w:type="pct"/>
            <w:vAlign w:val="center"/>
          </w:tcPr>
          <w:p w14:paraId="207C2963"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Confirm vessel is using at least two independent means to ascertain vessels position.</w:t>
            </w:r>
          </w:p>
        </w:tc>
        <w:tc>
          <w:tcPr>
            <w:tcW w:w="491" w:type="pct"/>
            <w:vAlign w:val="center"/>
          </w:tcPr>
          <w:p w14:paraId="564C8FEF" w14:textId="77777777" w:rsidR="00B5564D" w:rsidRPr="006477F8" w:rsidRDefault="00B5564D" w:rsidP="00B5564D">
            <w:pPr>
              <w:jc w:val="center"/>
              <w:rPr>
                <w:rFonts w:ascii="Arial" w:hAnsi="Arial" w:cs="Arial"/>
              </w:rPr>
            </w:pPr>
          </w:p>
        </w:tc>
      </w:tr>
      <w:tr w:rsidR="00B5564D" w:rsidRPr="006477F8" w14:paraId="06A1FDE6" w14:textId="77777777" w:rsidTr="001E00B8">
        <w:trPr>
          <w:trHeight w:val="425"/>
        </w:trPr>
        <w:tc>
          <w:tcPr>
            <w:tcW w:w="4509" w:type="pct"/>
            <w:gridSpan w:val="2"/>
            <w:shd w:val="clear" w:color="auto" w:fill="F2F2F2"/>
            <w:vAlign w:val="center"/>
          </w:tcPr>
          <w:p w14:paraId="2DA295B9" w14:textId="77777777" w:rsidR="00B5564D" w:rsidRPr="006477F8" w:rsidRDefault="00B5564D" w:rsidP="00B5564D">
            <w:pPr>
              <w:pStyle w:val="TableParagraph"/>
              <w:spacing w:before="0"/>
              <w:ind w:right="246"/>
              <w:jc w:val="both"/>
              <w:rPr>
                <w:rFonts w:ascii="Arial" w:hAnsi="Arial" w:cs="Arial"/>
                <w:b/>
                <w:sz w:val="20"/>
                <w:szCs w:val="20"/>
              </w:rPr>
            </w:pPr>
            <w:r w:rsidRPr="006477F8">
              <w:rPr>
                <w:rFonts w:ascii="Arial" w:hAnsi="Arial" w:cs="Arial"/>
                <w:b/>
                <w:bCs/>
                <w:sz w:val="20"/>
                <w:szCs w:val="20"/>
              </w:rPr>
              <w:t>Gyro Failure</w:t>
            </w:r>
          </w:p>
        </w:tc>
        <w:tc>
          <w:tcPr>
            <w:tcW w:w="491" w:type="pct"/>
            <w:shd w:val="clear" w:color="auto" w:fill="F2F2F2"/>
            <w:vAlign w:val="center"/>
          </w:tcPr>
          <w:p w14:paraId="5156B671" w14:textId="77777777" w:rsidR="00B5564D" w:rsidRPr="006477F8" w:rsidRDefault="00B5564D" w:rsidP="00B5564D">
            <w:pPr>
              <w:pStyle w:val="TableParagraph"/>
              <w:spacing w:before="0" w:line="302" w:lineRule="auto"/>
              <w:ind w:left="144" w:right="24" w:hanging="34"/>
              <w:rPr>
                <w:rFonts w:ascii="Arial" w:hAnsi="Arial" w:cs="Arial"/>
                <w:b/>
                <w:sz w:val="20"/>
                <w:szCs w:val="20"/>
              </w:rPr>
            </w:pPr>
            <w:r w:rsidRPr="006477F8">
              <w:rPr>
                <w:rFonts w:ascii="Arial" w:hAnsi="Arial" w:cs="Arial"/>
                <w:b/>
                <w:sz w:val="20"/>
                <w:szCs w:val="20"/>
              </w:rPr>
              <w:t>Tick (√)</w:t>
            </w:r>
          </w:p>
        </w:tc>
      </w:tr>
      <w:tr w:rsidR="00B5564D" w:rsidRPr="006477F8" w14:paraId="4FC9D11F" w14:textId="77777777" w:rsidTr="00B5564D">
        <w:trPr>
          <w:trHeight w:val="425"/>
        </w:trPr>
        <w:tc>
          <w:tcPr>
            <w:tcW w:w="377" w:type="pct"/>
            <w:vAlign w:val="center"/>
          </w:tcPr>
          <w:p w14:paraId="0F9602CD" w14:textId="77777777" w:rsidR="00B5564D" w:rsidRPr="006477F8" w:rsidRDefault="00B5564D" w:rsidP="00B5564D">
            <w:pPr>
              <w:pStyle w:val="TableParagraph"/>
              <w:numPr>
                <w:ilvl w:val="0"/>
                <w:numId w:val="22"/>
              </w:numPr>
              <w:spacing w:before="0"/>
              <w:jc w:val="center"/>
              <w:rPr>
                <w:rFonts w:ascii="Arial" w:hAnsi="Arial" w:cs="Arial"/>
                <w:sz w:val="20"/>
                <w:szCs w:val="20"/>
              </w:rPr>
            </w:pPr>
          </w:p>
        </w:tc>
        <w:tc>
          <w:tcPr>
            <w:tcW w:w="4132" w:type="pct"/>
            <w:vAlign w:val="center"/>
          </w:tcPr>
          <w:p w14:paraId="08F62654"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Observe magnetic compass heading, changeover to manual steering and steer by magnetic compass</w:t>
            </w:r>
          </w:p>
        </w:tc>
        <w:tc>
          <w:tcPr>
            <w:tcW w:w="491" w:type="pct"/>
            <w:vAlign w:val="center"/>
          </w:tcPr>
          <w:p w14:paraId="66290C4D" w14:textId="77777777" w:rsidR="00B5564D" w:rsidRPr="006477F8" w:rsidRDefault="00B5564D" w:rsidP="00B5564D">
            <w:pPr>
              <w:jc w:val="center"/>
              <w:rPr>
                <w:rFonts w:ascii="Arial" w:hAnsi="Arial" w:cs="Arial"/>
              </w:rPr>
            </w:pPr>
          </w:p>
        </w:tc>
      </w:tr>
      <w:tr w:rsidR="00B5564D" w:rsidRPr="006477F8" w14:paraId="4D58EDBF" w14:textId="77777777" w:rsidTr="00B5564D">
        <w:trPr>
          <w:trHeight w:val="425"/>
        </w:trPr>
        <w:tc>
          <w:tcPr>
            <w:tcW w:w="377" w:type="pct"/>
            <w:vAlign w:val="center"/>
          </w:tcPr>
          <w:p w14:paraId="0C68625D" w14:textId="77777777" w:rsidR="00B5564D" w:rsidRPr="006477F8" w:rsidRDefault="00B5564D" w:rsidP="00B5564D">
            <w:pPr>
              <w:pStyle w:val="TableParagraph"/>
              <w:numPr>
                <w:ilvl w:val="0"/>
                <w:numId w:val="22"/>
              </w:numPr>
              <w:spacing w:before="0"/>
              <w:jc w:val="center"/>
              <w:rPr>
                <w:rFonts w:ascii="Arial" w:hAnsi="Arial" w:cs="Arial"/>
                <w:sz w:val="20"/>
                <w:szCs w:val="20"/>
              </w:rPr>
            </w:pPr>
          </w:p>
        </w:tc>
        <w:tc>
          <w:tcPr>
            <w:tcW w:w="4132" w:type="pct"/>
            <w:vAlign w:val="center"/>
          </w:tcPr>
          <w:p w14:paraId="1B9243EF"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Check for the possibility to change over to secondary gyro</w:t>
            </w:r>
          </w:p>
        </w:tc>
        <w:tc>
          <w:tcPr>
            <w:tcW w:w="491" w:type="pct"/>
            <w:vAlign w:val="center"/>
          </w:tcPr>
          <w:p w14:paraId="5544D980" w14:textId="77777777" w:rsidR="00B5564D" w:rsidRPr="006477F8" w:rsidRDefault="00B5564D" w:rsidP="00B5564D">
            <w:pPr>
              <w:jc w:val="center"/>
              <w:rPr>
                <w:rFonts w:ascii="Arial" w:hAnsi="Arial" w:cs="Arial"/>
              </w:rPr>
            </w:pPr>
          </w:p>
        </w:tc>
      </w:tr>
      <w:tr w:rsidR="00B5564D" w:rsidRPr="006477F8" w14:paraId="30E74189" w14:textId="77777777" w:rsidTr="00B5564D">
        <w:trPr>
          <w:trHeight w:val="425"/>
        </w:trPr>
        <w:tc>
          <w:tcPr>
            <w:tcW w:w="377" w:type="pct"/>
            <w:vAlign w:val="center"/>
          </w:tcPr>
          <w:p w14:paraId="67A5A7F4" w14:textId="77777777" w:rsidR="00B5564D" w:rsidRPr="006477F8" w:rsidRDefault="00B5564D" w:rsidP="00B5564D">
            <w:pPr>
              <w:pStyle w:val="TableParagraph"/>
              <w:numPr>
                <w:ilvl w:val="0"/>
                <w:numId w:val="22"/>
              </w:numPr>
              <w:spacing w:before="0"/>
              <w:jc w:val="center"/>
              <w:rPr>
                <w:rFonts w:ascii="Arial" w:hAnsi="Arial" w:cs="Arial"/>
                <w:sz w:val="20"/>
                <w:szCs w:val="20"/>
              </w:rPr>
            </w:pPr>
          </w:p>
        </w:tc>
        <w:tc>
          <w:tcPr>
            <w:tcW w:w="4132" w:type="pct"/>
            <w:vAlign w:val="center"/>
          </w:tcPr>
          <w:p w14:paraId="5929273D"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Check for the possibility to use TMC (Transmitting Magnetic Compass), if available</w:t>
            </w:r>
          </w:p>
        </w:tc>
        <w:tc>
          <w:tcPr>
            <w:tcW w:w="491" w:type="pct"/>
            <w:vAlign w:val="center"/>
          </w:tcPr>
          <w:p w14:paraId="1AD322B5" w14:textId="77777777" w:rsidR="00B5564D" w:rsidRPr="006477F8" w:rsidRDefault="00B5564D" w:rsidP="00B5564D">
            <w:pPr>
              <w:jc w:val="center"/>
              <w:rPr>
                <w:rFonts w:ascii="Arial" w:hAnsi="Arial" w:cs="Arial"/>
              </w:rPr>
            </w:pPr>
          </w:p>
        </w:tc>
      </w:tr>
      <w:tr w:rsidR="00B5564D" w:rsidRPr="006477F8" w14:paraId="6166F5DD" w14:textId="77777777" w:rsidTr="00B5564D">
        <w:trPr>
          <w:trHeight w:val="425"/>
        </w:trPr>
        <w:tc>
          <w:tcPr>
            <w:tcW w:w="377" w:type="pct"/>
            <w:vAlign w:val="center"/>
          </w:tcPr>
          <w:p w14:paraId="32C9FF0F" w14:textId="77777777" w:rsidR="00B5564D" w:rsidRPr="006477F8" w:rsidRDefault="00B5564D" w:rsidP="00B5564D">
            <w:pPr>
              <w:pStyle w:val="TableParagraph"/>
              <w:numPr>
                <w:ilvl w:val="0"/>
                <w:numId w:val="22"/>
              </w:numPr>
              <w:spacing w:before="0"/>
              <w:jc w:val="center"/>
              <w:rPr>
                <w:rFonts w:ascii="Arial" w:hAnsi="Arial" w:cs="Arial"/>
                <w:sz w:val="20"/>
                <w:szCs w:val="20"/>
              </w:rPr>
            </w:pPr>
          </w:p>
        </w:tc>
        <w:tc>
          <w:tcPr>
            <w:tcW w:w="4132" w:type="pct"/>
            <w:vAlign w:val="center"/>
          </w:tcPr>
          <w:p w14:paraId="0A4AB792"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Switch radars to “Head Up” display and commence manual radar plotting</w:t>
            </w:r>
          </w:p>
        </w:tc>
        <w:tc>
          <w:tcPr>
            <w:tcW w:w="491" w:type="pct"/>
            <w:vAlign w:val="center"/>
          </w:tcPr>
          <w:p w14:paraId="6F711CB3" w14:textId="77777777" w:rsidR="00B5564D" w:rsidRPr="006477F8" w:rsidRDefault="00B5564D" w:rsidP="00B5564D">
            <w:pPr>
              <w:jc w:val="center"/>
              <w:rPr>
                <w:rFonts w:ascii="Arial" w:hAnsi="Arial" w:cs="Arial"/>
              </w:rPr>
            </w:pPr>
          </w:p>
        </w:tc>
      </w:tr>
      <w:tr w:rsidR="00B5564D" w:rsidRPr="006477F8" w14:paraId="6D0AE225" w14:textId="77777777" w:rsidTr="00B5564D">
        <w:trPr>
          <w:trHeight w:val="425"/>
        </w:trPr>
        <w:tc>
          <w:tcPr>
            <w:tcW w:w="377" w:type="pct"/>
            <w:vAlign w:val="center"/>
          </w:tcPr>
          <w:p w14:paraId="45F2FC6C" w14:textId="77777777" w:rsidR="00B5564D" w:rsidRPr="006477F8" w:rsidRDefault="00B5564D" w:rsidP="00B5564D">
            <w:pPr>
              <w:pStyle w:val="TableParagraph"/>
              <w:numPr>
                <w:ilvl w:val="0"/>
                <w:numId w:val="22"/>
              </w:numPr>
              <w:spacing w:before="0"/>
              <w:jc w:val="center"/>
              <w:rPr>
                <w:rFonts w:ascii="Arial" w:hAnsi="Arial" w:cs="Arial"/>
                <w:sz w:val="20"/>
                <w:szCs w:val="20"/>
              </w:rPr>
            </w:pPr>
          </w:p>
        </w:tc>
        <w:tc>
          <w:tcPr>
            <w:tcW w:w="4132" w:type="pct"/>
            <w:vAlign w:val="center"/>
          </w:tcPr>
          <w:p w14:paraId="15CA8C9C"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Consider the effects of gyro compass failure on other navigational aids</w:t>
            </w:r>
          </w:p>
        </w:tc>
        <w:tc>
          <w:tcPr>
            <w:tcW w:w="491" w:type="pct"/>
            <w:vAlign w:val="center"/>
          </w:tcPr>
          <w:p w14:paraId="1680FA31" w14:textId="77777777" w:rsidR="00B5564D" w:rsidRPr="006477F8" w:rsidRDefault="00B5564D" w:rsidP="00B5564D">
            <w:pPr>
              <w:jc w:val="center"/>
              <w:rPr>
                <w:rFonts w:ascii="Arial" w:hAnsi="Arial" w:cs="Arial"/>
              </w:rPr>
            </w:pPr>
          </w:p>
        </w:tc>
      </w:tr>
      <w:tr w:rsidR="00B5564D" w:rsidRPr="006477F8" w14:paraId="16B79FB1" w14:textId="77777777" w:rsidTr="00B5564D">
        <w:trPr>
          <w:trHeight w:val="425"/>
        </w:trPr>
        <w:tc>
          <w:tcPr>
            <w:tcW w:w="377" w:type="pct"/>
            <w:vAlign w:val="center"/>
          </w:tcPr>
          <w:p w14:paraId="5592960F" w14:textId="77777777" w:rsidR="00B5564D" w:rsidRPr="006477F8" w:rsidRDefault="00B5564D" w:rsidP="00B5564D">
            <w:pPr>
              <w:pStyle w:val="TableParagraph"/>
              <w:numPr>
                <w:ilvl w:val="0"/>
                <w:numId w:val="22"/>
              </w:numPr>
              <w:spacing w:before="0"/>
              <w:jc w:val="center"/>
              <w:rPr>
                <w:rFonts w:ascii="Arial" w:hAnsi="Arial" w:cs="Arial"/>
                <w:sz w:val="20"/>
                <w:szCs w:val="20"/>
              </w:rPr>
            </w:pPr>
          </w:p>
        </w:tc>
        <w:tc>
          <w:tcPr>
            <w:tcW w:w="4132" w:type="pct"/>
            <w:vAlign w:val="center"/>
          </w:tcPr>
          <w:p w14:paraId="73939796"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Check compass error from Compass Error Book on each course</w:t>
            </w:r>
          </w:p>
        </w:tc>
        <w:tc>
          <w:tcPr>
            <w:tcW w:w="491" w:type="pct"/>
            <w:vAlign w:val="center"/>
          </w:tcPr>
          <w:p w14:paraId="002B430B" w14:textId="77777777" w:rsidR="00B5564D" w:rsidRPr="006477F8" w:rsidRDefault="00B5564D" w:rsidP="00B5564D">
            <w:pPr>
              <w:jc w:val="center"/>
              <w:rPr>
                <w:rFonts w:ascii="Arial" w:hAnsi="Arial" w:cs="Arial"/>
              </w:rPr>
            </w:pPr>
          </w:p>
        </w:tc>
      </w:tr>
      <w:tr w:rsidR="00B5564D" w:rsidRPr="006477F8" w14:paraId="046E2656" w14:textId="77777777" w:rsidTr="00B5564D">
        <w:trPr>
          <w:trHeight w:val="425"/>
        </w:trPr>
        <w:tc>
          <w:tcPr>
            <w:tcW w:w="377" w:type="pct"/>
            <w:vAlign w:val="center"/>
          </w:tcPr>
          <w:p w14:paraId="1D76009A" w14:textId="77777777" w:rsidR="00B5564D" w:rsidRPr="006477F8" w:rsidRDefault="00B5564D" w:rsidP="00B5564D">
            <w:pPr>
              <w:pStyle w:val="TableParagraph"/>
              <w:numPr>
                <w:ilvl w:val="0"/>
                <w:numId w:val="22"/>
              </w:numPr>
              <w:spacing w:before="0"/>
              <w:jc w:val="center"/>
              <w:rPr>
                <w:rFonts w:ascii="Arial" w:hAnsi="Arial" w:cs="Arial"/>
                <w:sz w:val="20"/>
                <w:szCs w:val="20"/>
              </w:rPr>
            </w:pPr>
          </w:p>
        </w:tc>
        <w:tc>
          <w:tcPr>
            <w:tcW w:w="4132" w:type="pct"/>
            <w:vAlign w:val="center"/>
          </w:tcPr>
          <w:p w14:paraId="5301D7BC"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Verify magnetic compass error as soon as possible</w:t>
            </w:r>
          </w:p>
        </w:tc>
        <w:tc>
          <w:tcPr>
            <w:tcW w:w="491" w:type="pct"/>
            <w:vAlign w:val="center"/>
          </w:tcPr>
          <w:p w14:paraId="08BE37C5" w14:textId="77777777" w:rsidR="00B5564D" w:rsidRPr="006477F8" w:rsidRDefault="00B5564D" w:rsidP="00B5564D">
            <w:pPr>
              <w:jc w:val="center"/>
              <w:rPr>
                <w:rFonts w:ascii="Arial" w:hAnsi="Arial" w:cs="Arial"/>
              </w:rPr>
            </w:pPr>
          </w:p>
        </w:tc>
      </w:tr>
      <w:tr w:rsidR="00B5564D" w:rsidRPr="006477F8" w14:paraId="67234426" w14:textId="77777777" w:rsidTr="00B5564D">
        <w:trPr>
          <w:trHeight w:val="425"/>
        </w:trPr>
        <w:tc>
          <w:tcPr>
            <w:tcW w:w="377" w:type="pct"/>
            <w:vAlign w:val="center"/>
          </w:tcPr>
          <w:p w14:paraId="10C15356" w14:textId="77777777" w:rsidR="00B5564D" w:rsidRPr="006477F8" w:rsidRDefault="00B5564D" w:rsidP="00B5564D">
            <w:pPr>
              <w:pStyle w:val="TableParagraph"/>
              <w:numPr>
                <w:ilvl w:val="0"/>
                <w:numId w:val="22"/>
              </w:numPr>
              <w:spacing w:before="0"/>
              <w:jc w:val="center"/>
              <w:rPr>
                <w:rFonts w:ascii="Arial" w:hAnsi="Arial" w:cs="Arial"/>
                <w:sz w:val="20"/>
                <w:szCs w:val="20"/>
              </w:rPr>
            </w:pPr>
          </w:p>
        </w:tc>
        <w:tc>
          <w:tcPr>
            <w:tcW w:w="4132" w:type="pct"/>
            <w:vAlign w:val="center"/>
          </w:tcPr>
          <w:p w14:paraId="63A6D684"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If determining positions by radar, use cross point of 3-4 ranges than that of bearings.</w:t>
            </w:r>
          </w:p>
        </w:tc>
        <w:tc>
          <w:tcPr>
            <w:tcW w:w="491" w:type="pct"/>
            <w:vAlign w:val="center"/>
          </w:tcPr>
          <w:p w14:paraId="128082B6" w14:textId="77777777" w:rsidR="00B5564D" w:rsidRPr="006477F8" w:rsidRDefault="00B5564D" w:rsidP="00B5564D">
            <w:pPr>
              <w:jc w:val="center"/>
              <w:rPr>
                <w:rFonts w:ascii="Arial" w:hAnsi="Arial" w:cs="Arial"/>
              </w:rPr>
            </w:pPr>
          </w:p>
        </w:tc>
      </w:tr>
      <w:tr w:rsidR="00B5564D" w:rsidRPr="006477F8" w14:paraId="35AD826A" w14:textId="77777777" w:rsidTr="00B5564D">
        <w:trPr>
          <w:trHeight w:val="425"/>
        </w:trPr>
        <w:tc>
          <w:tcPr>
            <w:tcW w:w="377" w:type="pct"/>
            <w:vAlign w:val="center"/>
          </w:tcPr>
          <w:p w14:paraId="4EFA634F" w14:textId="77777777" w:rsidR="00B5564D" w:rsidRPr="006477F8" w:rsidRDefault="00B5564D" w:rsidP="00B5564D">
            <w:pPr>
              <w:pStyle w:val="TableParagraph"/>
              <w:numPr>
                <w:ilvl w:val="0"/>
                <w:numId w:val="22"/>
              </w:numPr>
              <w:spacing w:before="0"/>
              <w:jc w:val="center"/>
              <w:rPr>
                <w:rFonts w:ascii="Arial" w:hAnsi="Arial" w:cs="Arial"/>
                <w:sz w:val="20"/>
                <w:szCs w:val="20"/>
              </w:rPr>
            </w:pPr>
          </w:p>
        </w:tc>
        <w:tc>
          <w:tcPr>
            <w:tcW w:w="4132" w:type="pct"/>
            <w:vAlign w:val="center"/>
          </w:tcPr>
          <w:p w14:paraId="76C0B10D"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Confirm alignment of all the gyro repeaters, if switched to the secondary Gyro</w:t>
            </w:r>
          </w:p>
        </w:tc>
        <w:tc>
          <w:tcPr>
            <w:tcW w:w="491" w:type="pct"/>
            <w:vAlign w:val="center"/>
          </w:tcPr>
          <w:p w14:paraId="59553A61" w14:textId="77777777" w:rsidR="00B5564D" w:rsidRPr="006477F8" w:rsidRDefault="00B5564D" w:rsidP="00B5564D">
            <w:pPr>
              <w:jc w:val="center"/>
              <w:rPr>
                <w:rFonts w:ascii="Arial" w:hAnsi="Arial" w:cs="Arial"/>
              </w:rPr>
            </w:pPr>
          </w:p>
        </w:tc>
      </w:tr>
      <w:tr w:rsidR="00B5564D" w:rsidRPr="006477F8" w14:paraId="6561AFDB" w14:textId="77777777" w:rsidTr="00B5564D">
        <w:trPr>
          <w:trHeight w:val="425"/>
        </w:trPr>
        <w:tc>
          <w:tcPr>
            <w:tcW w:w="377" w:type="pct"/>
            <w:vAlign w:val="center"/>
          </w:tcPr>
          <w:p w14:paraId="5C70FAEB" w14:textId="77777777" w:rsidR="00B5564D" w:rsidRPr="006477F8" w:rsidRDefault="00B5564D" w:rsidP="00B5564D">
            <w:pPr>
              <w:pStyle w:val="TableParagraph"/>
              <w:numPr>
                <w:ilvl w:val="0"/>
                <w:numId w:val="22"/>
              </w:numPr>
              <w:spacing w:before="0"/>
              <w:jc w:val="center"/>
              <w:rPr>
                <w:rFonts w:ascii="Arial" w:hAnsi="Arial" w:cs="Arial"/>
                <w:sz w:val="20"/>
                <w:szCs w:val="20"/>
              </w:rPr>
            </w:pPr>
          </w:p>
        </w:tc>
        <w:tc>
          <w:tcPr>
            <w:tcW w:w="4132" w:type="pct"/>
            <w:vAlign w:val="center"/>
          </w:tcPr>
          <w:p w14:paraId="7556DE1D"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Ensure parallel indexing technique is deployed on the radars, if vessel is coasting</w:t>
            </w:r>
          </w:p>
        </w:tc>
        <w:tc>
          <w:tcPr>
            <w:tcW w:w="491" w:type="pct"/>
            <w:vAlign w:val="center"/>
          </w:tcPr>
          <w:p w14:paraId="2093E916" w14:textId="77777777" w:rsidR="00B5564D" w:rsidRPr="006477F8" w:rsidRDefault="00B5564D" w:rsidP="00B5564D">
            <w:pPr>
              <w:jc w:val="center"/>
              <w:rPr>
                <w:rFonts w:ascii="Arial" w:hAnsi="Arial" w:cs="Arial"/>
              </w:rPr>
            </w:pPr>
          </w:p>
        </w:tc>
      </w:tr>
      <w:tr w:rsidR="00B5564D" w:rsidRPr="006477F8" w14:paraId="3DCAD0D7" w14:textId="77777777" w:rsidTr="001E00B8">
        <w:trPr>
          <w:trHeight w:val="425"/>
        </w:trPr>
        <w:tc>
          <w:tcPr>
            <w:tcW w:w="4509" w:type="pct"/>
            <w:gridSpan w:val="2"/>
            <w:shd w:val="clear" w:color="auto" w:fill="F2F2F2"/>
            <w:vAlign w:val="center"/>
          </w:tcPr>
          <w:p w14:paraId="6FA44D9B" w14:textId="77777777" w:rsidR="00B5564D" w:rsidRPr="006477F8" w:rsidRDefault="00B5564D" w:rsidP="00B5564D">
            <w:pPr>
              <w:pStyle w:val="TableParagraph"/>
              <w:spacing w:before="0"/>
              <w:ind w:right="246"/>
              <w:jc w:val="both"/>
              <w:rPr>
                <w:rFonts w:ascii="Arial" w:hAnsi="Arial" w:cs="Arial"/>
                <w:b/>
                <w:sz w:val="20"/>
                <w:szCs w:val="20"/>
              </w:rPr>
            </w:pPr>
            <w:r w:rsidRPr="006477F8">
              <w:rPr>
                <w:rFonts w:ascii="Arial" w:hAnsi="Arial" w:cs="Arial"/>
                <w:b/>
                <w:bCs/>
                <w:sz w:val="20"/>
                <w:szCs w:val="20"/>
              </w:rPr>
              <w:t>RADAR / ARPA</w:t>
            </w:r>
          </w:p>
        </w:tc>
        <w:tc>
          <w:tcPr>
            <w:tcW w:w="491" w:type="pct"/>
            <w:shd w:val="clear" w:color="auto" w:fill="F2F2F2"/>
            <w:vAlign w:val="center"/>
          </w:tcPr>
          <w:p w14:paraId="0D42267A" w14:textId="77777777" w:rsidR="00B5564D" w:rsidRPr="006477F8" w:rsidRDefault="00B5564D" w:rsidP="00B5564D">
            <w:pPr>
              <w:pStyle w:val="TableParagraph"/>
              <w:spacing w:before="0" w:line="302" w:lineRule="auto"/>
              <w:ind w:left="144" w:right="24" w:hanging="34"/>
              <w:rPr>
                <w:rFonts w:ascii="Arial" w:hAnsi="Arial" w:cs="Arial"/>
                <w:b/>
                <w:sz w:val="20"/>
                <w:szCs w:val="20"/>
              </w:rPr>
            </w:pPr>
            <w:r w:rsidRPr="006477F8">
              <w:rPr>
                <w:rFonts w:ascii="Arial" w:hAnsi="Arial" w:cs="Arial"/>
                <w:b/>
                <w:sz w:val="20"/>
                <w:szCs w:val="20"/>
              </w:rPr>
              <w:t>Tick (√)</w:t>
            </w:r>
          </w:p>
        </w:tc>
      </w:tr>
      <w:tr w:rsidR="00B5564D" w:rsidRPr="006477F8" w14:paraId="58A336EE" w14:textId="77777777" w:rsidTr="00B5564D">
        <w:trPr>
          <w:trHeight w:val="425"/>
        </w:trPr>
        <w:tc>
          <w:tcPr>
            <w:tcW w:w="377" w:type="pct"/>
            <w:vAlign w:val="center"/>
          </w:tcPr>
          <w:p w14:paraId="28BA9CA0" w14:textId="77777777" w:rsidR="00B5564D" w:rsidRPr="006477F8" w:rsidRDefault="00B5564D" w:rsidP="00B5564D">
            <w:pPr>
              <w:pStyle w:val="TableParagraph"/>
              <w:numPr>
                <w:ilvl w:val="0"/>
                <w:numId w:val="23"/>
              </w:numPr>
              <w:spacing w:before="0"/>
              <w:jc w:val="center"/>
              <w:rPr>
                <w:rFonts w:ascii="Arial" w:hAnsi="Arial" w:cs="Arial"/>
                <w:sz w:val="20"/>
                <w:szCs w:val="20"/>
              </w:rPr>
            </w:pPr>
          </w:p>
        </w:tc>
        <w:tc>
          <w:tcPr>
            <w:tcW w:w="4132" w:type="pct"/>
            <w:vAlign w:val="center"/>
          </w:tcPr>
          <w:p w14:paraId="1A177BC5"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In case of one radar failure, confirm the performance of the Operational radar is as per Maker’s parameters.</w:t>
            </w:r>
          </w:p>
        </w:tc>
        <w:tc>
          <w:tcPr>
            <w:tcW w:w="491" w:type="pct"/>
            <w:vAlign w:val="center"/>
          </w:tcPr>
          <w:p w14:paraId="11F3FFA6" w14:textId="77777777" w:rsidR="00B5564D" w:rsidRPr="006477F8" w:rsidRDefault="00B5564D" w:rsidP="00B5564D">
            <w:pPr>
              <w:jc w:val="center"/>
              <w:rPr>
                <w:rFonts w:ascii="Arial" w:hAnsi="Arial" w:cs="Arial"/>
              </w:rPr>
            </w:pPr>
          </w:p>
        </w:tc>
      </w:tr>
      <w:tr w:rsidR="00B5564D" w:rsidRPr="006477F8" w14:paraId="32E02EB8" w14:textId="77777777" w:rsidTr="00B5564D">
        <w:trPr>
          <w:trHeight w:val="425"/>
        </w:trPr>
        <w:tc>
          <w:tcPr>
            <w:tcW w:w="377" w:type="pct"/>
            <w:vAlign w:val="center"/>
          </w:tcPr>
          <w:p w14:paraId="087F2813" w14:textId="77777777" w:rsidR="00B5564D" w:rsidRPr="006477F8" w:rsidRDefault="00B5564D" w:rsidP="00B5564D">
            <w:pPr>
              <w:pStyle w:val="TableParagraph"/>
              <w:numPr>
                <w:ilvl w:val="0"/>
                <w:numId w:val="23"/>
              </w:numPr>
              <w:spacing w:before="0"/>
              <w:jc w:val="center"/>
              <w:rPr>
                <w:rFonts w:ascii="Arial" w:hAnsi="Arial" w:cs="Arial"/>
                <w:sz w:val="20"/>
                <w:szCs w:val="20"/>
              </w:rPr>
            </w:pPr>
          </w:p>
        </w:tc>
        <w:tc>
          <w:tcPr>
            <w:tcW w:w="4132" w:type="pct"/>
            <w:vAlign w:val="center"/>
          </w:tcPr>
          <w:p w14:paraId="11310BB1"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Passage Plan updated/ amended. As far as practicable, wide berth to be given to all dangers including potential fishing areas and offshore traffic. Bridge team meeting carried out.</w:t>
            </w:r>
          </w:p>
        </w:tc>
        <w:tc>
          <w:tcPr>
            <w:tcW w:w="491" w:type="pct"/>
            <w:vAlign w:val="center"/>
          </w:tcPr>
          <w:p w14:paraId="219A2DEA" w14:textId="77777777" w:rsidR="00B5564D" w:rsidRPr="006477F8" w:rsidRDefault="00B5564D" w:rsidP="00B5564D">
            <w:pPr>
              <w:jc w:val="center"/>
              <w:rPr>
                <w:rFonts w:ascii="Arial" w:hAnsi="Arial" w:cs="Arial"/>
              </w:rPr>
            </w:pPr>
          </w:p>
        </w:tc>
      </w:tr>
      <w:tr w:rsidR="00B5564D" w:rsidRPr="006477F8" w14:paraId="572AC3CD" w14:textId="77777777" w:rsidTr="00B5564D">
        <w:trPr>
          <w:trHeight w:val="425"/>
        </w:trPr>
        <w:tc>
          <w:tcPr>
            <w:tcW w:w="377" w:type="pct"/>
            <w:vAlign w:val="center"/>
          </w:tcPr>
          <w:p w14:paraId="5D6D11F9" w14:textId="77777777" w:rsidR="00B5564D" w:rsidRPr="006477F8" w:rsidRDefault="00B5564D" w:rsidP="00B5564D">
            <w:pPr>
              <w:pStyle w:val="TableParagraph"/>
              <w:numPr>
                <w:ilvl w:val="0"/>
                <w:numId w:val="23"/>
              </w:numPr>
              <w:spacing w:before="0"/>
              <w:jc w:val="center"/>
              <w:rPr>
                <w:rFonts w:ascii="Arial" w:hAnsi="Arial" w:cs="Arial"/>
                <w:sz w:val="20"/>
                <w:szCs w:val="20"/>
              </w:rPr>
            </w:pPr>
          </w:p>
        </w:tc>
        <w:tc>
          <w:tcPr>
            <w:tcW w:w="4132" w:type="pct"/>
            <w:vAlign w:val="center"/>
          </w:tcPr>
          <w:p w14:paraId="3C576216"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In case of ARPA failure, manual radar plotting is carried out.</w:t>
            </w:r>
          </w:p>
        </w:tc>
        <w:tc>
          <w:tcPr>
            <w:tcW w:w="491" w:type="pct"/>
            <w:vAlign w:val="center"/>
          </w:tcPr>
          <w:p w14:paraId="7F5ABDA8" w14:textId="77777777" w:rsidR="00B5564D" w:rsidRPr="006477F8" w:rsidRDefault="00B5564D" w:rsidP="00B5564D">
            <w:pPr>
              <w:jc w:val="center"/>
              <w:rPr>
                <w:rFonts w:ascii="Arial" w:hAnsi="Arial" w:cs="Arial"/>
              </w:rPr>
            </w:pPr>
          </w:p>
        </w:tc>
      </w:tr>
      <w:tr w:rsidR="00B5564D" w:rsidRPr="006477F8" w14:paraId="30BCB530" w14:textId="77777777" w:rsidTr="00B5564D">
        <w:trPr>
          <w:trHeight w:val="425"/>
        </w:trPr>
        <w:tc>
          <w:tcPr>
            <w:tcW w:w="377" w:type="pct"/>
            <w:vAlign w:val="center"/>
          </w:tcPr>
          <w:p w14:paraId="1EA66D5C" w14:textId="77777777" w:rsidR="00B5564D" w:rsidRPr="006477F8" w:rsidRDefault="00B5564D" w:rsidP="00B5564D">
            <w:pPr>
              <w:pStyle w:val="TableParagraph"/>
              <w:numPr>
                <w:ilvl w:val="0"/>
                <w:numId w:val="23"/>
              </w:numPr>
              <w:spacing w:before="0"/>
              <w:jc w:val="center"/>
              <w:rPr>
                <w:rFonts w:ascii="Arial" w:hAnsi="Arial" w:cs="Arial"/>
                <w:sz w:val="20"/>
                <w:szCs w:val="20"/>
              </w:rPr>
            </w:pPr>
          </w:p>
        </w:tc>
        <w:tc>
          <w:tcPr>
            <w:tcW w:w="4132" w:type="pct"/>
            <w:vAlign w:val="center"/>
          </w:tcPr>
          <w:p w14:paraId="71BE2CBF"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AIS transceiver to be actively used for obtaining target information, BUT not to be used for collision avoidance.</w:t>
            </w:r>
          </w:p>
        </w:tc>
        <w:tc>
          <w:tcPr>
            <w:tcW w:w="491" w:type="pct"/>
            <w:vAlign w:val="center"/>
          </w:tcPr>
          <w:p w14:paraId="27C7A2C9" w14:textId="77777777" w:rsidR="00B5564D" w:rsidRPr="006477F8" w:rsidRDefault="00B5564D" w:rsidP="00B5564D">
            <w:pPr>
              <w:jc w:val="center"/>
              <w:rPr>
                <w:rFonts w:ascii="Arial" w:hAnsi="Arial" w:cs="Arial"/>
              </w:rPr>
            </w:pPr>
          </w:p>
        </w:tc>
      </w:tr>
      <w:tr w:rsidR="00B5564D" w:rsidRPr="006477F8" w14:paraId="0C05D230" w14:textId="77777777" w:rsidTr="00B5564D">
        <w:trPr>
          <w:trHeight w:val="425"/>
        </w:trPr>
        <w:tc>
          <w:tcPr>
            <w:tcW w:w="377" w:type="pct"/>
            <w:vAlign w:val="center"/>
          </w:tcPr>
          <w:p w14:paraId="527FC6CE" w14:textId="77777777" w:rsidR="00B5564D" w:rsidRPr="006477F8" w:rsidRDefault="00B5564D" w:rsidP="00B5564D">
            <w:pPr>
              <w:pStyle w:val="TableParagraph"/>
              <w:numPr>
                <w:ilvl w:val="0"/>
                <w:numId w:val="23"/>
              </w:numPr>
              <w:spacing w:before="0"/>
              <w:jc w:val="center"/>
              <w:rPr>
                <w:rFonts w:ascii="Arial" w:hAnsi="Arial" w:cs="Arial"/>
                <w:sz w:val="20"/>
                <w:szCs w:val="20"/>
              </w:rPr>
            </w:pPr>
          </w:p>
        </w:tc>
        <w:tc>
          <w:tcPr>
            <w:tcW w:w="4132" w:type="pct"/>
            <w:vAlign w:val="center"/>
          </w:tcPr>
          <w:p w14:paraId="0AFABAE9"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 xml:space="preserve">In reduced visibility, dense traffic areas, sound and visual </w:t>
            </w:r>
            <w:proofErr w:type="spellStart"/>
            <w:r w:rsidRPr="006477F8">
              <w:rPr>
                <w:rFonts w:ascii="Arial" w:hAnsi="Arial" w:cs="Arial"/>
                <w:sz w:val="20"/>
                <w:szCs w:val="20"/>
              </w:rPr>
              <w:t>signaling</w:t>
            </w:r>
            <w:proofErr w:type="spellEnd"/>
            <w:r w:rsidRPr="006477F8">
              <w:rPr>
                <w:rFonts w:ascii="Arial" w:hAnsi="Arial" w:cs="Arial"/>
                <w:sz w:val="20"/>
                <w:szCs w:val="20"/>
              </w:rPr>
              <w:t xml:space="preserve"> equipment to be ready and used accordingly.</w:t>
            </w:r>
          </w:p>
        </w:tc>
        <w:tc>
          <w:tcPr>
            <w:tcW w:w="491" w:type="pct"/>
            <w:vAlign w:val="center"/>
          </w:tcPr>
          <w:p w14:paraId="4FE1299A" w14:textId="77777777" w:rsidR="00B5564D" w:rsidRPr="006477F8" w:rsidRDefault="00B5564D" w:rsidP="00B5564D">
            <w:pPr>
              <w:jc w:val="center"/>
              <w:rPr>
                <w:rFonts w:ascii="Arial" w:hAnsi="Arial" w:cs="Arial"/>
              </w:rPr>
            </w:pPr>
          </w:p>
        </w:tc>
      </w:tr>
      <w:tr w:rsidR="00B5564D" w:rsidRPr="006477F8" w14:paraId="297D88D8" w14:textId="77777777" w:rsidTr="00B5564D">
        <w:trPr>
          <w:trHeight w:val="425"/>
        </w:trPr>
        <w:tc>
          <w:tcPr>
            <w:tcW w:w="377" w:type="pct"/>
            <w:vAlign w:val="center"/>
          </w:tcPr>
          <w:p w14:paraId="565D3BBA" w14:textId="77777777" w:rsidR="00B5564D" w:rsidRPr="006477F8" w:rsidRDefault="00B5564D" w:rsidP="00B5564D">
            <w:pPr>
              <w:pStyle w:val="TableParagraph"/>
              <w:numPr>
                <w:ilvl w:val="0"/>
                <w:numId w:val="23"/>
              </w:numPr>
              <w:spacing w:before="0"/>
              <w:jc w:val="center"/>
              <w:rPr>
                <w:rFonts w:ascii="Arial" w:hAnsi="Arial" w:cs="Arial"/>
                <w:sz w:val="20"/>
                <w:szCs w:val="20"/>
              </w:rPr>
            </w:pPr>
          </w:p>
        </w:tc>
        <w:tc>
          <w:tcPr>
            <w:tcW w:w="4132" w:type="pct"/>
            <w:vAlign w:val="center"/>
          </w:tcPr>
          <w:p w14:paraId="51C92290"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Requirement for additional look out while sailing in coastal/congested water or reduced visibility.</w:t>
            </w:r>
          </w:p>
        </w:tc>
        <w:tc>
          <w:tcPr>
            <w:tcW w:w="491" w:type="pct"/>
            <w:vAlign w:val="center"/>
          </w:tcPr>
          <w:p w14:paraId="2C3FDFE8" w14:textId="77777777" w:rsidR="00B5564D" w:rsidRPr="006477F8" w:rsidRDefault="00B5564D" w:rsidP="00B5564D">
            <w:pPr>
              <w:jc w:val="center"/>
              <w:rPr>
                <w:rFonts w:ascii="Arial" w:hAnsi="Arial" w:cs="Arial"/>
              </w:rPr>
            </w:pPr>
          </w:p>
        </w:tc>
      </w:tr>
      <w:tr w:rsidR="00B5564D" w:rsidRPr="006477F8" w14:paraId="5F791782" w14:textId="77777777" w:rsidTr="001E00B8">
        <w:trPr>
          <w:trHeight w:val="425"/>
        </w:trPr>
        <w:tc>
          <w:tcPr>
            <w:tcW w:w="4509" w:type="pct"/>
            <w:gridSpan w:val="2"/>
            <w:shd w:val="clear" w:color="auto" w:fill="F2F2F2"/>
            <w:vAlign w:val="center"/>
          </w:tcPr>
          <w:p w14:paraId="4FF79DD6"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b/>
                <w:bCs/>
                <w:sz w:val="20"/>
                <w:szCs w:val="20"/>
              </w:rPr>
              <w:t>GPS</w:t>
            </w:r>
          </w:p>
        </w:tc>
        <w:tc>
          <w:tcPr>
            <w:tcW w:w="491" w:type="pct"/>
            <w:shd w:val="clear" w:color="auto" w:fill="F2F2F2"/>
            <w:vAlign w:val="center"/>
          </w:tcPr>
          <w:p w14:paraId="696EECA3" w14:textId="77777777" w:rsidR="00B5564D" w:rsidRPr="006477F8" w:rsidRDefault="00B5564D" w:rsidP="00B5564D">
            <w:pPr>
              <w:pStyle w:val="TableParagraph"/>
              <w:spacing w:before="0" w:line="302" w:lineRule="auto"/>
              <w:ind w:left="144" w:right="24" w:hanging="34"/>
              <w:rPr>
                <w:rFonts w:ascii="Arial" w:hAnsi="Arial" w:cs="Arial"/>
                <w:b/>
                <w:sz w:val="20"/>
                <w:szCs w:val="20"/>
              </w:rPr>
            </w:pPr>
            <w:r w:rsidRPr="006477F8">
              <w:rPr>
                <w:rFonts w:ascii="Arial" w:hAnsi="Arial" w:cs="Arial"/>
                <w:b/>
                <w:sz w:val="20"/>
                <w:szCs w:val="20"/>
              </w:rPr>
              <w:t>Tick (√)</w:t>
            </w:r>
          </w:p>
        </w:tc>
      </w:tr>
      <w:tr w:rsidR="00B5564D" w:rsidRPr="006477F8" w14:paraId="0CA01ADE" w14:textId="77777777" w:rsidTr="00B5564D">
        <w:trPr>
          <w:trHeight w:val="425"/>
        </w:trPr>
        <w:tc>
          <w:tcPr>
            <w:tcW w:w="377" w:type="pct"/>
            <w:vAlign w:val="center"/>
          </w:tcPr>
          <w:p w14:paraId="4387BE74" w14:textId="77777777" w:rsidR="00B5564D" w:rsidRPr="006477F8" w:rsidRDefault="00B5564D" w:rsidP="00B5564D">
            <w:pPr>
              <w:pStyle w:val="TableParagraph"/>
              <w:numPr>
                <w:ilvl w:val="0"/>
                <w:numId w:val="24"/>
              </w:numPr>
              <w:spacing w:before="0"/>
              <w:jc w:val="center"/>
              <w:rPr>
                <w:rFonts w:ascii="Arial" w:hAnsi="Arial" w:cs="Arial"/>
                <w:sz w:val="20"/>
                <w:szCs w:val="20"/>
              </w:rPr>
            </w:pPr>
          </w:p>
        </w:tc>
        <w:tc>
          <w:tcPr>
            <w:tcW w:w="4132" w:type="pct"/>
            <w:vAlign w:val="center"/>
          </w:tcPr>
          <w:p w14:paraId="49A23504"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 xml:space="preserve">In case of one GPS receiver failure, confirm performance of Operational GPS is </w:t>
            </w:r>
            <w:r w:rsidRPr="006477F8">
              <w:rPr>
                <w:rFonts w:ascii="Arial" w:hAnsi="Arial" w:cs="Arial"/>
                <w:sz w:val="20"/>
                <w:szCs w:val="20"/>
              </w:rPr>
              <w:lastRenderedPageBreak/>
              <w:t>closely monitored as per Maker’s parameters.</w:t>
            </w:r>
          </w:p>
        </w:tc>
        <w:tc>
          <w:tcPr>
            <w:tcW w:w="491" w:type="pct"/>
            <w:vAlign w:val="center"/>
          </w:tcPr>
          <w:p w14:paraId="6ED8C23A" w14:textId="77777777" w:rsidR="00B5564D" w:rsidRPr="006477F8" w:rsidRDefault="00B5564D" w:rsidP="00B5564D">
            <w:pPr>
              <w:jc w:val="center"/>
              <w:rPr>
                <w:rFonts w:ascii="Arial" w:hAnsi="Arial" w:cs="Arial"/>
              </w:rPr>
            </w:pPr>
          </w:p>
        </w:tc>
      </w:tr>
      <w:tr w:rsidR="00B5564D" w:rsidRPr="006477F8" w14:paraId="50AE4EC7" w14:textId="77777777" w:rsidTr="00B5564D">
        <w:trPr>
          <w:trHeight w:val="425"/>
        </w:trPr>
        <w:tc>
          <w:tcPr>
            <w:tcW w:w="377" w:type="pct"/>
            <w:vAlign w:val="center"/>
          </w:tcPr>
          <w:p w14:paraId="75336A6C" w14:textId="77777777" w:rsidR="00B5564D" w:rsidRPr="006477F8" w:rsidRDefault="00B5564D" w:rsidP="00B5564D">
            <w:pPr>
              <w:pStyle w:val="TableParagraph"/>
              <w:numPr>
                <w:ilvl w:val="0"/>
                <w:numId w:val="24"/>
              </w:numPr>
              <w:spacing w:before="0"/>
              <w:jc w:val="center"/>
              <w:rPr>
                <w:rFonts w:ascii="Arial" w:hAnsi="Arial" w:cs="Arial"/>
                <w:sz w:val="20"/>
                <w:szCs w:val="20"/>
              </w:rPr>
            </w:pPr>
          </w:p>
        </w:tc>
        <w:tc>
          <w:tcPr>
            <w:tcW w:w="4132" w:type="pct"/>
            <w:vAlign w:val="center"/>
          </w:tcPr>
          <w:p w14:paraId="50869EC7"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Position monitoring sensor on ECDIS is manually changed over to Operational GPS.</w:t>
            </w:r>
          </w:p>
        </w:tc>
        <w:tc>
          <w:tcPr>
            <w:tcW w:w="491" w:type="pct"/>
            <w:vAlign w:val="center"/>
          </w:tcPr>
          <w:p w14:paraId="578627B6" w14:textId="77777777" w:rsidR="00B5564D" w:rsidRPr="006477F8" w:rsidRDefault="00B5564D" w:rsidP="00B5564D">
            <w:pPr>
              <w:jc w:val="center"/>
              <w:rPr>
                <w:rFonts w:ascii="Arial" w:hAnsi="Arial" w:cs="Arial"/>
              </w:rPr>
            </w:pPr>
          </w:p>
        </w:tc>
      </w:tr>
      <w:tr w:rsidR="00B5564D" w:rsidRPr="006477F8" w14:paraId="41F2FB89" w14:textId="77777777" w:rsidTr="00B5564D">
        <w:trPr>
          <w:trHeight w:val="425"/>
        </w:trPr>
        <w:tc>
          <w:tcPr>
            <w:tcW w:w="377" w:type="pct"/>
            <w:vAlign w:val="center"/>
          </w:tcPr>
          <w:p w14:paraId="4A110414" w14:textId="77777777" w:rsidR="00B5564D" w:rsidRPr="006477F8" w:rsidRDefault="00B5564D" w:rsidP="00B5564D">
            <w:pPr>
              <w:pStyle w:val="TableParagraph"/>
              <w:numPr>
                <w:ilvl w:val="0"/>
                <w:numId w:val="24"/>
              </w:numPr>
              <w:spacing w:before="0"/>
              <w:jc w:val="center"/>
              <w:rPr>
                <w:rFonts w:ascii="Arial" w:hAnsi="Arial" w:cs="Arial"/>
                <w:sz w:val="20"/>
                <w:szCs w:val="20"/>
              </w:rPr>
            </w:pPr>
          </w:p>
        </w:tc>
        <w:tc>
          <w:tcPr>
            <w:tcW w:w="4132" w:type="pct"/>
            <w:vAlign w:val="center"/>
          </w:tcPr>
          <w:p w14:paraId="09D660AA"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In case of both GPS failure, manual position plotting using LOP to be implemented. (Celestial, Radar &amp; Visual)</w:t>
            </w:r>
          </w:p>
        </w:tc>
        <w:tc>
          <w:tcPr>
            <w:tcW w:w="491" w:type="pct"/>
            <w:vAlign w:val="center"/>
          </w:tcPr>
          <w:p w14:paraId="004714BB" w14:textId="77777777" w:rsidR="00B5564D" w:rsidRPr="006477F8" w:rsidRDefault="00B5564D" w:rsidP="00B5564D">
            <w:pPr>
              <w:jc w:val="center"/>
              <w:rPr>
                <w:rFonts w:ascii="Arial" w:hAnsi="Arial" w:cs="Arial"/>
              </w:rPr>
            </w:pPr>
          </w:p>
        </w:tc>
      </w:tr>
      <w:tr w:rsidR="00B5564D" w:rsidRPr="006477F8" w14:paraId="0464D335" w14:textId="77777777" w:rsidTr="00B5564D">
        <w:trPr>
          <w:trHeight w:val="425"/>
        </w:trPr>
        <w:tc>
          <w:tcPr>
            <w:tcW w:w="377" w:type="pct"/>
            <w:vAlign w:val="center"/>
          </w:tcPr>
          <w:p w14:paraId="21A89A0E" w14:textId="77777777" w:rsidR="00B5564D" w:rsidRPr="006477F8" w:rsidRDefault="00B5564D" w:rsidP="00B5564D">
            <w:pPr>
              <w:pStyle w:val="TableParagraph"/>
              <w:numPr>
                <w:ilvl w:val="0"/>
                <w:numId w:val="24"/>
              </w:numPr>
              <w:spacing w:before="0"/>
              <w:jc w:val="center"/>
              <w:rPr>
                <w:rFonts w:ascii="Arial" w:hAnsi="Arial" w:cs="Arial"/>
                <w:sz w:val="20"/>
                <w:szCs w:val="20"/>
              </w:rPr>
            </w:pPr>
          </w:p>
        </w:tc>
        <w:tc>
          <w:tcPr>
            <w:tcW w:w="4132" w:type="pct"/>
            <w:vAlign w:val="center"/>
          </w:tcPr>
          <w:p w14:paraId="5C2AC06F"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Radar over lay function to be utilized to ensure vessel is navigating safely.</w:t>
            </w:r>
          </w:p>
        </w:tc>
        <w:tc>
          <w:tcPr>
            <w:tcW w:w="491" w:type="pct"/>
            <w:vAlign w:val="center"/>
          </w:tcPr>
          <w:p w14:paraId="6F2548C0" w14:textId="77777777" w:rsidR="00B5564D" w:rsidRPr="006477F8" w:rsidRDefault="00B5564D" w:rsidP="00B5564D">
            <w:pPr>
              <w:jc w:val="center"/>
              <w:rPr>
                <w:rFonts w:ascii="Arial" w:hAnsi="Arial" w:cs="Arial"/>
              </w:rPr>
            </w:pPr>
          </w:p>
        </w:tc>
      </w:tr>
      <w:tr w:rsidR="00B5564D" w:rsidRPr="006477F8" w14:paraId="33440893" w14:textId="77777777" w:rsidTr="00B5564D">
        <w:trPr>
          <w:trHeight w:val="425"/>
        </w:trPr>
        <w:tc>
          <w:tcPr>
            <w:tcW w:w="377" w:type="pct"/>
            <w:vAlign w:val="center"/>
          </w:tcPr>
          <w:p w14:paraId="2B0749A2" w14:textId="77777777" w:rsidR="00B5564D" w:rsidRPr="006477F8" w:rsidRDefault="00B5564D" w:rsidP="00B5564D">
            <w:pPr>
              <w:pStyle w:val="TableParagraph"/>
              <w:numPr>
                <w:ilvl w:val="0"/>
                <w:numId w:val="24"/>
              </w:numPr>
              <w:spacing w:before="0"/>
              <w:jc w:val="center"/>
              <w:rPr>
                <w:rFonts w:ascii="Arial" w:hAnsi="Arial" w:cs="Arial"/>
                <w:sz w:val="20"/>
                <w:szCs w:val="20"/>
              </w:rPr>
            </w:pPr>
          </w:p>
        </w:tc>
        <w:tc>
          <w:tcPr>
            <w:tcW w:w="4132" w:type="pct"/>
            <w:vAlign w:val="center"/>
          </w:tcPr>
          <w:p w14:paraId="51A09A3A"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GPS function from other equipment (AIS, SATC) to be utilized to compare position.</w:t>
            </w:r>
          </w:p>
        </w:tc>
        <w:tc>
          <w:tcPr>
            <w:tcW w:w="491" w:type="pct"/>
            <w:vAlign w:val="center"/>
          </w:tcPr>
          <w:p w14:paraId="19497CC3" w14:textId="77777777" w:rsidR="00B5564D" w:rsidRPr="006477F8" w:rsidRDefault="00B5564D" w:rsidP="00B5564D">
            <w:pPr>
              <w:jc w:val="center"/>
              <w:rPr>
                <w:rFonts w:ascii="Arial" w:hAnsi="Arial" w:cs="Arial"/>
              </w:rPr>
            </w:pPr>
          </w:p>
        </w:tc>
      </w:tr>
      <w:tr w:rsidR="00B5564D" w:rsidRPr="006477F8" w14:paraId="3CB12EE6" w14:textId="77777777" w:rsidTr="00B5564D">
        <w:trPr>
          <w:trHeight w:val="425"/>
        </w:trPr>
        <w:tc>
          <w:tcPr>
            <w:tcW w:w="377" w:type="pct"/>
            <w:vAlign w:val="center"/>
          </w:tcPr>
          <w:p w14:paraId="5409D108" w14:textId="77777777" w:rsidR="00B5564D" w:rsidRPr="006477F8" w:rsidRDefault="00B5564D" w:rsidP="00B5564D">
            <w:pPr>
              <w:pStyle w:val="TableParagraph"/>
              <w:numPr>
                <w:ilvl w:val="0"/>
                <w:numId w:val="24"/>
              </w:numPr>
              <w:spacing w:before="0"/>
              <w:jc w:val="center"/>
              <w:rPr>
                <w:rFonts w:ascii="Arial" w:hAnsi="Arial" w:cs="Arial"/>
                <w:sz w:val="20"/>
                <w:szCs w:val="20"/>
              </w:rPr>
            </w:pPr>
          </w:p>
        </w:tc>
        <w:tc>
          <w:tcPr>
            <w:tcW w:w="4132" w:type="pct"/>
            <w:vAlign w:val="center"/>
          </w:tcPr>
          <w:p w14:paraId="17A513C0"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Possibility of Jamming and or spoofing must be considered as the reason for failure, if other vessels in the vicinity are experiencing similar issues.</w:t>
            </w:r>
          </w:p>
        </w:tc>
        <w:tc>
          <w:tcPr>
            <w:tcW w:w="491" w:type="pct"/>
            <w:vAlign w:val="center"/>
          </w:tcPr>
          <w:p w14:paraId="32F3592F" w14:textId="77777777" w:rsidR="00B5564D" w:rsidRPr="006477F8" w:rsidRDefault="00B5564D" w:rsidP="00B5564D">
            <w:pPr>
              <w:jc w:val="center"/>
              <w:rPr>
                <w:rFonts w:ascii="Arial" w:hAnsi="Arial" w:cs="Arial"/>
              </w:rPr>
            </w:pPr>
          </w:p>
        </w:tc>
      </w:tr>
      <w:tr w:rsidR="00B5564D" w:rsidRPr="006477F8" w14:paraId="49EE1F83" w14:textId="77777777" w:rsidTr="001E00B8">
        <w:trPr>
          <w:trHeight w:val="425"/>
        </w:trPr>
        <w:tc>
          <w:tcPr>
            <w:tcW w:w="4509" w:type="pct"/>
            <w:gridSpan w:val="2"/>
            <w:shd w:val="clear" w:color="auto" w:fill="F2F2F2"/>
            <w:vAlign w:val="center"/>
          </w:tcPr>
          <w:p w14:paraId="74610AB0"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b/>
                <w:bCs/>
                <w:sz w:val="20"/>
                <w:szCs w:val="20"/>
              </w:rPr>
              <w:t>Navtex</w:t>
            </w:r>
          </w:p>
        </w:tc>
        <w:tc>
          <w:tcPr>
            <w:tcW w:w="491" w:type="pct"/>
            <w:shd w:val="clear" w:color="auto" w:fill="F2F2F2"/>
            <w:vAlign w:val="center"/>
          </w:tcPr>
          <w:p w14:paraId="49E3F9AC" w14:textId="77777777" w:rsidR="00B5564D" w:rsidRPr="006477F8" w:rsidRDefault="00B5564D" w:rsidP="00B5564D">
            <w:pPr>
              <w:pStyle w:val="TableParagraph"/>
              <w:spacing w:before="0" w:line="302" w:lineRule="auto"/>
              <w:ind w:left="144" w:right="24" w:hanging="34"/>
              <w:rPr>
                <w:rFonts w:ascii="Arial" w:hAnsi="Arial" w:cs="Arial"/>
                <w:sz w:val="20"/>
                <w:szCs w:val="20"/>
              </w:rPr>
            </w:pPr>
            <w:r w:rsidRPr="006477F8">
              <w:rPr>
                <w:rFonts w:ascii="Arial" w:hAnsi="Arial" w:cs="Arial"/>
                <w:b/>
                <w:sz w:val="20"/>
                <w:szCs w:val="20"/>
              </w:rPr>
              <w:t>Tick (√)</w:t>
            </w:r>
          </w:p>
        </w:tc>
      </w:tr>
      <w:tr w:rsidR="00B5564D" w:rsidRPr="006477F8" w14:paraId="679A86A4" w14:textId="77777777" w:rsidTr="00B5564D">
        <w:trPr>
          <w:trHeight w:val="425"/>
        </w:trPr>
        <w:tc>
          <w:tcPr>
            <w:tcW w:w="377" w:type="pct"/>
            <w:vAlign w:val="center"/>
          </w:tcPr>
          <w:p w14:paraId="4F3BD13C" w14:textId="77777777" w:rsidR="00B5564D" w:rsidRPr="006477F8" w:rsidRDefault="00B5564D" w:rsidP="00B5564D">
            <w:pPr>
              <w:pStyle w:val="TableParagraph"/>
              <w:numPr>
                <w:ilvl w:val="0"/>
                <w:numId w:val="23"/>
              </w:numPr>
              <w:spacing w:before="0"/>
              <w:jc w:val="center"/>
              <w:rPr>
                <w:rFonts w:ascii="Arial" w:hAnsi="Arial" w:cs="Arial"/>
                <w:sz w:val="20"/>
                <w:szCs w:val="20"/>
              </w:rPr>
            </w:pPr>
          </w:p>
        </w:tc>
        <w:tc>
          <w:tcPr>
            <w:tcW w:w="4132" w:type="pct"/>
            <w:vAlign w:val="center"/>
          </w:tcPr>
          <w:p w14:paraId="44D6D32C"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To obtain all applicable Navtex messages from official web site as mentioned in Digital ALRS Volume 5.</w:t>
            </w:r>
          </w:p>
        </w:tc>
        <w:tc>
          <w:tcPr>
            <w:tcW w:w="491" w:type="pct"/>
            <w:vAlign w:val="center"/>
          </w:tcPr>
          <w:p w14:paraId="007019CD" w14:textId="77777777" w:rsidR="00B5564D" w:rsidRPr="006477F8" w:rsidRDefault="00B5564D" w:rsidP="00B5564D">
            <w:pPr>
              <w:ind w:right="-38"/>
              <w:jc w:val="center"/>
              <w:rPr>
                <w:rFonts w:ascii="Arial" w:hAnsi="Arial" w:cs="Arial"/>
              </w:rPr>
            </w:pPr>
          </w:p>
        </w:tc>
      </w:tr>
      <w:tr w:rsidR="00B5564D" w:rsidRPr="006477F8" w14:paraId="1F0E937A" w14:textId="77777777" w:rsidTr="00B5564D">
        <w:trPr>
          <w:trHeight w:val="425"/>
        </w:trPr>
        <w:tc>
          <w:tcPr>
            <w:tcW w:w="377" w:type="pct"/>
            <w:vAlign w:val="center"/>
          </w:tcPr>
          <w:p w14:paraId="2E2C321F" w14:textId="77777777" w:rsidR="00B5564D" w:rsidRPr="006477F8" w:rsidRDefault="00B5564D" w:rsidP="00B5564D">
            <w:pPr>
              <w:pStyle w:val="TableParagraph"/>
              <w:numPr>
                <w:ilvl w:val="0"/>
                <w:numId w:val="23"/>
              </w:numPr>
              <w:spacing w:before="0"/>
              <w:jc w:val="center"/>
              <w:rPr>
                <w:rFonts w:ascii="Arial" w:hAnsi="Arial" w:cs="Arial"/>
                <w:sz w:val="20"/>
                <w:szCs w:val="20"/>
              </w:rPr>
            </w:pPr>
          </w:p>
        </w:tc>
        <w:tc>
          <w:tcPr>
            <w:tcW w:w="4132" w:type="pct"/>
            <w:vAlign w:val="center"/>
          </w:tcPr>
          <w:p w14:paraId="708BADD2"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 xml:space="preserve">If unable to obtain relevant Navtex / </w:t>
            </w:r>
            <w:proofErr w:type="spellStart"/>
            <w:r w:rsidRPr="006477F8">
              <w:rPr>
                <w:rFonts w:ascii="Arial" w:hAnsi="Arial" w:cs="Arial"/>
                <w:sz w:val="20"/>
                <w:szCs w:val="20"/>
              </w:rPr>
              <w:t>Navarea</w:t>
            </w:r>
            <w:proofErr w:type="spellEnd"/>
            <w:r w:rsidRPr="006477F8">
              <w:rPr>
                <w:rFonts w:ascii="Arial" w:hAnsi="Arial" w:cs="Arial"/>
                <w:sz w:val="20"/>
                <w:szCs w:val="20"/>
              </w:rPr>
              <w:t xml:space="preserve"> messages, contact MSD</w:t>
            </w:r>
          </w:p>
        </w:tc>
        <w:tc>
          <w:tcPr>
            <w:tcW w:w="491" w:type="pct"/>
            <w:vAlign w:val="center"/>
          </w:tcPr>
          <w:p w14:paraId="399833F8" w14:textId="77777777" w:rsidR="00B5564D" w:rsidRPr="006477F8" w:rsidRDefault="00B5564D" w:rsidP="00B5564D">
            <w:pPr>
              <w:ind w:right="-38"/>
              <w:jc w:val="center"/>
              <w:rPr>
                <w:rFonts w:ascii="Arial" w:hAnsi="Arial" w:cs="Arial"/>
              </w:rPr>
            </w:pPr>
          </w:p>
        </w:tc>
      </w:tr>
      <w:tr w:rsidR="00B5564D" w:rsidRPr="006477F8" w14:paraId="0619CCE3" w14:textId="77777777" w:rsidTr="00B5564D">
        <w:trPr>
          <w:trHeight w:val="425"/>
        </w:trPr>
        <w:tc>
          <w:tcPr>
            <w:tcW w:w="377" w:type="pct"/>
            <w:vAlign w:val="center"/>
          </w:tcPr>
          <w:p w14:paraId="0D3C75C2" w14:textId="77777777" w:rsidR="00B5564D" w:rsidRPr="006477F8" w:rsidRDefault="00B5564D" w:rsidP="00B5564D">
            <w:pPr>
              <w:pStyle w:val="TableParagraph"/>
              <w:numPr>
                <w:ilvl w:val="0"/>
                <w:numId w:val="23"/>
              </w:numPr>
              <w:spacing w:before="0"/>
              <w:jc w:val="center"/>
              <w:rPr>
                <w:rFonts w:ascii="Arial" w:hAnsi="Arial" w:cs="Arial"/>
                <w:sz w:val="20"/>
                <w:szCs w:val="20"/>
              </w:rPr>
            </w:pPr>
          </w:p>
        </w:tc>
        <w:tc>
          <w:tcPr>
            <w:tcW w:w="4132" w:type="pct"/>
            <w:vAlign w:val="center"/>
          </w:tcPr>
          <w:p w14:paraId="637E3D0F"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Obtain information from VTIS / Local authorities / Agents</w:t>
            </w:r>
          </w:p>
        </w:tc>
        <w:tc>
          <w:tcPr>
            <w:tcW w:w="491" w:type="pct"/>
            <w:vAlign w:val="center"/>
          </w:tcPr>
          <w:p w14:paraId="7CF96161" w14:textId="77777777" w:rsidR="00B5564D" w:rsidRPr="006477F8" w:rsidRDefault="00B5564D" w:rsidP="00B5564D">
            <w:pPr>
              <w:jc w:val="center"/>
              <w:rPr>
                <w:rFonts w:ascii="Arial" w:hAnsi="Arial" w:cs="Arial"/>
              </w:rPr>
            </w:pPr>
          </w:p>
        </w:tc>
      </w:tr>
      <w:tr w:rsidR="00B5564D" w:rsidRPr="006477F8" w14:paraId="562B71F6" w14:textId="77777777" w:rsidTr="00B5564D">
        <w:trPr>
          <w:trHeight w:val="425"/>
        </w:trPr>
        <w:tc>
          <w:tcPr>
            <w:tcW w:w="377" w:type="pct"/>
            <w:vAlign w:val="center"/>
          </w:tcPr>
          <w:p w14:paraId="26D5E3AD" w14:textId="77777777" w:rsidR="00B5564D" w:rsidRPr="006477F8" w:rsidRDefault="00B5564D" w:rsidP="00B5564D">
            <w:pPr>
              <w:pStyle w:val="TableParagraph"/>
              <w:numPr>
                <w:ilvl w:val="0"/>
                <w:numId w:val="23"/>
              </w:numPr>
              <w:spacing w:before="0"/>
              <w:jc w:val="center"/>
              <w:rPr>
                <w:rFonts w:ascii="Arial" w:hAnsi="Arial" w:cs="Arial"/>
                <w:sz w:val="20"/>
                <w:szCs w:val="20"/>
              </w:rPr>
            </w:pPr>
          </w:p>
        </w:tc>
        <w:tc>
          <w:tcPr>
            <w:tcW w:w="4132" w:type="pct"/>
            <w:vAlign w:val="center"/>
          </w:tcPr>
          <w:p w14:paraId="768C3B10"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 xml:space="preserve">Sat C fully functional and providing all </w:t>
            </w:r>
            <w:proofErr w:type="spellStart"/>
            <w:r w:rsidRPr="006477F8">
              <w:rPr>
                <w:rFonts w:ascii="Arial" w:hAnsi="Arial" w:cs="Arial"/>
                <w:sz w:val="20"/>
                <w:szCs w:val="20"/>
              </w:rPr>
              <w:t>Safenet</w:t>
            </w:r>
            <w:proofErr w:type="spellEnd"/>
            <w:r w:rsidRPr="006477F8">
              <w:rPr>
                <w:rFonts w:ascii="Arial" w:hAnsi="Arial" w:cs="Arial"/>
                <w:sz w:val="20"/>
                <w:szCs w:val="20"/>
              </w:rPr>
              <w:t xml:space="preserve"> messages</w:t>
            </w:r>
          </w:p>
        </w:tc>
        <w:tc>
          <w:tcPr>
            <w:tcW w:w="491" w:type="pct"/>
            <w:vAlign w:val="center"/>
          </w:tcPr>
          <w:p w14:paraId="7CC2BF22" w14:textId="77777777" w:rsidR="00B5564D" w:rsidRPr="006477F8" w:rsidRDefault="00B5564D" w:rsidP="00B5564D">
            <w:pPr>
              <w:jc w:val="center"/>
              <w:rPr>
                <w:rFonts w:ascii="Arial" w:hAnsi="Arial" w:cs="Arial"/>
              </w:rPr>
            </w:pPr>
          </w:p>
        </w:tc>
      </w:tr>
      <w:tr w:rsidR="00B5564D" w:rsidRPr="006477F8" w14:paraId="43B5E54F" w14:textId="77777777" w:rsidTr="00B5564D">
        <w:trPr>
          <w:trHeight w:val="425"/>
        </w:trPr>
        <w:tc>
          <w:tcPr>
            <w:tcW w:w="4509" w:type="pct"/>
            <w:gridSpan w:val="2"/>
            <w:vAlign w:val="center"/>
          </w:tcPr>
          <w:p w14:paraId="5BBFD8E3"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b/>
                <w:bCs/>
                <w:sz w:val="20"/>
                <w:szCs w:val="20"/>
              </w:rPr>
              <w:t>Echo Sounder</w:t>
            </w:r>
          </w:p>
        </w:tc>
        <w:tc>
          <w:tcPr>
            <w:tcW w:w="491" w:type="pct"/>
            <w:vAlign w:val="center"/>
          </w:tcPr>
          <w:p w14:paraId="69F0533B" w14:textId="77777777" w:rsidR="00B5564D" w:rsidRPr="006477F8" w:rsidRDefault="00B5564D" w:rsidP="00B5564D">
            <w:pPr>
              <w:jc w:val="center"/>
              <w:rPr>
                <w:rFonts w:ascii="Arial" w:hAnsi="Arial" w:cs="Arial"/>
              </w:rPr>
            </w:pPr>
          </w:p>
        </w:tc>
      </w:tr>
      <w:tr w:rsidR="00B5564D" w:rsidRPr="006477F8" w14:paraId="4EE06C33" w14:textId="77777777" w:rsidTr="00B5564D">
        <w:trPr>
          <w:trHeight w:val="425"/>
        </w:trPr>
        <w:tc>
          <w:tcPr>
            <w:tcW w:w="377" w:type="pct"/>
            <w:vAlign w:val="center"/>
          </w:tcPr>
          <w:p w14:paraId="342AF09A" w14:textId="77777777" w:rsidR="00B5564D" w:rsidRPr="006477F8" w:rsidRDefault="00B5564D" w:rsidP="00B5564D">
            <w:pPr>
              <w:pStyle w:val="TableParagraph"/>
              <w:numPr>
                <w:ilvl w:val="0"/>
                <w:numId w:val="27"/>
              </w:numPr>
              <w:spacing w:before="0"/>
              <w:jc w:val="center"/>
              <w:rPr>
                <w:rFonts w:ascii="Arial" w:hAnsi="Arial" w:cs="Arial"/>
                <w:sz w:val="20"/>
                <w:szCs w:val="20"/>
              </w:rPr>
            </w:pPr>
          </w:p>
        </w:tc>
        <w:tc>
          <w:tcPr>
            <w:tcW w:w="4132" w:type="pct"/>
            <w:vAlign w:val="center"/>
          </w:tcPr>
          <w:p w14:paraId="6E5D02CF"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Passage Plan updated and bridge team meeting carried out. Route amended to avoid passage transit away from navigational hazards/shallow water as much as practicable.</w:t>
            </w:r>
          </w:p>
        </w:tc>
        <w:tc>
          <w:tcPr>
            <w:tcW w:w="491" w:type="pct"/>
            <w:vAlign w:val="center"/>
          </w:tcPr>
          <w:p w14:paraId="0141A841" w14:textId="77777777" w:rsidR="00B5564D" w:rsidRPr="006477F8" w:rsidRDefault="00B5564D" w:rsidP="00B5564D">
            <w:pPr>
              <w:jc w:val="center"/>
              <w:rPr>
                <w:rFonts w:ascii="Arial" w:hAnsi="Arial" w:cs="Arial"/>
              </w:rPr>
            </w:pPr>
          </w:p>
        </w:tc>
      </w:tr>
      <w:tr w:rsidR="00B5564D" w:rsidRPr="006477F8" w14:paraId="20B40148" w14:textId="77777777" w:rsidTr="00B5564D">
        <w:trPr>
          <w:trHeight w:val="425"/>
        </w:trPr>
        <w:tc>
          <w:tcPr>
            <w:tcW w:w="377" w:type="pct"/>
            <w:vAlign w:val="center"/>
          </w:tcPr>
          <w:p w14:paraId="12A3CF47" w14:textId="77777777" w:rsidR="00B5564D" w:rsidRPr="006477F8" w:rsidRDefault="00B5564D" w:rsidP="00B5564D">
            <w:pPr>
              <w:pStyle w:val="TableParagraph"/>
              <w:numPr>
                <w:ilvl w:val="0"/>
                <w:numId w:val="27"/>
              </w:numPr>
              <w:spacing w:before="0"/>
              <w:jc w:val="center"/>
              <w:rPr>
                <w:rFonts w:ascii="Arial" w:hAnsi="Arial" w:cs="Arial"/>
                <w:sz w:val="20"/>
                <w:szCs w:val="20"/>
              </w:rPr>
            </w:pPr>
          </w:p>
        </w:tc>
        <w:tc>
          <w:tcPr>
            <w:tcW w:w="4132" w:type="pct"/>
            <w:vAlign w:val="center"/>
          </w:tcPr>
          <w:p w14:paraId="31538134"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Where available, use doppler log on bottom track to get depth information.</w:t>
            </w:r>
          </w:p>
        </w:tc>
        <w:tc>
          <w:tcPr>
            <w:tcW w:w="491" w:type="pct"/>
            <w:vAlign w:val="center"/>
          </w:tcPr>
          <w:p w14:paraId="6B907A62" w14:textId="77777777" w:rsidR="00B5564D" w:rsidRPr="006477F8" w:rsidRDefault="00B5564D" w:rsidP="00B5564D">
            <w:pPr>
              <w:jc w:val="center"/>
              <w:rPr>
                <w:rFonts w:ascii="Arial" w:hAnsi="Arial" w:cs="Arial"/>
              </w:rPr>
            </w:pPr>
          </w:p>
        </w:tc>
      </w:tr>
      <w:tr w:rsidR="00B5564D" w:rsidRPr="006477F8" w14:paraId="025DC64C" w14:textId="77777777" w:rsidTr="00B5564D">
        <w:trPr>
          <w:trHeight w:val="425"/>
        </w:trPr>
        <w:tc>
          <w:tcPr>
            <w:tcW w:w="377" w:type="pct"/>
            <w:vAlign w:val="center"/>
          </w:tcPr>
          <w:p w14:paraId="34A1EE6A" w14:textId="77777777" w:rsidR="00B5564D" w:rsidRPr="006477F8" w:rsidRDefault="00B5564D" w:rsidP="00B5564D">
            <w:pPr>
              <w:pStyle w:val="TableParagraph"/>
              <w:numPr>
                <w:ilvl w:val="0"/>
                <w:numId w:val="27"/>
              </w:numPr>
              <w:spacing w:before="0"/>
              <w:jc w:val="center"/>
              <w:rPr>
                <w:rFonts w:ascii="Arial" w:hAnsi="Arial" w:cs="Arial"/>
                <w:sz w:val="20"/>
                <w:szCs w:val="20"/>
              </w:rPr>
            </w:pPr>
          </w:p>
        </w:tc>
        <w:tc>
          <w:tcPr>
            <w:tcW w:w="4132" w:type="pct"/>
            <w:vAlign w:val="center"/>
          </w:tcPr>
          <w:p w14:paraId="43442862"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Consider CATZOC on ECDIS &amp; compared with charted depth.</w:t>
            </w:r>
          </w:p>
        </w:tc>
        <w:tc>
          <w:tcPr>
            <w:tcW w:w="491" w:type="pct"/>
            <w:vAlign w:val="center"/>
          </w:tcPr>
          <w:p w14:paraId="28CE0335" w14:textId="77777777" w:rsidR="00B5564D" w:rsidRPr="006477F8" w:rsidRDefault="00B5564D" w:rsidP="00B5564D">
            <w:pPr>
              <w:jc w:val="center"/>
              <w:rPr>
                <w:rFonts w:ascii="Arial" w:hAnsi="Arial" w:cs="Arial"/>
              </w:rPr>
            </w:pPr>
          </w:p>
        </w:tc>
      </w:tr>
      <w:tr w:rsidR="00B5564D" w:rsidRPr="006477F8" w14:paraId="4C4BE6B1" w14:textId="77777777" w:rsidTr="00B5564D">
        <w:trPr>
          <w:trHeight w:val="425"/>
        </w:trPr>
        <w:tc>
          <w:tcPr>
            <w:tcW w:w="377" w:type="pct"/>
            <w:vAlign w:val="center"/>
          </w:tcPr>
          <w:p w14:paraId="628D145E" w14:textId="77777777" w:rsidR="00B5564D" w:rsidRPr="006477F8" w:rsidRDefault="00B5564D" w:rsidP="00B5564D">
            <w:pPr>
              <w:pStyle w:val="TableParagraph"/>
              <w:numPr>
                <w:ilvl w:val="0"/>
                <w:numId w:val="27"/>
              </w:numPr>
              <w:spacing w:before="0"/>
              <w:jc w:val="center"/>
              <w:rPr>
                <w:rFonts w:ascii="Arial" w:hAnsi="Arial" w:cs="Arial"/>
                <w:sz w:val="20"/>
                <w:szCs w:val="20"/>
              </w:rPr>
            </w:pPr>
          </w:p>
        </w:tc>
        <w:tc>
          <w:tcPr>
            <w:tcW w:w="4132" w:type="pct"/>
            <w:vAlign w:val="center"/>
          </w:tcPr>
          <w:p w14:paraId="59535448"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The depth and sea room throughout the passage must be confirmed locally through agents and the pilots and compared with the charted depth.</w:t>
            </w:r>
          </w:p>
        </w:tc>
        <w:tc>
          <w:tcPr>
            <w:tcW w:w="491" w:type="pct"/>
            <w:vAlign w:val="center"/>
          </w:tcPr>
          <w:p w14:paraId="6CD541D8" w14:textId="77777777" w:rsidR="00B5564D" w:rsidRPr="006477F8" w:rsidRDefault="00B5564D" w:rsidP="00B5564D">
            <w:pPr>
              <w:jc w:val="center"/>
              <w:rPr>
                <w:rFonts w:ascii="Arial" w:hAnsi="Arial" w:cs="Arial"/>
              </w:rPr>
            </w:pPr>
          </w:p>
        </w:tc>
      </w:tr>
      <w:tr w:rsidR="00B5564D" w:rsidRPr="006477F8" w14:paraId="2B7FBB01" w14:textId="77777777" w:rsidTr="00B5564D">
        <w:trPr>
          <w:trHeight w:val="425"/>
        </w:trPr>
        <w:tc>
          <w:tcPr>
            <w:tcW w:w="377" w:type="pct"/>
            <w:vAlign w:val="center"/>
          </w:tcPr>
          <w:p w14:paraId="16DDEB72" w14:textId="77777777" w:rsidR="00B5564D" w:rsidRPr="006477F8" w:rsidRDefault="00B5564D" w:rsidP="00B5564D">
            <w:pPr>
              <w:pStyle w:val="TableParagraph"/>
              <w:numPr>
                <w:ilvl w:val="0"/>
                <w:numId w:val="27"/>
              </w:numPr>
              <w:spacing w:before="0"/>
              <w:jc w:val="center"/>
              <w:rPr>
                <w:rFonts w:ascii="Arial" w:hAnsi="Arial" w:cs="Arial"/>
                <w:sz w:val="20"/>
                <w:szCs w:val="20"/>
              </w:rPr>
            </w:pPr>
          </w:p>
        </w:tc>
        <w:tc>
          <w:tcPr>
            <w:tcW w:w="4132" w:type="pct"/>
            <w:vAlign w:val="center"/>
          </w:tcPr>
          <w:p w14:paraId="5A9E3168"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Engine Room team must report any abnormal vibrations or noise if observed during the passage. Also, ME load is to be observed to check for any large variation indicating reduction in UKC.</w:t>
            </w:r>
          </w:p>
        </w:tc>
        <w:tc>
          <w:tcPr>
            <w:tcW w:w="491" w:type="pct"/>
            <w:vAlign w:val="center"/>
          </w:tcPr>
          <w:p w14:paraId="01DA3714" w14:textId="77777777" w:rsidR="00B5564D" w:rsidRPr="006477F8" w:rsidRDefault="00B5564D" w:rsidP="00B5564D">
            <w:pPr>
              <w:jc w:val="center"/>
              <w:rPr>
                <w:rFonts w:ascii="Arial" w:hAnsi="Arial" w:cs="Arial"/>
              </w:rPr>
            </w:pPr>
          </w:p>
        </w:tc>
      </w:tr>
      <w:tr w:rsidR="00B5564D" w:rsidRPr="006477F8" w14:paraId="3CDE7D90" w14:textId="77777777" w:rsidTr="00B5564D">
        <w:trPr>
          <w:trHeight w:val="425"/>
        </w:trPr>
        <w:tc>
          <w:tcPr>
            <w:tcW w:w="377" w:type="pct"/>
            <w:vAlign w:val="center"/>
          </w:tcPr>
          <w:p w14:paraId="5E35ECCE" w14:textId="77777777" w:rsidR="00B5564D" w:rsidRPr="006477F8" w:rsidRDefault="00B5564D" w:rsidP="00B5564D">
            <w:pPr>
              <w:pStyle w:val="TableParagraph"/>
              <w:numPr>
                <w:ilvl w:val="0"/>
                <w:numId w:val="27"/>
              </w:numPr>
              <w:spacing w:before="0"/>
              <w:jc w:val="center"/>
              <w:rPr>
                <w:rFonts w:ascii="Arial" w:hAnsi="Arial" w:cs="Arial"/>
                <w:sz w:val="20"/>
                <w:szCs w:val="20"/>
              </w:rPr>
            </w:pPr>
          </w:p>
        </w:tc>
        <w:tc>
          <w:tcPr>
            <w:tcW w:w="4132" w:type="pct"/>
            <w:vAlign w:val="center"/>
          </w:tcPr>
          <w:p w14:paraId="55CA8AB4"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Proper information exchange with pilot during pilotage to obtain local information and pilot's action during shallow water passage.</w:t>
            </w:r>
          </w:p>
        </w:tc>
        <w:tc>
          <w:tcPr>
            <w:tcW w:w="491" w:type="pct"/>
            <w:vAlign w:val="center"/>
          </w:tcPr>
          <w:p w14:paraId="5637FC7F" w14:textId="77777777" w:rsidR="00B5564D" w:rsidRPr="006477F8" w:rsidRDefault="00B5564D" w:rsidP="00B5564D">
            <w:pPr>
              <w:jc w:val="center"/>
              <w:rPr>
                <w:rFonts w:ascii="Arial" w:hAnsi="Arial" w:cs="Arial"/>
              </w:rPr>
            </w:pPr>
          </w:p>
        </w:tc>
      </w:tr>
      <w:tr w:rsidR="00B5564D" w:rsidRPr="006477F8" w14:paraId="5F1AAA8D" w14:textId="77777777" w:rsidTr="00B5564D">
        <w:trPr>
          <w:trHeight w:val="425"/>
        </w:trPr>
        <w:tc>
          <w:tcPr>
            <w:tcW w:w="377" w:type="pct"/>
            <w:vAlign w:val="center"/>
          </w:tcPr>
          <w:p w14:paraId="3E83C698" w14:textId="77777777" w:rsidR="00B5564D" w:rsidRPr="006477F8" w:rsidRDefault="00B5564D" w:rsidP="00B5564D">
            <w:pPr>
              <w:pStyle w:val="TableParagraph"/>
              <w:numPr>
                <w:ilvl w:val="0"/>
                <w:numId w:val="27"/>
              </w:numPr>
              <w:spacing w:before="0"/>
              <w:jc w:val="center"/>
              <w:rPr>
                <w:rFonts w:ascii="Arial" w:hAnsi="Arial" w:cs="Arial"/>
                <w:sz w:val="20"/>
                <w:szCs w:val="20"/>
              </w:rPr>
            </w:pPr>
          </w:p>
        </w:tc>
        <w:tc>
          <w:tcPr>
            <w:tcW w:w="4132" w:type="pct"/>
            <w:vAlign w:val="center"/>
          </w:tcPr>
          <w:p w14:paraId="6066816B"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Transits through the shallow areas are planned at HW as far as possible to do so</w:t>
            </w:r>
          </w:p>
        </w:tc>
        <w:tc>
          <w:tcPr>
            <w:tcW w:w="491" w:type="pct"/>
            <w:vAlign w:val="center"/>
          </w:tcPr>
          <w:p w14:paraId="577FDBA8" w14:textId="77777777" w:rsidR="00B5564D" w:rsidRPr="006477F8" w:rsidRDefault="00B5564D" w:rsidP="00B5564D">
            <w:pPr>
              <w:jc w:val="center"/>
              <w:rPr>
                <w:rFonts w:ascii="Arial" w:hAnsi="Arial" w:cs="Arial"/>
              </w:rPr>
            </w:pPr>
          </w:p>
        </w:tc>
      </w:tr>
      <w:tr w:rsidR="00B5564D" w:rsidRPr="006477F8" w14:paraId="7FDBD8EA" w14:textId="77777777" w:rsidTr="001E00B8">
        <w:trPr>
          <w:trHeight w:val="425"/>
        </w:trPr>
        <w:tc>
          <w:tcPr>
            <w:tcW w:w="4509" w:type="pct"/>
            <w:gridSpan w:val="2"/>
            <w:shd w:val="clear" w:color="auto" w:fill="F2F2F2"/>
            <w:vAlign w:val="center"/>
          </w:tcPr>
          <w:p w14:paraId="1D0DB9FE"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b/>
                <w:bCs/>
                <w:sz w:val="20"/>
                <w:szCs w:val="20"/>
              </w:rPr>
              <w:t>VHF</w:t>
            </w:r>
          </w:p>
        </w:tc>
        <w:tc>
          <w:tcPr>
            <w:tcW w:w="491" w:type="pct"/>
            <w:shd w:val="clear" w:color="auto" w:fill="F2F2F2"/>
            <w:vAlign w:val="center"/>
          </w:tcPr>
          <w:p w14:paraId="32A505CA" w14:textId="77777777" w:rsidR="00B5564D" w:rsidRPr="006477F8" w:rsidRDefault="00B5564D" w:rsidP="00B5564D">
            <w:pPr>
              <w:pStyle w:val="TableParagraph"/>
              <w:spacing w:before="0" w:line="302" w:lineRule="auto"/>
              <w:ind w:left="144" w:right="24" w:hanging="34"/>
              <w:rPr>
                <w:rFonts w:ascii="Arial" w:hAnsi="Arial" w:cs="Arial"/>
                <w:b/>
                <w:sz w:val="20"/>
                <w:szCs w:val="20"/>
              </w:rPr>
            </w:pPr>
            <w:r w:rsidRPr="006477F8">
              <w:rPr>
                <w:rFonts w:ascii="Arial" w:hAnsi="Arial" w:cs="Arial"/>
                <w:b/>
                <w:sz w:val="20"/>
                <w:szCs w:val="20"/>
              </w:rPr>
              <w:t>Tick (√)</w:t>
            </w:r>
          </w:p>
        </w:tc>
      </w:tr>
      <w:tr w:rsidR="00B5564D" w:rsidRPr="006477F8" w14:paraId="5D0B2284" w14:textId="77777777" w:rsidTr="00B5564D">
        <w:trPr>
          <w:trHeight w:val="425"/>
        </w:trPr>
        <w:tc>
          <w:tcPr>
            <w:tcW w:w="377" w:type="pct"/>
            <w:vAlign w:val="center"/>
          </w:tcPr>
          <w:p w14:paraId="301D949A" w14:textId="77777777" w:rsidR="00B5564D" w:rsidRPr="006477F8" w:rsidRDefault="00B5564D" w:rsidP="00B5564D">
            <w:pPr>
              <w:pStyle w:val="TableParagraph"/>
              <w:numPr>
                <w:ilvl w:val="0"/>
                <w:numId w:val="26"/>
              </w:numPr>
              <w:spacing w:before="0"/>
              <w:jc w:val="center"/>
              <w:rPr>
                <w:rFonts w:ascii="Arial" w:hAnsi="Arial" w:cs="Arial"/>
                <w:sz w:val="20"/>
                <w:szCs w:val="20"/>
              </w:rPr>
            </w:pPr>
          </w:p>
        </w:tc>
        <w:tc>
          <w:tcPr>
            <w:tcW w:w="4132" w:type="pct"/>
            <w:vAlign w:val="center"/>
          </w:tcPr>
          <w:p w14:paraId="79DA9AB4"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In case of one VHF failure, confirm performance of Operational VHF closely monitored and as per Maker’s parameters.</w:t>
            </w:r>
          </w:p>
        </w:tc>
        <w:tc>
          <w:tcPr>
            <w:tcW w:w="491" w:type="pct"/>
            <w:vAlign w:val="center"/>
          </w:tcPr>
          <w:p w14:paraId="526DE586" w14:textId="77777777" w:rsidR="00B5564D" w:rsidRPr="006477F8" w:rsidRDefault="00B5564D" w:rsidP="00B5564D">
            <w:pPr>
              <w:jc w:val="center"/>
              <w:rPr>
                <w:rFonts w:ascii="Arial" w:hAnsi="Arial" w:cs="Arial"/>
              </w:rPr>
            </w:pPr>
          </w:p>
        </w:tc>
      </w:tr>
      <w:tr w:rsidR="00B5564D" w:rsidRPr="006477F8" w14:paraId="4459340A" w14:textId="77777777" w:rsidTr="00B5564D">
        <w:trPr>
          <w:trHeight w:val="425"/>
        </w:trPr>
        <w:tc>
          <w:tcPr>
            <w:tcW w:w="377" w:type="pct"/>
            <w:vAlign w:val="center"/>
          </w:tcPr>
          <w:p w14:paraId="0F37FDD2" w14:textId="77777777" w:rsidR="00B5564D" w:rsidRPr="006477F8" w:rsidRDefault="00B5564D" w:rsidP="00B5564D">
            <w:pPr>
              <w:pStyle w:val="TableParagraph"/>
              <w:numPr>
                <w:ilvl w:val="0"/>
                <w:numId w:val="26"/>
              </w:numPr>
              <w:spacing w:before="0"/>
              <w:jc w:val="center"/>
              <w:rPr>
                <w:rFonts w:ascii="Arial" w:hAnsi="Arial" w:cs="Arial"/>
                <w:sz w:val="20"/>
                <w:szCs w:val="20"/>
              </w:rPr>
            </w:pPr>
          </w:p>
        </w:tc>
        <w:tc>
          <w:tcPr>
            <w:tcW w:w="4132" w:type="pct"/>
            <w:vAlign w:val="center"/>
          </w:tcPr>
          <w:p w14:paraId="721108EC"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 xml:space="preserve">Bridge team informed. Requirement for additional look out while sailing in coastal/congested water or reduced visibility. Limitation of responding and </w:t>
            </w:r>
            <w:r w:rsidRPr="006477F8">
              <w:rPr>
                <w:rFonts w:ascii="Arial" w:hAnsi="Arial" w:cs="Arial"/>
                <w:sz w:val="20"/>
                <w:szCs w:val="20"/>
              </w:rPr>
              <w:lastRenderedPageBreak/>
              <w:t>sending VHF DSC alert when navigating in Sea Area A1.</w:t>
            </w:r>
          </w:p>
        </w:tc>
        <w:tc>
          <w:tcPr>
            <w:tcW w:w="491" w:type="pct"/>
            <w:vAlign w:val="center"/>
          </w:tcPr>
          <w:p w14:paraId="12904950" w14:textId="77777777" w:rsidR="00B5564D" w:rsidRPr="006477F8" w:rsidRDefault="00B5564D" w:rsidP="00B5564D">
            <w:pPr>
              <w:jc w:val="center"/>
              <w:rPr>
                <w:rFonts w:ascii="Arial" w:hAnsi="Arial" w:cs="Arial"/>
              </w:rPr>
            </w:pPr>
          </w:p>
        </w:tc>
      </w:tr>
      <w:tr w:rsidR="00B5564D" w:rsidRPr="006477F8" w14:paraId="3362B6FC" w14:textId="77777777" w:rsidTr="00B5564D">
        <w:trPr>
          <w:trHeight w:val="425"/>
        </w:trPr>
        <w:tc>
          <w:tcPr>
            <w:tcW w:w="377" w:type="pct"/>
            <w:vAlign w:val="center"/>
          </w:tcPr>
          <w:p w14:paraId="2D2E4365" w14:textId="77777777" w:rsidR="00B5564D" w:rsidRPr="006477F8" w:rsidRDefault="00B5564D" w:rsidP="00B5564D">
            <w:pPr>
              <w:pStyle w:val="TableParagraph"/>
              <w:numPr>
                <w:ilvl w:val="0"/>
                <w:numId w:val="26"/>
              </w:numPr>
              <w:spacing w:before="0"/>
              <w:jc w:val="center"/>
              <w:rPr>
                <w:rFonts w:ascii="Arial" w:hAnsi="Arial" w:cs="Arial"/>
                <w:sz w:val="20"/>
                <w:szCs w:val="20"/>
              </w:rPr>
            </w:pPr>
          </w:p>
        </w:tc>
        <w:tc>
          <w:tcPr>
            <w:tcW w:w="4132" w:type="pct"/>
            <w:vAlign w:val="center"/>
          </w:tcPr>
          <w:p w14:paraId="62DC3269"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In case of both VHF unit failure, use of Lifeboat emergency VHF set to be considered. In such case VHF range is considerably reduced.</w:t>
            </w:r>
          </w:p>
        </w:tc>
        <w:tc>
          <w:tcPr>
            <w:tcW w:w="491" w:type="pct"/>
            <w:vAlign w:val="center"/>
          </w:tcPr>
          <w:p w14:paraId="3486D33E" w14:textId="77777777" w:rsidR="00B5564D" w:rsidRPr="006477F8" w:rsidRDefault="00B5564D" w:rsidP="00B5564D">
            <w:pPr>
              <w:jc w:val="center"/>
              <w:rPr>
                <w:rFonts w:ascii="Arial" w:hAnsi="Arial" w:cs="Arial"/>
              </w:rPr>
            </w:pPr>
          </w:p>
        </w:tc>
      </w:tr>
      <w:tr w:rsidR="00B5564D" w:rsidRPr="006477F8" w14:paraId="1B0CCC34" w14:textId="77777777" w:rsidTr="00B5564D">
        <w:trPr>
          <w:trHeight w:val="425"/>
        </w:trPr>
        <w:tc>
          <w:tcPr>
            <w:tcW w:w="377" w:type="pct"/>
            <w:vAlign w:val="center"/>
          </w:tcPr>
          <w:p w14:paraId="6D12A3A2" w14:textId="77777777" w:rsidR="00B5564D" w:rsidRPr="006477F8" w:rsidRDefault="00B5564D" w:rsidP="00B5564D">
            <w:pPr>
              <w:pStyle w:val="TableParagraph"/>
              <w:numPr>
                <w:ilvl w:val="0"/>
                <w:numId w:val="26"/>
              </w:numPr>
              <w:spacing w:before="0"/>
              <w:jc w:val="center"/>
              <w:rPr>
                <w:rFonts w:ascii="Arial" w:hAnsi="Arial" w:cs="Arial"/>
                <w:sz w:val="20"/>
                <w:szCs w:val="20"/>
              </w:rPr>
            </w:pPr>
          </w:p>
        </w:tc>
        <w:tc>
          <w:tcPr>
            <w:tcW w:w="4132" w:type="pct"/>
            <w:vAlign w:val="center"/>
          </w:tcPr>
          <w:p w14:paraId="7F1C5FA1"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In case of independent VHF set provided in CCR, consider replacing same on bridge.</w:t>
            </w:r>
          </w:p>
        </w:tc>
        <w:tc>
          <w:tcPr>
            <w:tcW w:w="491" w:type="pct"/>
            <w:vAlign w:val="center"/>
          </w:tcPr>
          <w:p w14:paraId="7E8DA556" w14:textId="77777777" w:rsidR="00B5564D" w:rsidRPr="006477F8" w:rsidRDefault="00B5564D" w:rsidP="00B5564D">
            <w:pPr>
              <w:jc w:val="center"/>
              <w:rPr>
                <w:rFonts w:ascii="Arial" w:hAnsi="Arial" w:cs="Arial"/>
              </w:rPr>
            </w:pPr>
          </w:p>
        </w:tc>
      </w:tr>
      <w:tr w:rsidR="00B5564D" w:rsidRPr="006477F8" w14:paraId="00B76363" w14:textId="77777777" w:rsidTr="00B5564D">
        <w:trPr>
          <w:trHeight w:val="425"/>
        </w:trPr>
        <w:tc>
          <w:tcPr>
            <w:tcW w:w="377" w:type="pct"/>
            <w:vAlign w:val="center"/>
          </w:tcPr>
          <w:p w14:paraId="5502B963" w14:textId="77777777" w:rsidR="00B5564D" w:rsidRPr="006477F8" w:rsidRDefault="00B5564D" w:rsidP="00B5564D">
            <w:pPr>
              <w:pStyle w:val="TableParagraph"/>
              <w:numPr>
                <w:ilvl w:val="0"/>
                <w:numId w:val="26"/>
              </w:numPr>
              <w:spacing w:before="0"/>
              <w:jc w:val="center"/>
              <w:rPr>
                <w:rFonts w:ascii="Arial" w:hAnsi="Arial" w:cs="Arial"/>
                <w:sz w:val="20"/>
                <w:szCs w:val="20"/>
              </w:rPr>
            </w:pPr>
          </w:p>
        </w:tc>
        <w:tc>
          <w:tcPr>
            <w:tcW w:w="4132" w:type="pct"/>
            <w:vAlign w:val="center"/>
          </w:tcPr>
          <w:p w14:paraId="648EE447"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AIS message option to other vessels and VTIS to consider.</w:t>
            </w:r>
          </w:p>
        </w:tc>
        <w:tc>
          <w:tcPr>
            <w:tcW w:w="491" w:type="pct"/>
            <w:vAlign w:val="center"/>
          </w:tcPr>
          <w:p w14:paraId="58D86569" w14:textId="77777777" w:rsidR="00B5564D" w:rsidRPr="006477F8" w:rsidRDefault="00B5564D" w:rsidP="00B5564D">
            <w:pPr>
              <w:jc w:val="center"/>
              <w:rPr>
                <w:rFonts w:ascii="Arial" w:hAnsi="Arial" w:cs="Arial"/>
              </w:rPr>
            </w:pPr>
          </w:p>
        </w:tc>
      </w:tr>
      <w:tr w:rsidR="00B5564D" w:rsidRPr="006477F8" w14:paraId="42DCBB78" w14:textId="77777777" w:rsidTr="00B5564D">
        <w:trPr>
          <w:trHeight w:val="425"/>
        </w:trPr>
        <w:tc>
          <w:tcPr>
            <w:tcW w:w="377" w:type="pct"/>
            <w:vAlign w:val="center"/>
          </w:tcPr>
          <w:p w14:paraId="166C7235" w14:textId="77777777" w:rsidR="00B5564D" w:rsidRPr="006477F8" w:rsidRDefault="00B5564D" w:rsidP="00B5564D">
            <w:pPr>
              <w:pStyle w:val="TableParagraph"/>
              <w:numPr>
                <w:ilvl w:val="0"/>
                <w:numId w:val="26"/>
              </w:numPr>
              <w:spacing w:before="0"/>
              <w:jc w:val="center"/>
              <w:rPr>
                <w:rFonts w:ascii="Arial" w:hAnsi="Arial" w:cs="Arial"/>
                <w:sz w:val="20"/>
                <w:szCs w:val="20"/>
              </w:rPr>
            </w:pPr>
          </w:p>
        </w:tc>
        <w:tc>
          <w:tcPr>
            <w:tcW w:w="4132" w:type="pct"/>
            <w:vAlign w:val="center"/>
          </w:tcPr>
          <w:p w14:paraId="5966194B"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As far as practicable, wide berth to be given to all dangers including potential fishing areas and offshore traffic.</w:t>
            </w:r>
          </w:p>
        </w:tc>
        <w:tc>
          <w:tcPr>
            <w:tcW w:w="491" w:type="pct"/>
            <w:vAlign w:val="center"/>
          </w:tcPr>
          <w:p w14:paraId="3CE546DF" w14:textId="77777777" w:rsidR="00B5564D" w:rsidRPr="006477F8" w:rsidRDefault="00B5564D" w:rsidP="00B5564D">
            <w:pPr>
              <w:jc w:val="center"/>
              <w:rPr>
                <w:rFonts w:ascii="Arial" w:hAnsi="Arial" w:cs="Arial"/>
              </w:rPr>
            </w:pPr>
          </w:p>
        </w:tc>
      </w:tr>
      <w:tr w:rsidR="00B5564D" w:rsidRPr="006477F8" w14:paraId="2D2D112D" w14:textId="77777777" w:rsidTr="001E00B8">
        <w:trPr>
          <w:trHeight w:val="425"/>
        </w:trPr>
        <w:tc>
          <w:tcPr>
            <w:tcW w:w="4509" w:type="pct"/>
            <w:gridSpan w:val="2"/>
            <w:shd w:val="clear" w:color="auto" w:fill="F2F2F2"/>
            <w:vAlign w:val="center"/>
          </w:tcPr>
          <w:p w14:paraId="2910B7FF" w14:textId="77777777" w:rsidR="00B5564D" w:rsidRPr="006477F8" w:rsidRDefault="00B5564D" w:rsidP="00B5564D">
            <w:pPr>
              <w:pStyle w:val="TableParagraph"/>
              <w:spacing w:before="0"/>
              <w:ind w:right="246"/>
              <w:jc w:val="both"/>
              <w:rPr>
                <w:rFonts w:ascii="Arial" w:hAnsi="Arial" w:cs="Arial"/>
                <w:b/>
                <w:bCs/>
                <w:sz w:val="20"/>
                <w:szCs w:val="20"/>
              </w:rPr>
            </w:pPr>
            <w:r w:rsidRPr="006477F8">
              <w:rPr>
                <w:rFonts w:ascii="Arial" w:hAnsi="Arial" w:cs="Arial"/>
                <w:b/>
                <w:bCs/>
                <w:sz w:val="20"/>
                <w:szCs w:val="20"/>
              </w:rPr>
              <w:t>AIS</w:t>
            </w:r>
          </w:p>
        </w:tc>
        <w:tc>
          <w:tcPr>
            <w:tcW w:w="491" w:type="pct"/>
            <w:shd w:val="clear" w:color="auto" w:fill="F2F2F2"/>
            <w:vAlign w:val="center"/>
          </w:tcPr>
          <w:p w14:paraId="016F7D78" w14:textId="77777777" w:rsidR="00B5564D" w:rsidRPr="006477F8" w:rsidRDefault="00B5564D" w:rsidP="00B5564D">
            <w:pPr>
              <w:pStyle w:val="TableParagraph"/>
              <w:spacing w:before="0" w:line="302" w:lineRule="auto"/>
              <w:ind w:left="144" w:right="24" w:hanging="34"/>
              <w:rPr>
                <w:rFonts w:ascii="Arial" w:hAnsi="Arial" w:cs="Arial"/>
                <w:b/>
                <w:sz w:val="20"/>
                <w:szCs w:val="20"/>
              </w:rPr>
            </w:pPr>
            <w:r w:rsidRPr="006477F8">
              <w:rPr>
                <w:rFonts w:ascii="Arial" w:hAnsi="Arial" w:cs="Arial"/>
                <w:b/>
                <w:sz w:val="20"/>
                <w:szCs w:val="20"/>
              </w:rPr>
              <w:t>Tick (√)</w:t>
            </w:r>
          </w:p>
        </w:tc>
      </w:tr>
      <w:tr w:rsidR="00B5564D" w:rsidRPr="006477F8" w14:paraId="1F7F4BA1" w14:textId="77777777" w:rsidTr="00B5564D">
        <w:trPr>
          <w:trHeight w:val="425"/>
        </w:trPr>
        <w:tc>
          <w:tcPr>
            <w:tcW w:w="377" w:type="pct"/>
            <w:vAlign w:val="center"/>
          </w:tcPr>
          <w:p w14:paraId="34F8C81C" w14:textId="77777777" w:rsidR="00B5564D" w:rsidRPr="006477F8" w:rsidRDefault="00B5564D" w:rsidP="00B5564D">
            <w:pPr>
              <w:pStyle w:val="TableParagraph"/>
              <w:numPr>
                <w:ilvl w:val="0"/>
                <w:numId w:val="25"/>
              </w:numPr>
              <w:spacing w:before="0"/>
              <w:jc w:val="center"/>
              <w:rPr>
                <w:rFonts w:ascii="Arial" w:hAnsi="Arial" w:cs="Arial"/>
                <w:sz w:val="20"/>
                <w:szCs w:val="20"/>
              </w:rPr>
            </w:pPr>
          </w:p>
        </w:tc>
        <w:tc>
          <w:tcPr>
            <w:tcW w:w="4132" w:type="pct"/>
            <w:vAlign w:val="center"/>
          </w:tcPr>
          <w:p w14:paraId="4721BA91"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Bridge team informed.</w:t>
            </w:r>
          </w:p>
        </w:tc>
        <w:tc>
          <w:tcPr>
            <w:tcW w:w="491" w:type="pct"/>
            <w:vAlign w:val="center"/>
          </w:tcPr>
          <w:p w14:paraId="73FF2D71" w14:textId="77777777" w:rsidR="00B5564D" w:rsidRPr="006477F8" w:rsidRDefault="00B5564D" w:rsidP="00B5564D">
            <w:pPr>
              <w:jc w:val="center"/>
              <w:rPr>
                <w:rFonts w:ascii="Arial" w:hAnsi="Arial" w:cs="Arial"/>
              </w:rPr>
            </w:pPr>
          </w:p>
        </w:tc>
      </w:tr>
      <w:tr w:rsidR="00B5564D" w:rsidRPr="006477F8" w14:paraId="783C0E1B" w14:textId="77777777" w:rsidTr="00B5564D">
        <w:trPr>
          <w:trHeight w:val="425"/>
        </w:trPr>
        <w:tc>
          <w:tcPr>
            <w:tcW w:w="377" w:type="pct"/>
            <w:vAlign w:val="center"/>
          </w:tcPr>
          <w:p w14:paraId="71851176" w14:textId="77777777" w:rsidR="00B5564D" w:rsidRPr="006477F8" w:rsidRDefault="00B5564D" w:rsidP="00B5564D">
            <w:pPr>
              <w:pStyle w:val="TableParagraph"/>
              <w:numPr>
                <w:ilvl w:val="0"/>
                <w:numId w:val="25"/>
              </w:numPr>
              <w:spacing w:before="0"/>
              <w:jc w:val="center"/>
              <w:rPr>
                <w:rFonts w:ascii="Arial" w:hAnsi="Arial" w:cs="Arial"/>
                <w:sz w:val="20"/>
                <w:szCs w:val="20"/>
              </w:rPr>
            </w:pPr>
          </w:p>
        </w:tc>
        <w:tc>
          <w:tcPr>
            <w:tcW w:w="4132" w:type="pct"/>
            <w:vAlign w:val="center"/>
          </w:tcPr>
          <w:p w14:paraId="18FBE1FE"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Local VTIS monitoring AIS – Advance notification to the port and local authorities. All VHF notification to be carried out promptly.</w:t>
            </w:r>
          </w:p>
        </w:tc>
        <w:tc>
          <w:tcPr>
            <w:tcW w:w="491" w:type="pct"/>
            <w:vAlign w:val="center"/>
          </w:tcPr>
          <w:p w14:paraId="12198626" w14:textId="77777777" w:rsidR="00B5564D" w:rsidRPr="006477F8" w:rsidRDefault="00B5564D" w:rsidP="00B5564D">
            <w:pPr>
              <w:jc w:val="center"/>
              <w:rPr>
                <w:rFonts w:ascii="Arial" w:hAnsi="Arial" w:cs="Arial"/>
              </w:rPr>
            </w:pPr>
          </w:p>
        </w:tc>
      </w:tr>
      <w:tr w:rsidR="00B5564D" w:rsidRPr="006477F8" w14:paraId="670E61E8" w14:textId="77777777" w:rsidTr="00B5564D">
        <w:trPr>
          <w:trHeight w:val="425"/>
        </w:trPr>
        <w:tc>
          <w:tcPr>
            <w:tcW w:w="377" w:type="pct"/>
            <w:vAlign w:val="center"/>
          </w:tcPr>
          <w:p w14:paraId="32F62BC1" w14:textId="77777777" w:rsidR="00B5564D" w:rsidRPr="006477F8" w:rsidRDefault="00B5564D" w:rsidP="00B5564D">
            <w:pPr>
              <w:pStyle w:val="TableParagraph"/>
              <w:numPr>
                <w:ilvl w:val="0"/>
                <w:numId w:val="25"/>
              </w:numPr>
              <w:spacing w:before="0"/>
              <w:jc w:val="center"/>
              <w:rPr>
                <w:rFonts w:ascii="Arial" w:hAnsi="Arial" w:cs="Arial"/>
                <w:sz w:val="20"/>
                <w:szCs w:val="20"/>
              </w:rPr>
            </w:pPr>
          </w:p>
        </w:tc>
        <w:tc>
          <w:tcPr>
            <w:tcW w:w="4132" w:type="pct"/>
            <w:vAlign w:val="center"/>
          </w:tcPr>
          <w:p w14:paraId="28F94E07"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Safety message to be broadcast on VHF at frequent intervals indicating AIS failure and any condition constrained by draft</w:t>
            </w:r>
          </w:p>
        </w:tc>
        <w:tc>
          <w:tcPr>
            <w:tcW w:w="491" w:type="pct"/>
            <w:vAlign w:val="center"/>
          </w:tcPr>
          <w:p w14:paraId="7F331DE2" w14:textId="77777777" w:rsidR="00B5564D" w:rsidRPr="006477F8" w:rsidRDefault="00B5564D" w:rsidP="00B5564D">
            <w:pPr>
              <w:jc w:val="center"/>
              <w:rPr>
                <w:rFonts w:ascii="Arial" w:hAnsi="Arial" w:cs="Arial"/>
              </w:rPr>
            </w:pPr>
          </w:p>
        </w:tc>
      </w:tr>
      <w:tr w:rsidR="00B5564D" w:rsidRPr="006477F8" w14:paraId="1576C517" w14:textId="77777777" w:rsidTr="00B5564D">
        <w:trPr>
          <w:trHeight w:val="425"/>
        </w:trPr>
        <w:tc>
          <w:tcPr>
            <w:tcW w:w="377" w:type="pct"/>
            <w:vAlign w:val="center"/>
          </w:tcPr>
          <w:p w14:paraId="2DCEF665" w14:textId="77777777" w:rsidR="00B5564D" w:rsidRPr="006477F8" w:rsidRDefault="00B5564D" w:rsidP="00B5564D">
            <w:pPr>
              <w:pStyle w:val="TableParagraph"/>
              <w:numPr>
                <w:ilvl w:val="0"/>
                <w:numId w:val="25"/>
              </w:numPr>
              <w:spacing w:before="0"/>
              <w:jc w:val="center"/>
              <w:rPr>
                <w:rFonts w:ascii="Arial" w:hAnsi="Arial" w:cs="Arial"/>
                <w:sz w:val="20"/>
                <w:szCs w:val="20"/>
              </w:rPr>
            </w:pPr>
          </w:p>
        </w:tc>
        <w:tc>
          <w:tcPr>
            <w:tcW w:w="4132" w:type="pct"/>
            <w:vAlign w:val="center"/>
          </w:tcPr>
          <w:p w14:paraId="77CF56DB"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Continuous radio watch to be maintained on VHF Ch 16 and relevant channels to each VTS sectors</w:t>
            </w:r>
          </w:p>
        </w:tc>
        <w:tc>
          <w:tcPr>
            <w:tcW w:w="491" w:type="pct"/>
            <w:vAlign w:val="center"/>
          </w:tcPr>
          <w:p w14:paraId="68440B6A" w14:textId="77777777" w:rsidR="00B5564D" w:rsidRPr="006477F8" w:rsidRDefault="00B5564D" w:rsidP="00B5564D">
            <w:pPr>
              <w:jc w:val="center"/>
              <w:rPr>
                <w:rFonts w:ascii="Arial" w:hAnsi="Arial" w:cs="Arial"/>
              </w:rPr>
            </w:pPr>
          </w:p>
        </w:tc>
      </w:tr>
      <w:tr w:rsidR="00B5564D" w:rsidRPr="006477F8" w14:paraId="38F16F54" w14:textId="77777777" w:rsidTr="00B5564D">
        <w:trPr>
          <w:trHeight w:val="425"/>
        </w:trPr>
        <w:tc>
          <w:tcPr>
            <w:tcW w:w="377" w:type="pct"/>
            <w:vAlign w:val="center"/>
          </w:tcPr>
          <w:p w14:paraId="0873C632" w14:textId="77777777" w:rsidR="00B5564D" w:rsidRPr="006477F8" w:rsidRDefault="00B5564D" w:rsidP="00B5564D">
            <w:pPr>
              <w:pStyle w:val="TableParagraph"/>
              <w:numPr>
                <w:ilvl w:val="0"/>
                <w:numId w:val="25"/>
              </w:numPr>
              <w:spacing w:before="0"/>
              <w:jc w:val="center"/>
              <w:rPr>
                <w:rFonts w:ascii="Arial" w:hAnsi="Arial" w:cs="Arial"/>
                <w:sz w:val="20"/>
                <w:szCs w:val="20"/>
              </w:rPr>
            </w:pPr>
          </w:p>
        </w:tc>
        <w:tc>
          <w:tcPr>
            <w:tcW w:w="4132" w:type="pct"/>
            <w:vAlign w:val="center"/>
          </w:tcPr>
          <w:p w14:paraId="5C87208A" w14:textId="77777777" w:rsidR="00B5564D" w:rsidRPr="006477F8" w:rsidRDefault="00B5564D" w:rsidP="00B5564D">
            <w:pPr>
              <w:pStyle w:val="TableParagraph"/>
              <w:spacing w:before="0"/>
              <w:ind w:right="246"/>
              <w:jc w:val="both"/>
              <w:rPr>
                <w:rFonts w:ascii="Arial" w:hAnsi="Arial" w:cs="Arial"/>
                <w:sz w:val="20"/>
                <w:szCs w:val="20"/>
              </w:rPr>
            </w:pPr>
            <w:r w:rsidRPr="006477F8">
              <w:rPr>
                <w:rFonts w:ascii="Arial" w:hAnsi="Arial" w:cs="Arial"/>
                <w:sz w:val="20"/>
                <w:szCs w:val="20"/>
              </w:rPr>
              <w:t>Inform pilot during Pilot / master exchange information. AIS pilot plug not available.</w:t>
            </w:r>
          </w:p>
        </w:tc>
        <w:tc>
          <w:tcPr>
            <w:tcW w:w="491" w:type="pct"/>
            <w:vAlign w:val="center"/>
          </w:tcPr>
          <w:p w14:paraId="46F826B3" w14:textId="77777777" w:rsidR="00B5564D" w:rsidRPr="006477F8" w:rsidRDefault="00B5564D" w:rsidP="00B5564D">
            <w:pPr>
              <w:jc w:val="center"/>
              <w:rPr>
                <w:rFonts w:ascii="Arial" w:hAnsi="Arial" w:cs="Arial"/>
              </w:rPr>
            </w:pPr>
          </w:p>
        </w:tc>
      </w:tr>
    </w:tbl>
    <w:p w14:paraId="2148BC3D" w14:textId="77777777" w:rsidR="00B5564D" w:rsidRPr="006477F8" w:rsidRDefault="00B5564D" w:rsidP="00B5564D"/>
    <w:tbl>
      <w:tblPr>
        <w:tblW w:w="4932"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440"/>
        <w:gridCol w:w="2032"/>
        <w:gridCol w:w="1658"/>
        <w:gridCol w:w="1839"/>
        <w:gridCol w:w="2155"/>
        <w:gridCol w:w="55"/>
      </w:tblGrid>
      <w:tr w:rsidR="00B5564D" w:rsidRPr="006477F8" w14:paraId="4BF3D2B6" w14:textId="77777777" w:rsidTr="00497692">
        <w:trPr>
          <w:trHeight w:val="1694"/>
        </w:trPr>
        <w:tc>
          <w:tcPr>
            <w:tcW w:w="5000" w:type="pct"/>
            <w:gridSpan w:val="6"/>
            <w:tcBorders>
              <w:top w:val="single" w:sz="4" w:space="0" w:color="auto"/>
              <w:left w:val="single" w:sz="4" w:space="0" w:color="auto"/>
              <w:bottom w:val="single" w:sz="4" w:space="0" w:color="auto"/>
              <w:right w:val="single" w:sz="4" w:space="0" w:color="auto"/>
            </w:tcBorders>
          </w:tcPr>
          <w:p w14:paraId="7E6A3803" w14:textId="77777777" w:rsidR="00B5564D" w:rsidRPr="006477F8" w:rsidRDefault="00B5564D" w:rsidP="001E00B8">
            <w:pPr>
              <w:pStyle w:val="TableText"/>
              <w:keepNext/>
              <w:rPr>
                <w:rFonts w:ascii="Arial" w:hAnsi="Arial" w:cs="Arial"/>
                <w:b/>
                <w:bCs/>
                <w:sz w:val="20"/>
              </w:rPr>
            </w:pPr>
            <w:r w:rsidRPr="006477F8">
              <w:rPr>
                <w:rFonts w:ascii="Arial" w:hAnsi="Arial" w:cs="Arial"/>
                <w:b/>
                <w:bCs/>
                <w:sz w:val="20"/>
              </w:rPr>
              <w:t>Other actions if required:</w:t>
            </w:r>
          </w:p>
        </w:tc>
      </w:tr>
      <w:tr w:rsidR="00F01EDD" w:rsidRPr="006477F8" w14:paraId="3798A7AD" w14:textId="77777777" w:rsidTr="00B5564D">
        <w:tblPrEx>
          <w:tblBorders>
            <w:top w:val="none" w:sz="0" w:space="0" w:color="auto"/>
            <w:left w:val="none" w:sz="0" w:space="0" w:color="auto"/>
            <w:bottom w:val="none" w:sz="0" w:space="0" w:color="auto"/>
            <w:right w:val="none" w:sz="0" w:space="0" w:color="auto"/>
          </w:tblBorders>
          <w:tblCellMar>
            <w:left w:w="0" w:type="dxa"/>
            <w:right w:w="0" w:type="dxa"/>
          </w:tblCellMar>
        </w:tblPrEx>
        <w:trPr>
          <w:gridAfter w:val="1"/>
          <w:wAfter w:w="31" w:type="pct"/>
          <w:trHeight w:hRule="exact" w:val="432"/>
        </w:trPr>
        <w:tc>
          <w:tcPr>
            <w:tcW w:w="784" w:type="pct"/>
            <w:vAlign w:val="center"/>
          </w:tcPr>
          <w:p w14:paraId="63E76143" w14:textId="77777777" w:rsidR="00F01EDD" w:rsidRPr="006477F8" w:rsidRDefault="00F01EDD" w:rsidP="00497692">
            <w:pPr>
              <w:spacing w:before="60" w:after="60"/>
              <w:ind w:left="108"/>
              <w:rPr>
                <w:rFonts w:ascii="Arial" w:hAnsi="Arial" w:cs="Arial"/>
                <w:b/>
                <w:bCs/>
                <w:sz w:val="18"/>
                <w:szCs w:val="18"/>
              </w:rPr>
            </w:pPr>
            <w:r w:rsidRPr="006477F8">
              <w:rPr>
                <w:rFonts w:ascii="Arial" w:hAnsi="Arial" w:cs="Arial"/>
                <w:b/>
                <w:bCs/>
                <w:sz w:val="18"/>
                <w:szCs w:val="18"/>
              </w:rPr>
              <w:t>Drill Officer:</w:t>
            </w:r>
          </w:p>
        </w:tc>
        <w:tc>
          <w:tcPr>
            <w:tcW w:w="1107" w:type="pct"/>
            <w:tcBorders>
              <w:top w:val="nil"/>
              <w:left w:val="nil"/>
              <w:bottom w:val="single" w:sz="4" w:space="0" w:color="auto"/>
              <w:right w:val="nil"/>
            </w:tcBorders>
            <w:vAlign w:val="center"/>
          </w:tcPr>
          <w:p w14:paraId="3E8B3CAE" w14:textId="77777777" w:rsidR="00F01EDD" w:rsidRPr="006477F8" w:rsidRDefault="00F01EDD" w:rsidP="00C453D2">
            <w:pPr>
              <w:spacing w:before="120" w:after="120"/>
              <w:rPr>
                <w:rFonts w:ascii="Arial" w:hAnsi="Arial" w:cs="Arial"/>
                <w:sz w:val="18"/>
                <w:szCs w:val="18"/>
              </w:rPr>
            </w:pPr>
            <w:r w:rsidRPr="006477F8">
              <w:rPr>
                <w:rFonts w:ascii="Arial" w:hAnsi="Arial" w:cs="Arial"/>
                <w:sz w:val="18"/>
                <w:szCs w:val="18"/>
              </w:rPr>
              <w:t> </w:t>
            </w:r>
          </w:p>
        </w:tc>
        <w:tc>
          <w:tcPr>
            <w:tcW w:w="903" w:type="pct"/>
          </w:tcPr>
          <w:p w14:paraId="7EA3A3EB" w14:textId="77777777" w:rsidR="00F01EDD" w:rsidRPr="006477F8" w:rsidRDefault="00F01EDD" w:rsidP="00C453D2">
            <w:pPr>
              <w:spacing w:before="60" w:after="60"/>
              <w:jc w:val="right"/>
              <w:rPr>
                <w:rFonts w:ascii="Arial" w:hAnsi="Arial" w:cs="Arial"/>
                <w:b/>
                <w:bCs/>
                <w:sz w:val="18"/>
                <w:szCs w:val="18"/>
              </w:rPr>
            </w:pPr>
          </w:p>
        </w:tc>
        <w:tc>
          <w:tcPr>
            <w:tcW w:w="1002" w:type="pct"/>
            <w:tcMar>
              <w:top w:w="0" w:type="dxa"/>
              <w:left w:w="108" w:type="dxa"/>
              <w:bottom w:w="0" w:type="dxa"/>
              <w:right w:w="108" w:type="dxa"/>
            </w:tcMar>
            <w:vAlign w:val="center"/>
          </w:tcPr>
          <w:p w14:paraId="66D45DDD" w14:textId="77777777" w:rsidR="00F01EDD" w:rsidRPr="006477F8" w:rsidRDefault="00F01EDD" w:rsidP="00C453D2">
            <w:pPr>
              <w:spacing w:before="60" w:after="60"/>
              <w:jc w:val="right"/>
              <w:rPr>
                <w:rFonts w:ascii="Arial" w:hAnsi="Arial" w:cs="Arial"/>
                <w:b/>
                <w:bCs/>
                <w:sz w:val="18"/>
                <w:szCs w:val="18"/>
              </w:rPr>
            </w:pPr>
            <w:r w:rsidRPr="006477F8">
              <w:rPr>
                <w:rFonts w:ascii="Arial" w:hAnsi="Arial" w:cs="Arial"/>
                <w:b/>
                <w:bCs/>
                <w:sz w:val="18"/>
                <w:szCs w:val="18"/>
              </w:rPr>
              <w:t>Master:</w:t>
            </w:r>
          </w:p>
        </w:tc>
        <w:tc>
          <w:tcPr>
            <w:tcW w:w="1174" w:type="pct"/>
            <w:tcBorders>
              <w:top w:val="nil"/>
              <w:left w:val="nil"/>
              <w:bottom w:val="single" w:sz="4" w:space="0" w:color="auto"/>
              <w:right w:val="nil"/>
            </w:tcBorders>
            <w:tcMar>
              <w:top w:w="0" w:type="dxa"/>
              <w:left w:w="108" w:type="dxa"/>
              <w:bottom w:w="0" w:type="dxa"/>
              <w:right w:w="108" w:type="dxa"/>
            </w:tcMar>
            <w:vAlign w:val="center"/>
          </w:tcPr>
          <w:p w14:paraId="7C21CBE9" w14:textId="77777777" w:rsidR="00F01EDD" w:rsidRPr="006477F8" w:rsidRDefault="00F01EDD" w:rsidP="00C453D2">
            <w:pPr>
              <w:spacing w:before="120" w:after="120"/>
              <w:rPr>
                <w:rFonts w:ascii="Arial" w:hAnsi="Arial" w:cs="Arial"/>
                <w:sz w:val="18"/>
                <w:szCs w:val="18"/>
              </w:rPr>
            </w:pPr>
          </w:p>
        </w:tc>
      </w:tr>
      <w:tr w:rsidR="00F01EDD" w:rsidRPr="00DA0DDF" w14:paraId="5EC40210" w14:textId="77777777" w:rsidTr="00B5564D">
        <w:tblPrEx>
          <w:tblBorders>
            <w:top w:val="none" w:sz="0" w:space="0" w:color="auto"/>
            <w:left w:val="none" w:sz="0" w:space="0" w:color="auto"/>
            <w:bottom w:val="none" w:sz="0" w:space="0" w:color="auto"/>
            <w:right w:val="none" w:sz="0" w:space="0" w:color="auto"/>
          </w:tblBorders>
          <w:tblCellMar>
            <w:left w:w="0" w:type="dxa"/>
            <w:right w:w="0" w:type="dxa"/>
          </w:tblCellMar>
        </w:tblPrEx>
        <w:trPr>
          <w:gridAfter w:val="1"/>
          <w:wAfter w:w="31" w:type="pct"/>
          <w:trHeight w:hRule="exact" w:val="432"/>
        </w:trPr>
        <w:tc>
          <w:tcPr>
            <w:tcW w:w="784" w:type="pct"/>
            <w:vAlign w:val="center"/>
          </w:tcPr>
          <w:p w14:paraId="76655F67" w14:textId="77777777" w:rsidR="00F01EDD" w:rsidRPr="006477F8" w:rsidRDefault="00F01EDD" w:rsidP="00497692">
            <w:pPr>
              <w:spacing w:before="60" w:after="60"/>
              <w:ind w:left="108"/>
              <w:rPr>
                <w:rFonts w:ascii="Arial" w:hAnsi="Arial" w:cs="Arial"/>
                <w:b/>
                <w:bCs/>
                <w:sz w:val="18"/>
                <w:szCs w:val="18"/>
              </w:rPr>
            </w:pPr>
            <w:r w:rsidRPr="006477F8">
              <w:rPr>
                <w:rFonts w:ascii="Arial" w:hAnsi="Arial" w:cs="Arial"/>
                <w:b/>
                <w:bCs/>
                <w:sz w:val="18"/>
                <w:szCs w:val="18"/>
              </w:rPr>
              <w:t>Signature:</w:t>
            </w:r>
          </w:p>
          <w:p w14:paraId="2A09DE2B" w14:textId="77777777" w:rsidR="00497692" w:rsidRPr="006477F8" w:rsidRDefault="00497692" w:rsidP="00497692">
            <w:pPr>
              <w:rPr>
                <w:rFonts w:ascii="Arial" w:hAnsi="Arial" w:cs="Arial"/>
                <w:sz w:val="18"/>
                <w:szCs w:val="18"/>
              </w:rPr>
            </w:pPr>
          </w:p>
          <w:p w14:paraId="579CD2E3" w14:textId="77777777" w:rsidR="00497692" w:rsidRPr="006477F8" w:rsidRDefault="00497692" w:rsidP="00497692">
            <w:pPr>
              <w:rPr>
                <w:rFonts w:ascii="Arial" w:hAnsi="Arial" w:cs="Arial"/>
                <w:sz w:val="18"/>
                <w:szCs w:val="18"/>
              </w:rPr>
            </w:pPr>
          </w:p>
          <w:p w14:paraId="3653424E" w14:textId="77777777" w:rsidR="00497692" w:rsidRPr="006477F8" w:rsidRDefault="00497692" w:rsidP="00497692">
            <w:pPr>
              <w:rPr>
                <w:rFonts w:ascii="Arial" w:hAnsi="Arial" w:cs="Arial"/>
                <w:sz w:val="18"/>
                <w:szCs w:val="18"/>
              </w:rPr>
            </w:pPr>
          </w:p>
        </w:tc>
        <w:tc>
          <w:tcPr>
            <w:tcW w:w="1107" w:type="pct"/>
            <w:tcBorders>
              <w:top w:val="single" w:sz="4" w:space="0" w:color="auto"/>
              <w:left w:val="nil"/>
              <w:bottom w:val="single" w:sz="4" w:space="0" w:color="auto"/>
              <w:right w:val="nil"/>
            </w:tcBorders>
            <w:vAlign w:val="center"/>
          </w:tcPr>
          <w:p w14:paraId="33237D22" w14:textId="77777777" w:rsidR="00F01EDD" w:rsidRPr="006477F8" w:rsidRDefault="00F01EDD" w:rsidP="00C453D2">
            <w:pPr>
              <w:spacing w:before="120" w:after="120"/>
              <w:rPr>
                <w:rFonts w:ascii="Arial" w:hAnsi="Arial" w:cs="Arial"/>
                <w:sz w:val="18"/>
                <w:szCs w:val="18"/>
              </w:rPr>
            </w:pPr>
            <w:r w:rsidRPr="006477F8">
              <w:rPr>
                <w:rFonts w:ascii="Arial" w:hAnsi="Arial" w:cs="Arial"/>
                <w:sz w:val="18"/>
                <w:szCs w:val="18"/>
              </w:rPr>
              <w:t> </w:t>
            </w:r>
          </w:p>
          <w:p w14:paraId="7384502C" w14:textId="77777777" w:rsidR="00497692" w:rsidRPr="006477F8" w:rsidRDefault="00497692" w:rsidP="00497692">
            <w:pPr>
              <w:rPr>
                <w:rFonts w:ascii="Arial" w:hAnsi="Arial" w:cs="Arial"/>
                <w:sz w:val="18"/>
                <w:szCs w:val="18"/>
              </w:rPr>
            </w:pPr>
          </w:p>
          <w:p w14:paraId="3604AB7C" w14:textId="77777777" w:rsidR="00497692" w:rsidRPr="006477F8" w:rsidRDefault="00497692" w:rsidP="00497692">
            <w:pPr>
              <w:rPr>
                <w:rFonts w:ascii="Arial" w:hAnsi="Arial" w:cs="Arial"/>
                <w:sz w:val="18"/>
                <w:szCs w:val="18"/>
              </w:rPr>
            </w:pPr>
          </w:p>
        </w:tc>
        <w:tc>
          <w:tcPr>
            <w:tcW w:w="903" w:type="pct"/>
          </w:tcPr>
          <w:p w14:paraId="6C33857E" w14:textId="77777777" w:rsidR="00F01EDD" w:rsidRPr="006477F8" w:rsidRDefault="00F01EDD" w:rsidP="00C453D2">
            <w:pPr>
              <w:spacing w:before="60" w:after="60"/>
              <w:jc w:val="right"/>
              <w:rPr>
                <w:rFonts w:ascii="Arial" w:hAnsi="Arial" w:cs="Arial"/>
                <w:b/>
                <w:bCs/>
                <w:sz w:val="18"/>
                <w:szCs w:val="18"/>
              </w:rPr>
            </w:pPr>
          </w:p>
        </w:tc>
        <w:tc>
          <w:tcPr>
            <w:tcW w:w="1002" w:type="pct"/>
            <w:tcMar>
              <w:top w:w="0" w:type="dxa"/>
              <w:left w:w="108" w:type="dxa"/>
              <w:bottom w:w="0" w:type="dxa"/>
              <w:right w:w="108" w:type="dxa"/>
            </w:tcMar>
            <w:vAlign w:val="center"/>
          </w:tcPr>
          <w:p w14:paraId="0F951DA0" w14:textId="77777777" w:rsidR="00F01EDD" w:rsidRPr="00DA0DDF" w:rsidRDefault="00F01EDD" w:rsidP="00C453D2">
            <w:pPr>
              <w:spacing w:before="60" w:after="60"/>
              <w:jc w:val="right"/>
              <w:rPr>
                <w:rFonts w:ascii="Arial" w:hAnsi="Arial" w:cs="Arial"/>
                <w:b/>
                <w:bCs/>
                <w:sz w:val="18"/>
                <w:szCs w:val="18"/>
              </w:rPr>
            </w:pPr>
            <w:r w:rsidRPr="006477F8">
              <w:rPr>
                <w:rFonts w:ascii="Arial" w:hAnsi="Arial" w:cs="Arial"/>
                <w:b/>
                <w:bCs/>
                <w:sz w:val="18"/>
                <w:szCs w:val="18"/>
              </w:rPr>
              <w:t>Signature:</w:t>
            </w:r>
          </w:p>
        </w:tc>
        <w:tc>
          <w:tcPr>
            <w:tcW w:w="1174" w:type="pct"/>
            <w:tcBorders>
              <w:top w:val="single" w:sz="4" w:space="0" w:color="auto"/>
              <w:left w:val="nil"/>
              <w:bottom w:val="single" w:sz="4" w:space="0" w:color="auto"/>
              <w:right w:val="nil"/>
            </w:tcBorders>
            <w:tcMar>
              <w:top w:w="0" w:type="dxa"/>
              <w:left w:w="108" w:type="dxa"/>
              <w:bottom w:w="0" w:type="dxa"/>
              <w:right w:w="108" w:type="dxa"/>
            </w:tcMar>
            <w:vAlign w:val="center"/>
          </w:tcPr>
          <w:p w14:paraId="669E377F" w14:textId="77777777" w:rsidR="00F01EDD" w:rsidRPr="00DA0DDF" w:rsidRDefault="00F01EDD" w:rsidP="00C453D2">
            <w:pPr>
              <w:spacing w:before="120" w:after="120"/>
              <w:rPr>
                <w:rFonts w:ascii="Arial" w:hAnsi="Arial" w:cs="Arial"/>
                <w:sz w:val="18"/>
                <w:szCs w:val="18"/>
              </w:rPr>
            </w:pPr>
          </w:p>
        </w:tc>
      </w:tr>
    </w:tbl>
    <w:p w14:paraId="2090147A" w14:textId="77777777" w:rsidR="00F01EDD" w:rsidRPr="006212F0" w:rsidRDefault="00F01EDD" w:rsidP="00EC3002">
      <w:pPr>
        <w:pStyle w:val="BodyTextFlushLeft"/>
        <w:rPr>
          <w:rFonts w:ascii="Arial" w:hAnsi="Arial" w:cs="Arial"/>
          <w:sz w:val="18"/>
          <w:szCs w:val="18"/>
        </w:rPr>
      </w:pPr>
    </w:p>
    <w:sectPr w:rsidR="00F01EDD" w:rsidRPr="006212F0" w:rsidSect="002B3FDC">
      <w:headerReference w:type="even" r:id="rId7"/>
      <w:headerReference w:type="default" r:id="rId8"/>
      <w:footerReference w:type="default" r:id="rId9"/>
      <w:headerReference w:type="first" r:id="rId10"/>
      <w:pgSz w:w="12242" w:h="15842" w:code="1"/>
      <w:pgMar w:top="0" w:right="1712" w:bottom="1134" w:left="1440" w:header="567" w:footer="35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6A3D2" w14:textId="77777777" w:rsidR="004B0A5F" w:rsidRDefault="004B0A5F">
      <w:pPr>
        <w:pStyle w:val="tablebullet"/>
      </w:pPr>
      <w:r>
        <w:separator/>
      </w:r>
    </w:p>
  </w:endnote>
  <w:endnote w:type="continuationSeparator" w:id="0">
    <w:p w14:paraId="6365455A" w14:textId="77777777" w:rsidR="004B0A5F" w:rsidRDefault="004B0A5F">
      <w:pPr>
        <w:pStyle w:val="tablebulle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561092" w:rsidRPr="002F28A2" w14:paraId="55631D59" w14:textId="77777777" w:rsidTr="002B3FDC">
      <w:trPr>
        <w:trHeight w:hRule="exact" w:val="227"/>
      </w:trPr>
      <w:tc>
        <w:tcPr>
          <w:tcW w:w="1134" w:type="dxa"/>
          <w:shd w:val="clear" w:color="auto" w:fill="auto"/>
        </w:tcPr>
        <w:p w14:paraId="5E8F1427" w14:textId="77777777" w:rsidR="00561092" w:rsidRPr="002F28A2" w:rsidRDefault="00561092" w:rsidP="00561092">
          <w:pPr>
            <w:pStyle w:val="Footer"/>
            <w:rPr>
              <w:rFonts w:ascii="Arial" w:eastAsia="SimSun" w:hAnsi="Arial" w:cs="Arial"/>
              <w:color w:val="333333"/>
              <w:sz w:val="14"/>
              <w:szCs w:val="14"/>
            </w:rPr>
          </w:pPr>
          <w:r w:rsidRPr="002F28A2">
            <w:rPr>
              <w:rFonts w:ascii="Arial" w:eastAsia="SimSun" w:hAnsi="Arial" w:cs="Arial"/>
              <w:color w:val="333333"/>
              <w:sz w:val="14"/>
              <w:szCs w:val="14"/>
            </w:rPr>
            <w:t>Form No:</w:t>
          </w:r>
        </w:p>
      </w:tc>
      <w:tc>
        <w:tcPr>
          <w:tcW w:w="1134" w:type="dxa"/>
          <w:shd w:val="clear" w:color="auto" w:fill="auto"/>
        </w:tcPr>
        <w:p w14:paraId="32051388" w14:textId="77777777" w:rsidR="00561092" w:rsidRPr="002F28A2" w:rsidRDefault="00561092" w:rsidP="00561092">
          <w:pPr>
            <w:pStyle w:val="Footer"/>
            <w:rPr>
              <w:rFonts w:ascii="Arial" w:eastAsia="SimSun" w:hAnsi="Arial" w:cs="Arial"/>
              <w:color w:val="333333"/>
              <w:sz w:val="14"/>
              <w:szCs w:val="14"/>
            </w:rPr>
          </w:pPr>
          <w:r w:rsidRPr="002F28A2">
            <w:rPr>
              <w:rFonts w:ascii="Arial" w:eastAsia="SimSun" w:hAnsi="Arial" w:cs="Arial"/>
              <w:color w:val="333333"/>
              <w:sz w:val="14"/>
              <w:szCs w:val="14"/>
            </w:rPr>
            <w:t>SM040</w:t>
          </w:r>
        </w:p>
      </w:tc>
      <w:tc>
        <w:tcPr>
          <w:tcW w:w="1134" w:type="dxa"/>
          <w:shd w:val="clear" w:color="auto" w:fill="auto"/>
        </w:tcPr>
        <w:p w14:paraId="07CB0973" w14:textId="77777777" w:rsidR="00561092" w:rsidRPr="002F28A2" w:rsidRDefault="00561092" w:rsidP="00561092">
          <w:pPr>
            <w:pStyle w:val="Footer"/>
            <w:rPr>
              <w:rFonts w:ascii="Arial" w:eastAsia="SimSun" w:hAnsi="Arial" w:cs="Arial"/>
              <w:color w:val="333333"/>
              <w:sz w:val="14"/>
              <w:szCs w:val="14"/>
            </w:rPr>
          </w:pPr>
        </w:p>
      </w:tc>
      <w:tc>
        <w:tcPr>
          <w:tcW w:w="1134" w:type="dxa"/>
          <w:shd w:val="clear" w:color="auto" w:fill="auto"/>
        </w:tcPr>
        <w:p w14:paraId="1336275E" w14:textId="77777777" w:rsidR="00561092" w:rsidRPr="002F28A2" w:rsidRDefault="00561092" w:rsidP="00561092">
          <w:pPr>
            <w:pStyle w:val="Footer"/>
            <w:rPr>
              <w:rFonts w:ascii="Arial" w:eastAsia="SimSun" w:hAnsi="Arial" w:cs="Arial"/>
              <w:color w:val="333333"/>
              <w:sz w:val="14"/>
              <w:szCs w:val="14"/>
            </w:rPr>
          </w:pPr>
          <w:r w:rsidRPr="002F28A2">
            <w:rPr>
              <w:rFonts w:ascii="Arial" w:eastAsia="SimSun" w:hAnsi="Arial" w:cs="Arial"/>
              <w:color w:val="333333"/>
              <w:sz w:val="14"/>
              <w:szCs w:val="14"/>
            </w:rPr>
            <w:t>Issue No:</w:t>
          </w:r>
        </w:p>
      </w:tc>
      <w:tc>
        <w:tcPr>
          <w:tcW w:w="1134" w:type="dxa"/>
          <w:shd w:val="clear" w:color="auto" w:fill="auto"/>
        </w:tcPr>
        <w:p w14:paraId="1F910988" w14:textId="77777777" w:rsidR="00561092" w:rsidRPr="002F28A2" w:rsidRDefault="002B3FDC" w:rsidP="00561092">
          <w:pPr>
            <w:pStyle w:val="Footer"/>
            <w:rPr>
              <w:rFonts w:ascii="Arial" w:eastAsia="SimSun" w:hAnsi="Arial" w:cs="Arial"/>
              <w:color w:val="333333"/>
              <w:sz w:val="14"/>
              <w:szCs w:val="14"/>
            </w:rPr>
          </w:pPr>
          <w:r>
            <w:rPr>
              <w:rFonts w:ascii="Arial" w:eastAsia="SimSun" w:hAnsi="Arial" w:cs="Arial"/>
              <w:color w:val="333333"/>
              <w:sz w:val="14"/>
              <w:szCs w:val="14"/>
            </w:rPr>
            <w:t>000</w:t>
          </w:r>
        </w:p>
      </w:tc>
      <w:tc>
        <w:tcPr>
          <w:tcW w:w="1134" w:type="dxa"/>
          <w:shd w:val="clear" w:color="auto" w:fill="auto"/>
        </w:tcPr>
        <w:p w14:paraId="1A276BB8" w14:textId="77777777" w:rsidR="00561092" w:rsidRPr="002F28A2" w:rsidRDefault="00561092" w:rsidP="00561092">
          <w:pPr>
            <w:pStyle w:val="Footer"/>
            <w:rPr>
              <w:rFonts w:ascii="Arial" w:eastAsia="SimSun" w:hAnsi="Arial" w:cs="Arial"/>
              <w:color w:val="333333"/>
              <w:sz w:val="14"/>
              <w:szCs w:val="14"/>
            </w:rPr>
          </w:pPr>
        </w:p>
      </w:tc>
      <w:tc>
        <w:tcPr>
          <w:tcW w:w="1134" w:type="dxa"/>
          <w:shd w:val="clear" w:color="auto" w:fill="auto"/>
        </w:tcPr>
        <w:p w14:paraId="755C25FE" w14:textId="77777777" w:rsidR="00561092" w:rsidRPr="002F28A2" w:rsidRDefault="00561092" w:rsidP="00561092">
          <w:pPr>
            <w:pStyle w:val="Footer"/>
            <w:rPr>
              <w:rFonts w:ascii="Arial" w:eastAsia="SimSun" w:hAnsi="Arial" w:cs="Arial"/>
              <w:color w:val="333333"/>
              <w:sz w:val="14"/>
              <w:szCs w:val="14"/>
            </w:rPr>
          </w:pPr>
          <w:r w:rsidRPr="002F28A2">
            <w:rPr>
              <w:rFonts w:ascii="Arial" w:eastAsia="SimSun" w:hAnsi="Arial" w:cs="Arial"/>
              <w:color w:val="333333"/>
              <w:sz w:val="14"/>
              <w:szCs w:val="14"/>
            </w:rPr>
            <w:t>Issued By:</w:t>
          </w:r>
        </w:p>
      </w:tc>
      <w:tc>
        <w:tcPr>
          <w:tcW w:w="1134" w:type="dxa"/>
          <w:shd w:val="clear" w:color="auto" w:fill="auto"/>
        </w:tcPr>
        <w:p w14:paraId="6B2A6B4B" w14:textId="77777777" w:rsidR="00561092" w:rsidRPr="002F28A2" w:rsidRDefault="002B3FDC" w:rsidP="00561092">
          <w:pPr>
            <w:pStyle w:val="Footer"/>
            <w:rPr>
              <w:rFonts w:ascii="Arial" w:eastAsia="SimSun" w:hAnsi="Arial" w:cs="Arial"/>
              <w:color w:val="333333"/>
              <w:sz w:val="14"/>
              <w:szCs w:val="14"/>
            </w:rPr>
          </w:pPr>
          <w:r>
            <w:rPr>
              <w:rFonts w:ascii="Arial" w:eastAsia="SimSun" w:hAnsi="Arial" w:cs="Arial"/>
              <w:color w:val="333333"/>
              <w:sz w:val="14"/>
              <w:szCs w:val="14"/>
            </w:rPr>
            <w:t>GM (MSD)</w:t>
          </w:r>
        </w:p>
      </w:tc>
    </w:tr>
    <w:tr w:rsidR="00561092" w:rsidRPr="002F28A2" w14:paraId="29431356" w14:textId="77777777" w:rsidTr="002B3FDC">
      <w:trPr>
        <w:trHeight w:hRule="exact" w:val="227"/>
      </w:trPr>
      <w:tc>
        <w:tcPr>
          <w:tcW w:w="1134" w:type="dxa"/>
          <w:shd w:val="clear" w:color="auto" w:fill="auto"/>
        </w:tcPr>
        <w:p w14:paraId="5669B7F9" w14:textId="77777777" w:rsidR="00561092" w:rsidRPr="002F28A2" w:rsidRDefault="00561092" w:rsidP="00561092">
          <w:pPr>
            <w:pStyle w:val="Footer"/>
            <w:rPr>
              <w:rFonts w:ascii="Arial" w:eastAsia="SimSun" w:hAnsi="Arial" w:cs="Arial"/>
              <w:color w:val="333333"/>
              <w:sz w:val="14"/>
              <w:szCs w:val="14"/>
            </w:rPr>
          </w:pPr>
          <w:r w:rsidRPr="002F28A2">
            <w:rPr>
              <w:rFonts w:ascii="Arial" w:eastAsia="SimSun" w:hAnsi="Arial" w:cs="Arial"/>
              <w:color w:val="333333"/>
              <w:sz w:val="14"/>
              <w:szCs w:val="14"/>
            </w:rPr>
            <w:t>Folder No:</w:t>
          </w:r>
        </w:p>
      </w:tc>
      <w:tc>
        <w:tcPr>
          <w:tcW w:w="1134" w:type="dxa"/>
          <w:shd w:val="clear" w:color="auto" w:fill="auto"/>
        </w:tcPr>
        <w:p w14:paraId="30C3A0BA" w14:textId="77777777" w:rsidR="00561092" w:rsidRPr="002F28A2" w:rsidRDefault="00561092" w:rsidP="00561092">
          <w:pPr>
            <w:pStyle w:val="Footer"/>
            <w:rPr>
              <w:rFonts w:ascii="Arial" w:eastAsia="SimSun" w:hAnsi="Arial" w:cs="Arial"/>
              <w:color w:val="333333"/>
              <w:sz w:val="14"/>
              <w:szCs w:val="14"/>
            </w:rPr>
          </w:pPr>
          <w:r w:rsidRPr="002F28A2">
            <w:rPr>
              <w:rFonts w:ascii="Arial" w:eastAsia="SimSun" w:hAnsi="Arial" w:cs="Arial"/>
              <w:color w:val="333333"/>
              <w:sz w:val="14"/>
              <w:szCs w:val="14"/>
            </w:rPr>
            <w:t>MO8</w:t>
          </w:r>
        </w:p>
      </w:tc>
      <w:tc>
        <w:tcPr>
          <w:tcW w:w="1134" w:type="dxa"/>
          <w:shd w:val="clear" w:color="auto" w:fill="auto"/>
        </w:tcPr>
        <w:p w14:paraId="5BF9CE2B" w14:textId="77777777" w:rsidR="00561092" w:rsidRPr="002F28A2" w:rsidRDefault="00561092" w:rsidP="00561092">
          <w:pPr>
            <w:pStyle w:val="Footer"/>
            <w:rPr>
              <w:rFonts w:ascii="Arial" w:eastAsia="SimSun" w:hAnsi="Arial" w:cs="Arial"/>
              <w:color w:val="333333"/>
              <w:sz w:val="14"/>
              <w:szCs w:val="14"/>
            </w:rPr>
          </w:pPr>
        </w:p>
      </w:tc>
      <w:tc>
        <w:tcPr>
          <w:tcW w:w="1134" w:type="dxa"/>
          <w:shd w:val="clear" w:color="auto" w:fill="auto"/>
        </w:tcPr>
        <w:p w14:paraId="19673638" w14:textId="77777777" w:rsidR="00561092" w:rsidRPr="002F28A2" w:rsidRDefault="00561092" w:rsidP="00561092">
          <w:pPr>
            <w:pStyle w:val="Footer"/>
            <w:rPr>
              <w:rFonts w:ascii="Arial" w:eastAsia="SimSun" w:hAnsi="Arial" w:cs="Arial"/>
              <w:color w:val="333333"/>
              <w:sz w:val="14"/>
              <w:szCs w:val="14"/>
            </w:rPr>
          </w:pPr>
          <w:r w:rsidRPr="002F28A2">
            <w:rPr>
              <w:rFonts w:ascii="Arial" w:eastAsia="SimSun" w:hAnsi="Arial" w:cs="Arial"/>
              <w:color w:val="333333"/>
              <w:sz w:val="14"/>
              <w:szCs w:val="14"/>
            </w:rPr>
            <w:t>Issue Date:</w:t>
          </w:r>
        </w:p>
      </w:tc>
      <w:tc>
        <w:tcPr>
          <w:tcW w:w="1134" w:type="dxa"/>
          <w:shd w:val="clear" w:color="auto" w:fill="auto"/>
        </w:tcPr>
        <w:p w14:paraId="2797B9B8" w14:textId="77777777" w:rsidR="00561092" w:rsidRPr="002F28A2" w:rsidRDefault="002B3FDC" w:rsidP="00561092">
          <w:pPr>
            <w:pStyle w:val="Footer"/>
            <w:rPr>
              <w:rFonts w:ascii="Arial" w:eastAsia="SimSun" w:hAnsi="Arial" w:cs="Arial"/>
              <w:color w:val="333333"/>
              <w:sz w:val="14"/>
              <w:szCs w:val="14"/>
            </w:rPr>
          </w:pPr>
          <w:r>
            <w:rPr>
              <w:rFonts w:ascii="Arial" w:eastAsia="SimSun" w:hAnsi="Arial" w:cs="Arial"/>
              <w:color w:val="333333"/>
              <w:sz w:val="14"/>
              <w:szCs w:val="14"/>
            </w:rPr>
            <w:t>15-Oct-20</w:t>
          </w:r>
        </w:p>
      </w:tc>
      <w:tc>
        <w:tcPr>
          <w:tcW w:w="1134" w:type="dxa"/>
          <w:shd w:val="clear" w:color="auto" w:fill="auto"/>
        </w:tcPr>
        <w:p w14:paraId="02BC843D" w14:textId="77777777" w:rsidR="00561092" w:rsidRPr="002F28A2" w:rsidRDefault="00561092" w:rsidP="00561092">
          <w:pPr>
            <w:pStyle w:val="Footer"/>
            <w:rPr>
              <w:rFonts w:ascii="Arial" w:eastAsia="SimSun" w:hAnsi="Arial" w:cs="Arial"/>
              <w:color w:val="333333"/>
              <w:sz w:val="14"/>
              <w:szCs w:val="14"/>
            </w:rPr>
          </w:pPr>
        </w:p>
      </w:tc>
      <w:tc>
        <w:tcPr>
          <w:tcW w:w="1134" w:type="dxa"/>
          <w:shd w:val="clear" w:color="auto" w:fill="auto"/>
        </w:tcPr>
        <w:p w14:paraId="1529DB13" w14:textId="77777777" w:rsidR="00561092" w:rsidRPr="002F28A2" w:rsidRDefault="00561092" w:rsidP="00561092">
          <w:pPr>
            <w:pStyle w:val="Footer"/>
            <w:rPr>
              <w:rFonts w:ascii="Arial" w:eastAsia="SimSun" w:hAnsi="Arial" w:cs="Arial"/>
              <w:color w:val="333333"/>
              <w:sz w:val="14"/>
              <w:szCs w:val="14"/>
            </w:rPr>
          </w:pPr>
          <w:r w:rsidRPr="002F28A2">
            <w:rPr>
              <w:rFonts w:ascii="Arial" w:eastAsia="SimSun" w:hAnsi="Arial" w:cs="Arial"/>
              <w:color w:val="333333"/>
              <w:sz w:val="14"/>
              <w:szCs w:val="14"/>
            </w:rPr>
            <w:t xml:space="preserve">Page: </w:t>
          </w:r>
        </w:p>
      </w:tc>
      <w:tc>
        <w:tcPr>
          <w:tcW w:w="1134" w:type="dxa"/>
          <w:shd w:val="clear" w:color="auto" w:fill="auto"/>
        </w:tcPr>
        <w:p w14:paraId="01C62341" w14:textId="77777777" w:rsidR="00561092" w:rsidRPr="002F28A2" w:rsidRDefault="00561092" w:rsidP="00561092">
          <w:pPr>
            <w:pStyle w:val="Footer"/>
            <w:rPr>
              <w:rFonts w:ascii="Arial" w:eastAsia="SimSun" w:hAnsi="Arial" w:cs="Arial"/>
              <w:color w:val="333333"/>
              <w:sz w:val="14"/>
              <w:szCs w:val="14"/>
            </w:rPr>
          </w:pPr>
          <w:r w:rsidRPr="002F28A2">
            <w:rPr>
              <w:rFonts w:ascii="Arial" w:eastAsia="SimSun" w:hAnsi="Arial" w:cs="Arial"/>
              <w:color w:val="333333"/>
              <w:sz w:val="14"/>
              <w:szCs w:val="14"/>
            </w:rPr>
            <w:fldChar w:fldCharType="begin"/>
          </w:r>
          <w:r w:rsidRPr="002F28A2">
            <w:rPr>
              <w:rFonts w:ascii="Arial" w:eastAsia="SimSun" w:hAnsi="Arial" w:cs="Arial"/>
              <w:color w:val="333333"/>
              <w:sz w:val="14"/>
              <w:szCs w:val="14"/>
            </w:rPr>
            <w:instrText xml:space="preserve"> PAGE </w:instrText>
          </w:r>
          <w:r w:rsidRPr="002F28A2">
            <w:rPr>
              <w:rFonts w:ascii="Arial" w:eastAsia="SimSun" w:hAnsi="Arial" w:cs="Arial"/>
              <w:color w:val="333333"/>
              <w:sz w:val="14"/>
              <w:szCs w:val="14"/>
            </w:rPr>
            <w:fldChar w:fldCharType="separate"/>
          </w:r>
          <w:r w:rsidRPr="002F28A2">
            <w:rPr>
              <w:rFonts w:ascii="Arial" w:eastAsia="SimSun" w:hAnsi="Arial" w:cs="Arial"/>
              <w:noProof/>
              <w:color w:val="333333"/>
              <w:sz w:val="14"/>
              <w:szCs w:val="14"/>
            </w:rPr>
            <w:t>1</w:t>
          </w:r>
          <w:r w:rsidRPr="002F28A2">
            <w:rPr>
              <w:rFonts w:ascii="Arial" w:eastAsia="SimSun" w:hAnsi="Arial" w:cs="Arial"/>
              <w:color w:val="333333"/>
              <w:sz w:val="14"/>
              <w:szCs w:val="14"/>
            </w:rPr>
            <w:fldChar w:fldCharType="end"/>
          </w:r>
          <w:r w:rsidRPr="002F28A2">
            <w:rPr>
              <w:rFonts w:ascii="Arial" w:eastAsia="SimSun" w:hAnsi="Arial" w:cs="Arial"/>
              <w:color w:val="333333"/>
              <w:sz w:val="14"/>
              <w:szCs w:val="14"/>
            </w:rPr>
            <w:t xml:space="preserve"> of </w:t>
          </w:r>
          <w:r w:rsidRPr="002F28A2">
            <w:rPr>
              <w:rFonts w:ascii="Arial" w:eastAsia="SimSun" w:hAnsi="Arial" w:cs="Arial"/>
              <w:color w:val="333333"/>
              <w:sz w:val="14"/>
              <w:szCs w:val="14"/>
            </w:rPr>
            <w:fldChar w:fldCharType="begin"/>
          </w:r>
          <w:r w:rsidRPr="002F28A2">
            <w:rPr>
              <w:rFonts w:ascii="Arial" w:eastAsia="SimSun" w:hAnsi="Arial" w:cs="Arial"/>
              <w:color w:val="333333"/>
              <w:sz w:val="14"/>
              <w:szCs w:val="14"/>
            </w:rPr>
            <w:instrText xml:space="preserve"> NUMPAGES </w:instrText>
          </w:r>
          <w:r w:rsidRPr="002F28A2">
            <w:rPr>
              <w:rFonts w:ascii="Arial" w:eastAsia="SimSun" w:hAnsi="Arial" w:cs="Arial"/>
              <w:color w:val="333333"/>
              <w:sz w:val="14"/>
              <w:szCs w:val="14"/>
            </w:rPr>
            <w:fldChar w:fldCharType="separate"/>
          </w:r>
          <w:r w:rsidRPr="002F28A2">
            <w:rPr>
              <w:rFonts w:ascii="Arial" w:eastAsia="SimSun" w:hAnsi="Arial" w:cs="Arial"/>
              <w:noProof/>
              <w:color w:val="333333"/>
              <w:sz w:val="14"/>
              <w:szCs w:val="14"/>
            </w:rPr>
            <w:t>1</w:t>
          </w:r>
          <w:r w:rsidRPr="002F28A2">
            <w:rPr>
              <w:rFonts w:ascii="Arial" w:eastAsia="SimSun" w:hAnsi="Arial" w:cs="Arial"/>
              <w:color w:val="333333"/>
              <w:sz w:val="14"/>
              <w:szCs w:val="14"/>
            </w:rPr>
            <w:fldChar w:fldCharType="end"/>
          </w:r>
        </w:p>
      </w:tc>
    </w:tr>
  </w:tbl>
  <w:p w14:paraId="0D498FDB" w14:textId="77777777" w:rsidR="0062511C" w:rsidRDefault="0062511C" w:rsidP="006251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46118F" w14:textId="77777777" w:rsidR="004B0A5F" w:rsidRDefault="004B0A5F">
      <w:pPr>
        <w:pStyle w:val="tablebullet"/>
      </w:pPr>
      <w:r>
        <w:separator/>
      </w:r>
    </w:p>
  </w:footnote>
  <w:footnote w:type="continuationSeparator" w:id="0">
    <w:p w14:paraId="5648720F" w14:textId="77777777" w:rsidR="004B0A5F" w:rsidRDefault="004B0A5F">
      <w:pPr>
        <w:pStyle w:val="tablebulle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4F6E8" w14:textId="77777777" w:rsidR="002B3FDC" w:rsidRDefault="006477F8">
    <w:pPr>
      <w:pStyle w:val="Header"/>
    </w:pPr>
    <w:r>
      <w:pict w14:anchorId="01772C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39.7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D411F" w14:textId="77777777" w:rsidR="0070291F" w:rsidRPr="002B3FDC" w:rsidRDefault="004B0A5F" w:rsidP="002B3FDC">
    <w:pPr>
      <w:pStyle w:val="Header"/>
    </w:pPr>
    <w:r>
      <w:pict w14:anchorId="53EBAF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4.5pt;height:39.75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3AC2E" w14:textId="77777777" w:rsidR="002B3FDC" w:rsidRDefault="006477F8">
    <w:pPr>
      <w:pStyle w:val="Header"/>
    </w:pPr>
    <w:r>
      <w:pict w14:anchorId="13BCD6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4.5pt;height:39.75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673AA22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17E615A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533195B"/>
    <w:multiLevelType w:val="hybridMultilevel"/>
    <w:tmpl w:val="B0343BE2"/>
    <w:lvl w:ilvl="0" w:tplc="8D6E604C">
      <w:start w:val="1"/>
      <w:numFmt w:val="decimal"/>
      <w:suff w:val="nothing"/>
      <w:lvlText w:val="%1."/>
      <w:lvlJc w:val="left"/>
      <w:pPr>
        <w:ind w:left="0" w:firstLine="0"/>
      </w:pPr>
      <w:rPr>
        <w:rFonts w:hint="default"/>
        <w:color w:val="auto"/>
      </w:rPr>
    </w:lvl>
    <w:lvl w:ilvl="1" w:tplc="3C090019" w:tentative="1">
      <w:start w:val="1"/>
      <w:numFmt w:val="lowerLetter"/>
      <w:lvlText w:val="%2."/>
      <w:lvlJc w:val="left"/>
      <w:pPr>
        <w:ind w:left="1758" w:hanging="360"/>
      </w:pPr>
    </w:lvl>
    <w:lvl w:ilvl="2" w:tplc="3C09001B" w:tentative="1">
      <w:start w:val="1"/>
      <w:numFmt w:val="lowerRoman"/>
      <w:lvlText w:val="%3."/>
      <w:lvlJc w:val="right"/>
      <w:pPr>
        <w:ind w:left="2478" w:hanging="180"/>
      </w:pPr>
    </w:lvl>
    <w:lvl w:ilvl="3" w:tplc="3C09000F" w:tentative="1">
      <w:start w:val="1"/>
      <w:numFmt w:val="decimal"/>
      <w:lvlText w:val="%4."/>
      <w:lvlJc w:val="left"/>
      <w:pPr>
        <w:ind w:left="3198" w:hanging="360"/>
      </w:pPr>
    </w:lvl>
    <w:lvl w:ilvl="4" w:tplc="3C090019" w:tentative="1">
      <w:start w:val="1"/>
      <w:numFmt w:val="lowerLetter"/>
      <w:lvlText w:val="%5."/>
      <w:lvlJc w:val="left"/>
      <w:pPr>
        <w:ind w:left="3918" w:hanging="360"/>
      </w:pPr>
    </w:lvl>
    <w:lvl w:ilvl="5" w:tplc="3C09001B" w:tentative="1">
      <w:start w:val="1"/>
      <w:numFmt w:val="lowerRoman"/>
      <w:lvlText w:val="%6."/>
      <w:lvlJc w:val="right"/>
      <w:pPr>
        <w:ind w:left="4638" w:hanging="180"/>
      </w:pPr>
    </w:lvl>
    <w:lvl w:ilvl="6" w:tplc="3C09000F" w:tentative="1">
      <w:start w:val="1"/>
      <w:numFmt w:val="decimal"/>
      <w:lvlText w:val="%7."/>
      <w:lvlJc w:val="left"/>
      <w:pPr>
        <w:ind w:left="5358" w:hanging="360"/>
      </w:pPr>
    </w:lvl>
    <w:lvl w:ilvl="7" w:tplc="3C090019" w:tentative="1">
      <w:start w:val="1"/>
      <w:numFmt w:val="lowerLetter"/>
      <w:lvlText w:val="%8."/>
      <w:lvlJc w:val="left"/>
      <w:pPr>
        <w:ind w:left="6078" w:hanging="360"/>
      </w:pPr>
    </w:lvl>
    <w:lvl w:ilvl="8" w:tplc="3C09001B" w:tentative="1">
      <w:start w:val="1"/>
      <w:numFmt w:val="lowerRoman"/>
      <w:lvlText w:val="%9."/>
      <w:lvlJc w:val="right"/>
      <w:pPr>
        <w:ind w:left="6798" w:hanging="180"/>
      </w:pPr>
    </w:lvl>
  </w:abstractNum>
  <w:abstractNum w:abstractNumId="3" w15:restartNumberingAfterBreak="0">
    <w:nsid w:val="198A7A88"/>
    <w:multiLevelType w:val="singleLevel"/>
    <w:tmpl w:val="4216CD74"/>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EBA73B7"/>
    <w:multiLevelType w:val="hybridMultilevel"/>
    <w:tmpl w:val="B0343BE2"/>
    <w:lvl w:ilvl="0" w:tplc="8D6E604C">
      <w:start w:val="1"/>
      <w:numFmt w:val="decimal"/>
      <w:suff w:val="nothing"/>
      <w:lvlText w:val="%1."/>
      <w:lvlJc w:val="left"/>
      <w:pPr>
        <w:ind w:left="0" w:firstLine="0"/>
      </w:pPr>
      <w:rPr>
        <w:rFonts w:hint="default"/>
        <w:color w:val="auto"/>
      </w:rPr>
    </w:lvl>
    <w:lvl w:ilvl="1" w:tplc="3C090019" w:tentative="1">
      <w:start w:val="1"/>
      <w:numFmt w:val="lowerLetter"/>
      <w:lvlText w:val="%2."/>
      <w:lvlJc w:val="left"/>
      <w:pPr>
        <w:ind w:left="1758" w:hanging="360"/>
      </w:pPr>
    </w:lvl>
    <w:lvl w:ilvl="2" w:tplc="3C09001B" w:tentative="1">
      <w:start w:val="1"/>
      <w:numFmt w:val="lowerRoman"/>
      <w:lvlText w:val="%3."/>
      <w:lvlJc w:val="right"/>
      <w:pPr>
        <w:ind w:left="2478" w:hanging="180"/>
      </w:pPr>
    </w:lvl>
    <w:lvl w:ilvl="3" w:tplc="3C09000F" w:tentative="1">
      <w:start w:val="1"/>
      <w:numFmt w:val="decimal"/>
      <w:lvlText w:val="%4."/>
      <w:lvlJc w:val="left"/>
      <w:pPr>
        <w:ind w:left="3198" w:hanging="360"/>
      </w:pPr>
    </w:lvl>
    <w:lvl w:ilvl="4" w:tplc="3C090019" w:tentative="1">
      <w:start w:val="1"/>
      <w:numFmt w:val="lowerLetter"/>
      <w:lvlText w:val="%5."/>
      <w:lvlJc w:val="left"/>
      <w:pPr>
        <w:ind w:left="3918" w:hanging="360"/>
      </w:pPr>
    </w:lvl>
    <w:lvl w:ilvl="5" w:tplc="3C09001B" w:tentative="1">
      <w:start w:val="1"/>
      <w:numFmt w:val="lowerRoman"/>
      <w:lvlText w:val="%6."/>
      <w:lvlJc w:val="right"/>
      <w:pPr>
        <w:ind w:left="4638" w:hanging="180"/>
      </w:pPr>
    </w:lvl>
    <w:lvl w:ilvl="6" w:tplc="3C09000F" w:tentative="1">
      <w:start w:val="1"/>
      <w:numFmt w:val="decimal"/>
      <w:lvlText w:val="%7."/>
      <w:lvlJc w:val="left"/>
      <w:pPr>
        <w:ind w:left="5358" w:hanging="360"/>
      </w:pPr>
    </w:lvl>
    <w:lvl w:ilvl="7" w:tplc="3C090019" w:tentative="1">
      <w:start w:val="1"/>
      <w:numFmt w:val="lowerLetter"/>
      <w:lvlText w:val="%8."/>
      <w:lvlJc w:val="left"/>
      <w:pPr>
        <w:ind w:left="6078" w:hanging="360"/>
      </w:pPr>
    </w:lvl>
    <w:lvl w:ilvl="8" w:tplc="3C09001B" w:tentative="1">
      <w:start w:val="1"/>
      <w:numFmt w:val="lowerRoman"/>
      <w:lvlText w:val="%9."/>
      <w:lvlJc w:val="right"/>
      <w:pPr>
        <w:ind w:left="6798" w:hanging="180"/>
      </w:pPr>
    </w:lvl>
  </w:abstractNum>
  <w:abstractNum w:abstractNumId="5" w15:restartNumberingAfterBreak="0">
    <w:nsid w:val="20064F99"/>
    <w:multiLevelType w:val="hybridMultilevel"/>
    <w:tmpl w:val="B0343BE2"/>
    <w:lvl w:ilvl="0" w:tplc="8D6E604C">
      <w:start w:val="1"/>
      <w:numFmt w:val="decimal"/>
      <w:suff w:val="nothing"/>
      <w:lvlText w:val="%1."/>
      <w:lvlJc w:val="left"/>
      <w:pPr>
        <w:ind w:left="0" w:firstLine="0"/>
      </w:pPr>
      <w:rPr>
        <w:rFonts w:hint="default"/>
        <w:color w:val="auto"/>
      </w:rPr>
    </w:lvl>
    <w:lvl w:ilvl="1" w:tplc="3C090019" w:tentative="1">
      <w:start w:val="1"/>
      <w:numFmt w:val="lowerLetter"/>
      <w:lvlText w:val="%2."/>
      <w:lvlJc w:val="left"/>
      <w:pPr>
        <w:ind w:left="1758" w:hanging="360"/>
      </w:pPr>
    </w:lvl>
    <w:lvl w:ilvl="2" w:tplc="3C09001B" w:tentative="1">
      <w:start w:val="1"/>
      <w:numFmt w:val="lowerRoman"/>
      <w:lvlText w:val="%3."/>
      <w:lvlJc w:val="right"/>
      <w:pPr>
        <w:ind w:left="2478" w:hanging="180"/>
      </w:pPr>
    </w:lvl>
    <w:lvl w:ilvl="3" w:tplc="3C09000F" w:tentative="1">
      <w:start w:val="1"/>
      <w:numFmt w:val="decimal"/>
      <w:lvlText w:val="%4."/>
      <w:lvlJc w:val="left"/>
      <w:pPr>
        <w:ind w:left="3198" w:hanging="360"/>
      </w:pPr>
    </w:lvl>
    <w:lvl w:ilvl="4" w:tplc="3C090019" w:tentative="1">
      <w:start w:val="1"/>
      <w:numFmt w:val="lowerLetter"/>
      <w:lvlText w:val="%5."/>
      <w:lvlJc w:val="left"/>
      <w:pPr>
        <w:ind w:left="3918" w:hanging="360"/>
      </w:pPr>
    </w:lvl>
    <w:lvl w:ilvl="5" w:tplc="3C09001B" w:tentative="1">
      <w:start w:val="1"/>
      <w:numFmt w:val="lowerRoman"/>
      <w:lvlText w:val="%6."/>
      <w:lvlJc w:val="right"/>
      <w:pPr>
        <w:ind w:left="4638" w:hanging="180"/>
      </w:pPr>
    </w:lvl>
    <w:lvl w:ilvl="6" w:tplc="3C09000F" w:tentative="1">
      <w:start w:val="1"/>
      <w:numFmt w:val="decimal"/>
      <w:lvlText w:val="%7."/>
      <w:lvlJc w:val="left"/>
      <w:pPr>
        <w:ind w:left="5358" w:hanging="360"/>
      </w:pPr>
    </w:lvl>
    <w:lvl w:ilvl="7" w:tplc="3C090019" w:tentative="1">
      <w:start w:val="1"/>
      <w:numFmt w:val="lowerLetter"/>
      <w:lvlText w:val="%8."/>
      <w:lvlJc w:val="left"/>
      <w:pPr>
        <w:ind w:left="6078" w:hanging="360"/>
      </w:pPr>
    </w:lvl>
    <w:lvl w:ilvl="8" w:tplc="3C09001B" w:tentative="1">
      <w:start w:val="1"/>
      <w:numFmt w:val="lowerRoman"/>
      <w:lvlText w:val="%9."/>
      <w:lvlJc w:val="right"/>
      <w:pPr>
        <w:ind w:left="6798" w:hanging="180"/>
      </w:pPr>
    </w:lvl>
  </w:abstractNum>
  <w:abstractNum w:abstractNumId="6" w15:restartNumberingAfterBreak="0">
    <w:nsid w:val="268863D0"/>
    <w:multiLevelType w:val="multilevel"/>
    <w:tmpl w:val="7F5210E0"/>
    <w:lvl w:ilvl="0">
      <w:start w:val="1"/>
      <w:numFmt w:val="none"/>
      <w:pStyle w:val="ListItem0"/>
      <w:suff w:val="nothing"/>
      <w:lvlText w:val=""/>
      <w:lvlJc w:val="left"/>
      <w:pPr>
        <w:ind w:left="0" w:firstLine="0"/>
      </w:pPr>
      <w:rPr>
        <w:rFonts w:hint="default"/>
      </w:rPr>
    </w:lvl>
    <w:lvl w:ilvl="1">
      <w:start w:val="1"/>
      <w:numFmt w:val="decimal"/>
      <w:pStyle w:val="ListItem1"/>
      <w:lvlText w:val="%2)"/>
      <w:lvlJc w:val="left"/>
      <w:pPr>
        <w:tabs>
          <w:tab w:val="num" w:pos="504"/>
        </w:tabs>
        <w:ind w:left="1224" w:hanging="504"/>
      </w:pPr>
      <w:rPr>
        <w:rFonts w:hint="default"/>
      </w:rPr>
    </w:lvl>
    <w:lvl w:ilvl="2">
      <w:start w:val="1"/>
      <w:numFmt w:val="lowerLetter"/>
      <w:pStyle w:val="ListItem2"/>
      <w:lvlText w:val="%3)"/>
      <w:lvlJc w:val="left"/>
      <w:pPr>
        <w:tabs>
          <w:tab w:val="num" w:pos="1008"/>
        </w:tabs>
        <w:ind w:left="1584" w:hanging="360"/>
      </w:pPr>
      <w:rPr>
        <w:rFonts w:hint="default"/>
      </w:rPr>
    </w:lvl>
    <w:lvl w:ilvl="3">
      <w:start w:val="1"/>
      <w:numFmt w:val="lowerRoman"/>
      <w:pStyle w:val="ListItem3"/>
      <w:lvlText w:val="%4)"/>
      <w:lvlJc w:val="left"/>
      <w:pPr>
        <w:tabs>
          <w:tab w:val="num" w:pos="1728"/>
        </w:tabs>
        <w:ind w:left="2088" w:hanging="504"/>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B5D4761"/>
    <w:multiLevelType w:val="multilevel"/>
    <w:tmpl w:val="A366E894"/>
    <w:lvl w:ilvl="0">
      <w:start w:val="1"/>
      <w:numFmt w:val="none"/>
      <w:pStyle w:val="TabList0"/>
      <w:suff w:val="nothing"/>
      <w:lvlText w:val=""/>
      <w:lvlJc w:val="left"/>
      <w:pPr>
        <w:ind w:left="0" w:firstLine="0"/>
      </w:pPr>
    </w:lvl>
    <w:lvl w:ilvl="1">
      <w:start w:val="1"/>
      <w:numFmt w:val="decimal"/>
      <w:pStyle w:val="TabList1"/>
      <w:lvlText w:val="%2."/>
      <w:lvlJc w:val="left"/>
      <w:pPr>
        <w:tabs>
          <w:tab w:val="num" w:pos="720"/>
        </w:tabs>
        <w:ind w:left="360" w:hanging="360"/>
      </w:pPr>
    </w:lvl>
    <w:lvl w:ilvl="2">
      <w:start w:val="1"/>
      <w:numFmt w:val="lowerLetter"/>
      <w:pStyle w:val="TabList2"/>
      <w:lvlText w:val="%1%3."/>
      <w:lvlJc w:val="left"/>
      <w:pPr>
        <w:tabs>
          <w:tab w:val="num" w:pos="1080"/>
        </w:tabs>
        <w:ind w:left="720" w:hanging="360"/>
      </w:pPr>
    </w:lvl>
    <w:lvl w:ilvl="3">
      <w:start w:val="1"/>
      <w:numFmt w:val="lowerRoman"/>
      <w:pStyle w:val="TabList3"/>
      <w:lvlText w:val="%1%4."/>
      <w:lvlJc w:val="left"/>
      <w:pPr>
        <w:tabs>
          <w:tab w:val="num" w:pos="1800"/>
        </w:tabs>
        <w:ind w:left="1080" w:hanging="360"/>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2D88721C"/>
    <w:multiLevelType w:val="hybridMultilevel"/>
    <w:tmpl w:val="D93208AC"/>
    <w:lvl w:ilvl="0" w:tplc="396C4EA6">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60618C"/>
    <w:multiLevelType w:val="hybridMultilevel"/>
    <w:tmpl w:val="B0343BE2"/>
    <w:lvl w:ilvl="0" w:tplc="8D6E604C">
      <w:start w:val="1"/>
      <w:numFmt w:val="decimal"/>
      <w:suff w:val="nothing"/>
      <w:lvlText w:val="%1."/>
      <w:lvlJc w:val="left"/>
      <w:pPr>
        <w:ind w:left="0" w:firstLine="0"/>
      </w:pPr>
      <w:rPr>
        <w:rFonts w:hint="default"/>
        <w:color w:val="auto"/>
      </w:rPr>
    </w:lvl>
    <w:lvl w:ilvl="1" w:tplc="3C090019" w:tentative="1">
      <w:start w:val="1"/>
      <w:numFmt w:val="lowerLetter"/>
      <w:lvlText w:val="%2."/>
      <w:lvlJc w:val="left"/>
      <w:pPr>
        <w:ind w:left="1758" w:hanging="360"/>
      </w:pPr>
    </w:lvl>
    <w:lvl w:ilvl="2" w:tplc="3C09001B" w:tentative="1">
      <w:start w:val="1"/>
      <w:numFmt w:val="lowerRoman"/>
      <w:lvlText w:val="%3."/>
      <w:lvlJc w:val="right"/>
      <w:pPr>
        <w:ind w:left="2478" w:hanging="180"/>
      </w:pPr>
    </w:lvl>
    <w:lvl w:ilvl="3" w:tplc="3C09000F" w:tentative="1">
      <w:start w:val="1"/>
      <w:numFmt w:val="decimal"/>
      <w:lvlText w:val="%4."/>
      <w:lvlJc w:val="left"/>
      <w:pPr>
        <w:ind w:left="3198" w:hanging="360"/>
      </w:pPr>
    </w:lvl>
    <w:lvl w:ilvl="4" w:tplc="3C090019" w:tentative="1">
      <w:start w:val="1"/>
      <w:numFmt w:val="lowerLetter"/>
      <w:lvlText w:val="%5."/>
      <w:lvlJc w:val="left"/>
      <w:pPr>
        <w:ind w:left="3918" w:hanging="360"/>
      </w:pPr>
    </w:lvl>
    <w:lvl w:ilvl="5" w:tplc="3C09001B" w:tentative="1">
      <w:start w:val="1"/>
      <w:numFmt w:val="lowerRoman"/>
      <w:lvlText w:val="%6."/>
      <w:lvlJc w:val="right"/>
      <w:pPr>
        <w:ind w:left="4638" w:hanging="180"/>
      </w:pPr>
    </w:lvl>
    <w:lvl w:ilvl="6" w:tplc="3C09000F" w:tentative="1">
      <w:start w:val="1"/>
      <w:numFmt w:val="decimal"/>
      <w:lvlText w:val="%7."/>
      <w:lvlJc w:val="left"/>
      <w:pPr>
        <w:ind w:left="5358" w:hanging="360"/>
      </w:pPr>
    </w:lvl>
    <w:lvl w:ilvl="7" w:tplc="3C090019" w:tentative="1">
      <w:start w:val="1"/>
      <w:numFmt w:val="lowerLetter"/>
      <w:lvlText w:val="%8."/>
      <w:lvlJc w:val="left"/>
      <w:pPr>
        <w:ind w:left="6078" w:hanging="360"/>
      </w:pPr>
    </w:lvl>
    <w:lvl w:ilvl="8" w:tplc="3C09001B" w:tentative="1">
      <w:start w:val="1"/>
      <w:numFmt w:val="lowerRoman"/>
      <w:lvlText w:val="%9."/>
      <w:lvlJc w:val="right"/>
      <w:pPr>
        <w:ind w:left="6798" w:hanging="180"/>
      </w:pPr>
    </w:lvl>
  </w:abstractNum>
  <w:abstractNum w:abstractNumId="10" w15:restartNumberingAfterBreak="0">
    <w:nsid w:val="3A1747F0"/>
    <w:multiLevelType w:val="singleLevel"/>
    <w:tmpl w:val="13FADE2E"/>
    <w:lvl w:ilvl="0">
      <w:start w:val="1"/>
      <w:numFmt w:val="decimal"/>
      <w:pStyle w:val="AttList"/>
      <w:lvlText w:val="%1)"/>
      <w:lvlJc w:val="left"/>
      <w:pPr>
        <w:tabs>
          <w:tab w:val="num" w:pos="720"/>
        </w:tabs>
        <w:ind w:left="1224" w:hanging="504"/>
      </w:pPr>
      <w:rPr>
        <w:rFonts w:hint="default"/>
      </w:rPr>
    </w:lvl>
  </w:abstractNum>
  <w:abstractNum w:abstractNumId="11" w15:restartNumberingAfterBreak="0">
    <w:nsid w:val="3D471463"/>
    <w:multiLevelType w:val="singleLevel"/>
    <w:tmpl w:val="22CC5A1C"/>
    <w:lvl w:ilvl="0">
      <w:start w:val="1"/>
      <w:numFmt w:val="bullet"/>
      <w:lvlText w:val=""/>
      <w:lvlJc w:val="left"/>
      <w:pPr>
        <w:tabs>
          <w:tab w:val="num" w:pos="927"/>
        </w:tabs>
        <w:ind w:left="924" w:hanging="357"/>
      </w:pPr>
      <w:rPr>
        <w:rFonts w:ascii="Wingdings" w:hAnsi="Wingdings" w:hint="default"/>
      </w:rPr>
    </w:lvl>
  </w:abstractNum>
  <w:abstractNum w:abstractNumId="12" w15:restartNumberingAfterBreak="0">
    <w:nsid w:val="3D6F077F"/>
    <w:multiLevelType w:val="hybridMultilevel"/>
    <w:tmpl w:val="9D068E56"/>
    <w:lvl w:ilvl="0" w:tplc="66F65DC4">
      <w:start w:val="1"/>
      <w:numFmt w:val="bullet"/>
      <w:pStyle w:val="BulletLis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196DE3"/>
    <w:multiLevelType w:val="hybridMultilevel"/>
    <w:tmpl w:val="D6BC619C"/>
    <w:lvl w:ilvl="0" w:tplc="719E1DB8">
      <w:start w:val="1"/>
      <w:numFmt w:val="bullet"/>
      <w:pStyle w:val="table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7F29C8"/>
    <w:multiLevelType w:val="singleLevel"/>
    <w:tmpl w:val="DA4E7892"/>
    <w:lvl w:ilvl="0">
      <w:start w:val="1"/>
      <w:numFmt w:val="decimal"/>
      <w:pStyle w:val="NumberedProcedure"/>
      <w:lvlText w:val="%1."/>
      <w:lvlJc w:val="left"/>
      <w:pPr>
        <w:tabs>
          <w:tab w:val="num" w:pos="1224"/>
        </w:tabs>
        <w:ind w:left="1224" w:hanging="504"/>
      </w:pPr>
      <w:rPr>
        <w:rFonts w:hint="default"/>
      </w:rPr>
    </w:lvl>
  </w:abstractNum>
  <w:abstractNum w:abstractNumId="15" w15:restartNumberingAfterBreak="0">
    <w:nsid w:val="53925971"/>
    <w:multiLevelType w:val="hybridMultilevel"/>
    <w:tmpl w:val="FDC65F64"/>
    <w:lvl w:ilvl="0" w:tplc="BC8CCAEE">
      <w:start w:val="1"/>
      <w:numFmt w:val="decimal"/>
      <w:pStyle w:val="nolist"/>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5167600"/>
    <w:multiLevelType w:val="hybridMultilevel"/>
    <w:tmpl w:val="1EC4ACF6"/>
    <w:lvl w:ilvl="0" w:tplc="076C10CC">
      <w:start w:val="1"/>
      <w:numFmt w:val="bullet"/>
      <w:pStyle w:val="BulletListInden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0A3728"/>
    <w:multiLevelType w:val="multilevel"/>
    <w:tmpl w:val="9D068E5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4B7FBF"/>
    <w:multiLevelType w:val="hybridMultilevel"/>
    <w:tmpl w:val="46A0D250"/>
    <w:lvl w:ilvl="0" w:tplc="57744E2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DC24DB"/>
    <w:multiLevelType w:val="hybridMultilevel"/>
    <w:tmpl w:val="B0343BE2"/>
    <w:lvl w:ilvl="0" w:tplc="8D6E604C">
      <w:start w:val="1"/>
      <w:numFmt w:val="decimal"/>
      <w:suff w:val="nothing"/>
      <w:lvlText w:val="%1."/>
      <w:lvlJc w:val="left"/>
      <w:pPr>
        <w:ind w:left="0" w:firstLine="0"/>
      </w:pPr>
      <w:rPr>
        <w:rFonts w:hint="default"/>
        <w:color w:val="auto"/>
      </w:rPr>
    </w:lvl>
    <w:lvl w:ilvl="1" w:tplc="3C090019" w:tentative="1">
      <w:start w:val="1"/>
      <w:numFmt w:val="lowerLetter"/>
      <w:lvlText w:val="%2."/>
      <w:lvlJc w:val="left"/>
      <w:pPr>
        <w:ind w:left="1758" w:hanging="360"/>
      </w:pPr>
    </w:lvl>
    <w:lvl w:ilvl="2" w:tplc="3C09001B" w:tentative="1">
      <w:start w:val="1"/>
      <w:numFmt w:val="lowerRoman"/>
      <w:lvlText w:val="%3."/>
      <w:lvlJc w:val="right"/>
      <w:pPr>
        <w:ind w:left="2478" w:hanging="180"/>
      </w:pPr>
    </w:lvl>
    <w:lvl w:ilvl="3" w:tplc="3C09000F" w:tentative="1">
      <w:start w:val="1"/>
      <w:numFmt w:val="decimal"/>
      <w:lvlText w:val="%4."/>
      <w:lvlJc w:val="left"/>
      <w:pPr>
        <w:ind w:left="3198" w:hanging="360"/>
      </w:pPr>
    </w:lvl>
    <w:lvl w:ilvl="4" w:tplc="3C090019" w:tentative="1">
      <w:start w:val="1"/>
      <w:numFmt w:val="lowerLetter"/>
      <w:lvlText w:val="%5."/>
      <w:lvlJc w:val="left"/>
      <w:pPr>
        <w:ind w:left="3918" w:hanging="360"/>
      </w:pPr>
    </w:lvl>
    <w:lvl w:ilvl="5" w:tplc="3C09001B" w:tentative="1">
      <w:start w:val="1"/>
      <w:numFmt w:val="lowerRoman"/>
      <w:lvlText w:val="%6."/>
      <w:lvlJc w:val="right"/>
      <w:pPr>
        <w:ind w:left="4638" w:hanging="180"/>
      </w:pPr>
    </w:lvl>
    <w:lvl w:ilvl="6" w:tplc="3C09000F" w:tentative="1">
      <w:start w:val="1"/>
      <w:numFmt w:val="decimal"/>
      <w:lvlText w:val="%7."/>
      <w:lvlJc w:val="left"/>
      <w:pPr>
        <w:ind w:left="5358" w:hanging="360"/>
      </w:pPr>
    </w:lvl>
    <w:lvl w:ilvl="7" w:tplc="3C090019" w:tentative="1">
      <w:start w:val="1"/>
      <w:numFmt w:val="lowerLetter"/>
      <w:lvlText w:val="%8."/>
      <w:lvlJc w:val="left"/>
      <w:pPr>
        <w:ind w:left="6078" w:hanging="360"/>
      </w:pPr>
    </w:lvl>
    <w:lvl w:ilvl="8" w:tplc="3C09001B" w:tentative="1">
      <w:start w:val="1"/>
      <w:numFmt w:val="lowerRoman"/>
      <w:lvlText w:val="%9."/>
      <w:lvlJc w:val="right"/>
      <w:pPr>
        <w:ind w:left="6798" w:hanging="180"/>
      </w:pPr>
    </w:lvl>
  </w:abstractNum>
  <w:abstractNum w:abstractNumId="20" w15:restartNumberingAfterBreak="0">
    <w:nsid w:val="5CE32D05"/>
    <w:multiLevelType w:val="multilevel"/>
    <w:tmpl w:val="9D068E5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3492F3A"/>
    <w:multiLevelType w:val="hybridMultilevel"/>
    <w:tmpl w:val="B0343BE2"/>
    <w:lvl w:ilvl="0" w:tplc="8D6E604C">
      <w:start w:val="1"/>
      <w:numFmt w:val="decimal"/>
      <w:suff w:val="nothing"/>
      <w:lvlText w:val="%1."/>
      <w:lvlJc w:val="left"/>
      <w:pPr>
        <w:ind w:left="0" w:firstLine="0"/>
      </w:pPr>
      <w:rPr>
        <w:rFonts w:hint="default"/>
        <w:color w:val="auto"/>
      </w:rPr>
    </w:lvl>
    <w:lvl w:ilvl="1" w:tplc="3C090019" w:tentative="1">
      <w:start w:val="1"/>
      <w:numFmt w:val="lowerLetter"/>
      <w:lvlText w:val="%2."/>
      <w:lvlJc w:val="left"/>
      <w:pPr>
        <w:ind w:left="1758" w:hanging="360"/>
      </w:pPr>
    </w:lvl>
    <w:lvl w:ilvl="2" w:tplc="3C09001B" w:tentative="1">
      <w:start w:val="1"/>
      <w:numFmt w:val="lowerRoman"/>
      <w:lvlText w:val="%3."/>
      <w:lvlJc w:val="right"/>
      <w:pPr>
        <w:ind w:left="2478" w:hanging="180"/>
      </w:pPr>
    </w:lvl>
    <w:lvl w:ilvl="3" w:tplc="3C09000F" w:tentative="1">
      <w:start w:val="1"/>
      <w:numFmt w:val="decimal"/>
      <w:lvlText w:val="%4."/>
      <w:lvlJc w:val="left"/>
      <w:pPr>
        <w:ind w:left="3198" w:hanging="360"/>
      </w:pPr>
    </w:lvl>
    <w:lvl w:ilvl="4" w:tplc="3C090019" w:tentative="1">
      <w:start w:val="1"/>
      <w:numFmt w:val="lowerLetter"/>
      <w:lvlText w:val="%5."/>
      <w:lvlJc w:val="left"/>
      <w:pPr>
        <w:ind w:left="3918" w:hanging="360"/>
      </w:pPr>
    </w:lvl>
    <w:lvl w:ilvl="5" w:tplc="3C09001B" w:tentative="1">
      <w:start w:val="1"/>
      <w:numFmt w:val="lowerRoman"/>
      <w:lvlText w:val="%6."/>
      <w:lvlJc w:val="right"/>
      <w:pPr>
        <w:ind w:left="4638" w:hanging="180"/>
      </w:pPr>
    </w:lvl>
    <w:lvl w:ilvl="6" w:tplc="3C09000F" w:tentative="1">
      <w:start w:val="1"/>
      <w:numFmt w:val="decimal"/>
      <w:lvlText w:val="%7."/>
      <w:lvlJc w:val="left"/>
      <w:pPr>
        <w:ind w:left="5358" w:hanging="360"/>
      </w:pPr>
    </w:lvl>
    <w:lvl w:ilvl="7" w:tplc="3C090019" w:tentative="1">
      <w:start w:val="1"/>
      <w:numFmt w:val="lowerLetter"/>
      <w:lvlText w:val="%8."/>
      <w:lvlJc w:val="left"/>
      <w:pPr>
        <w:ind w:left="6078" w:hanging="360"/>
      </w:pPr>
    </w:lvl>
    <w:lvl w:ilvl="8" w:tplc="3C09001B" w:tentative="1">
      <w:start w:val="1"/>
      <w:numFmt w:val="lowerRoman"/>
      <w:lvlText w:val="%9."/>
      <w:lvlJc w:val="right"/>
      <w:pPr>
        <w:ind w:left="6798" w:hanging="180"/>
      </w:pPr>
    </w:lvl>
  </w:abstractNum>
  <w:abstractNum w:abstractNumId="22" w15:restartNumberingAfterBreak="0">
    <w:nsid w:val="66146553"/>
    <w:multiLevelType w:val="singleLevel"/>
    <w:tmpl w:val="0310CF12"/>
    <w:lvl w:ilvl="0">
      <w:start w:val="1"/>
      <w:numFmt w:val="bullet"/>
      <w:pStyle w:val="TabDash"/>
      <w:lvlText w:val="-"/>
      <w:lvlJc w:val="left"/>
      <w:pPr>
        <w:tabs>
          <w:tab w:val="num" w:pos="360"/>
        </w:tabs>
        <w:ind w:left="360" w:hanging="360"/>
      </w:pPr>
      <w:rPr>
        <w:rFonts w:ascii="Arial" w:hAnsi="Arial" w:hint="default"/>
      </w:rPr>
    </w:lvl>
  </w:abstractNum>
  <w:abstractNum w:abstractNumId="23" w15:restartNumberingAfterBreak="0">
    <w:nsid w:val="69070CF7"/>
    <w:multiLevelType w:val="multilevel"/>
    <w:tmpl w:val="57C0D0C6"/>
    <w:lvl w:ilvl="0">
      <w:start w:val="1"/>
      <w:numFmt w:val="bullet"/>
      <w:pStyle w:val="ListBullet"/>
      <w:lvlText w:val=""/>
      <w:lvlJc w:val="left"/>
      <w:pPr>
        <w:tabs>
          <w:tab w:val="num" w:pos="504"/>
        </w:tabs>
        <w:ind w:left="504" w:hanging="504"/>
      </w:pPr>
      <w:rPr>
        <w:rFonts w:ascii="Wingdings" w:hAnsi="Wingdings" w:hint="default"/>
      </w:rPr>
    </w:lvl>
    <w:lvl w:ilvl="1">
      <w:start w:val="1"/>
      <w:numFmt w:val="bullet"/>
      <w:pStyle w:val="ListBullet2"/>
      <w:lvlText w:val=""/>
      <w:lvlJc w:val="left"/>
      <w:pPr>
        <w:tabs>
          <w:tab w:val="num" w:pos="1008"/>
        </w:tabs>
        <w:ind w:left="1008" w:hanging="504"/>
      </w:pPr>
      <w:rPr>
        <w:rFonts w:ascii="Wingdings" w:hAnsi="Wingdings" w:hint="default"/>
      </w:rPr>
    </w:lvl>
    <w:lvl w:ilvl="2">
      <w:start w:val="1"/>
      <w:numFmt w:val="bullet"/>
      <w:pStyle w:val="ListBullet3"/>
      <w:lvlText w:val=""/>
      <w:lvlJc w:val="left"/>
      <w:pPr>
        <w:tabs>
          <w:tab w:val="num" w:pos="1512"/>
        </w:tabs>
        <w:ind w:left="1512" w:hanging="504"/>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70CE5C9D"/>
    <w:multiLevelType w:val="hybridMultilevel"/>
    <w:tmpl w:val="3FD07CE6"/>
    <w:lvl w:ilvl="0" w:tplc="7A16120A">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15:restartNumberingAfterBreak="0">
    <w:nsid w:val="7BBB0CFD"/>
    <w:multiLevelType w:val="hybridMultilevel"/>
    <w:tmpl w:val="B0343BE2"/>
    <w:lvl w:ilvl="0" w:tplc="8D6E604C">
      <w:start w:val="1"/>
      <w:numFmt w:val="decimal"/>
      <w:suff w:val="nothing"/>
      <w:lvlText w:val="%1."/>
      <w:lvlJc w:val="left"/>
      <w:pPr>
        <w:ind w:left="0" w:firstLine="0"/>
      </w:pPr>
      <w:rPr>
        <w:rFonts w:hint="default"/>
        <w:color w:val="auto"/>
      </w:rPr>
    </w:lvl>
    <w:lvl w:ilvl="1" w:tplc="3C090019" w:tentative="1">
      <w:start w:val="1"/>
      <w:numFmt w:val="lowerLetter"/>
      <w:lvlText w:val="%2."/>
      <w:lvlJc w:val="left"/>
      <w:pPr>
        <w:ind w:left="1758" w:hanging="360"/>
      </w:pPr>
    </w:lvl>
    <w:lvl w:ilvl="2" w:tplc="3C09001B" w:tentative="1">
      <w:start w:val="1"/>
      <w:numFmt w:val="lowerRoman"/>
      <w:lvlText w:val="%3."/>
      <w:lvlJc w:val="right"/>
      <w:pPr>
        <w:ind w:left="2478" w:hanging="180"/>
      </w:pPr>
    </w:lvl>
    <w:lvl w:ilvl="3" w:tplc="3C09000F" w:tentative="1">
      <w:start w:val="1"/>
      <w:numFmt w:val="decimal"/>
      <w:lvlText w:val="%4."/>
      <w:lvlJc w:val="left"/>
      <w:pPr>
        <w:ind w:left="3198" w:hanging="360"/>
      </w:pPr>
    </w:lvl>
    <w:lvl w:ilvl="4" w:tplc="3C090019" w:tentative="1">
      <w:start w:val="1"/>
      <w:numFmt w:val="lowerLetter"/>
      <w:lvlText w:val="%5."/>
      <w:lvlJc w:val="left"/>
      <w:pPr>
        <w:ind w:left="3918" w:hanging="360"/>
      </w:pPr>
    </w:lvl>
    <w:lvl w:ilvl="5" w:tplc="3C09001B" w:tentative="1">
      <w:start w:val="1"/>
      <w:numFmt w:val="lowerRoman"/>
      <w:lvlText w:val="%6."/>
      <w:lvlJc w:val="right"/>
      <w:pPr>
        <w:ind w:left="4638" w:hanging="180"/>
      </w:pPr>
    </w:lvl>
    <w:lvl w:ilvl="6" w:tplc="3C09000F" w:tentative="1">
      <w:start w:val="1"/>
      <w:numFmt w:val="decimal"/>
      <w:lvlText w:val="%7."/>
      <w:lvlJc w:val="left"/>
      <w:pPr>
        <w:ind w:left="5358" w:hanging="360"/>
      </w:pPr>
    </w:lvl>
    <w:lvl w:ilvl="7" w:tplc="3C090019" w:tentative="1">
      <w:start w:val="1"/>
      <w:numFmt w:val="lowerLetter"/>
      <w:lvlText w:val="%8."/>
      <w:lvlJc w:val="left"/>
      <w:pPr>
        <w:ind w:left="6078" w:hanging="360"/>
      </w:pPr>
    </w:lvl>
    <w:lvl w:ilvl="8" w:tplc="3C09001B" w:tentative="1">
      <w:start w:val="1"/>
      <w:numFmt w:val="lowerRoman"/>
      <w:lvlText w:val="%9."/>
      <w:lvlJc w:val="right"/>
      <w:pPr>
        <w:ind w:left="6798" w:hanging="180"/>
      </w:pPr>
    </w:lvl>
  </w:abstractNum>
  <w:abstractNum w:abstractNumId="26" w15:restartNumberingAfterBreak="0">
    <w:nsid w:val="7E2F2C8C"/>
    <w:multiLevelType w:val="hybridMultilevel"/>
    <w:tmpl w:val="89D40E62"/>
    <w:lvl w:ilvl="0" w:tplc="A98034C0">
      <w:start w:val="1"/>
      <w:numFmt w:val="bullet"/>
      <w:lvlText w:val=""/>
      <w:lvlJc w:val="left"/>
      <w:pPr>
        <w:tabs>
          <w:tab w:val="num" w:pos="1080"/>
        </w:tabs>
        <w:ind w:left="1080" w:hanging="360"/>
      </w:pPr>
      <w:rPr>
        <w:rFonts w:ascii="Symbol" w:hAnsi="Symbol" w:hint="default"/>
        <w:color w:val="auto"/>
      </w:rPr>
    </w:lvl>
    <w:lvl w:ilvl="1" w:tplc="ABE87010" w:tentative="1">
      <w:start w:val="1"/>
      <w:numFmt w:val="bullet"/>
      <w:lvlText w:val="o"/>
      <w:lvlJc w:val="left"/>
      <w:pPr>
        <w:tabs>
          <w:tab w:val="num" w:pos="1440"/>
        </w:tabs>
        <w:ind w:left="1440" w:hanging="360"/>
      </w:pPr>
      <w:rPr>
        <w:rFonts w:ascii="Courier New" w:hAnsi="Courier New" w:hint="default"/>
      </w:rPr>
    </w:lvl>
    <w:lvl w:ilvl="2" w:tplc="AD8666D4" w:tentative="1">
      <w:start w:val="1"/>
      <w:numFmt w:val="bullet"/>
      <w:lvlText w:val=""/>
      <w:lvlJc w:val="left"/>
      <w:pPr>
        <w:tabs>
          <w:tab w:val="num" w:pos="2160"/>
        </w:tabs>
        <w:ind w:left="2160" w:hanging="360"/>
      </w:pPr>
      <w:rPr>
        <w:rFonts w:ascii="Wingdings" w:hAnsi="Wingdings" w:hint="default"/>
      </w:rPr>
    </w:lvl>
    <w:lvl w:ilvl="3" w:tplc="574C5A18" w:tentative="1">
      <w:start w:val="1"/>
      <w:numFmt w:val="bullet"/>
      <w:lvlText w:val=""/>
      <w:lvlJc w:val="left"/>
      <w:pPr>
        <w:tabs>
          <w:tab w:val="num" w:pos="2880"/>
        </w:tabs>
        <w:ind w:left="2880" w:hanging="360"/>
      </w:pPr>
      <w:rPr>
        <w:rFonts w:ascii="Symbol" w:hAnsi="Symbol" w:hint="default"/>
      </w:rPr>
    </w:lvl>
    <w:lvl w:ilvl="4" w:tplc="CC845EE6" w:tentative="1">
      <w:start w:val="1"/>
      <w:numFmt w:val="bullet"/>
      <w:lvlText w:val="o"/>
      <w:lvlJc w:val="left"/>
      <w:pPr>
        <w:tabs>
          <w:tab w:val="num" w:pos="3600"/>
        </w:tabs>
        <w:ind w:left="3600" w:hanging="360"/>
      </w:pPr>
      <w:rPr>
        <w:rFonts w:ascii="Courier New" w:hAnsi="Courier New" w:hint="default"/>
      </w:rPr>
    </w:lvl>
    <w:lvl w:ilvl="5" w:tplc="185CC884" w:tentative="1">
      <w:start w:val="1"/>
      <w:numFmt w:val="bullet"/>
      <w:lvlText w:val=""/>
      <w:lvlJc w:val="left"/>
      <w:pPr>
        <w:tabs>
          <w:tab w:val="num" w:pos="4320"/>
        </w:tabs>
        <w:ind w:left="4320" w:hanging="360"/>
      </w:pPr>
      <w:rPr>
        <w:rFonts w:ascii="Wingdings" w:hAnsi="Wingdings" w:hint="default"/>
      </w:rPr>
    </w:lvl>
    <w:lvl w:ilvl="6" w:tplc="1F182318" w:tentative="1">
      <w:start w:val="1"/>
      <w:numFmt w:val="bullet"/>
      <w:lvlText w:val=""/>
      <w:lvlJc w:val="left"/>
      <w:pPr>
        <w:tabs>
          <w:tab w:val="num" w:pos="5040"/>
        </w:tabs>
        <w:ind w:left="5040" w:hanging="360"/>
      </w:pPr>
      <w:rPr>
        <w:rFonts w:ascii="Symbol" w:hAnsi="Symbol" w:hint="default"/>
      </w:rPr>
    </w:lvl>
    <w:lvl w:ilvl="7" w:tplc="C93C891C" w:tentative="1">
      <w:start w:val="1"/>
      <w:numFmt w:val="bullet"/>
      <w:lvlText w:val="o"/>
      <w:lvlJc w:val="left"/>
      <w:pPr>
        <w:tabs>
          <w:tab w:val="num" w:pos="5760"/>
        </w:tabs>
        <w:ind w:left="5760" w:hanging="360"/>
      </w:pPr>
      <w:rPr>
        <w:rFonts w:ascii="Courier New" w:hAnsi="Courier New" w:hint="default"/>
      </w:rPr>
    </w:lvl>
    <w:lvl w:ilvl="8" w:tplc="9C1C7060"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3"/>
  </w:num>
  <w:num w:numId="3">
    <w:abstractNumId w:val="16"/>
  </w:num>
  <w:num w:numId="4">
    <w:abstractNumId w:val="26"/>
  </w:num>
  <w:num w:numId="5">
    <w:abstractNumId w:val="11"/>
  </w:num>
  <w:num w:numId="6">
    <w:abstractNumId w:val="3"/>
  </w:num>
  <w:num w:numId="7">
    <w:abstractNumId w:val="0"/>
  </w:num>
  <w:num w:numId="8">
    <w:abstractNumId w:val="1"/>
  </w:num>
  <w:num w:numId="9">
    <w:abstractNumId w:val="24"/>
  </w:num>
  <w:num w:numId="10">
    <w:abstractNumId w:val="12"/>
  </w:num>
  <w:num w:numId="11">
    <w:abstractNumId w:val="15"/>
  </w:num>
  <w:num w:numId="12">
    <w:abstractNumId w:val="20"/>
  </w:num>
  <w:num w:numId="13">
    <w:abstractNumId w:val="18"/>
  </w:num>
  <w:num w:numId="14">
    <w:abstractNumId w:val="17"/>
  </w:num>
  <w:num w:numId="15">
    <w:abstractNumId w:val="8"/>
  </w:num>
  <w:num w:numId="16">
    <w:abstractNumId w:val="23"/>
  </w:num>
  <w:num w:numId="17">
    <w:abstractNumId w:val="6"/>
  </w:num>
  <w:num w:numId="18">
    <w:abstractNumId w:val="22"/>
  </w:num>
  <w:num w:numId="19">
    <w:abstractNumId w:val="7"/>
  </w:num>
  <w:num w:numId="20">
    <w:abstractNumId w:val="10"/>
  </w:num>
  <w:num w:numId="21">
    <w:abstractNumId w:val="5"/>
  </w:num>
  <w:num w:numId="22">
    <w:abstractNumId w:val="4"/>
  </w:num>
  <w:num w:numId="23">
    <w:abstractNumId w:val="25"/>
  </w:num>
  <w:num w:numId="24">
    <w:abstractNumId w:val="21"/>
  </w:num>
  <w:num w:numId="25">
    <w:abstractNumId w:val="9"/>
  </w:num>
  <w:num w:numId="26">
    <w:abstractNumId w:val="2"/>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78"/>
  <w:drawingGridVerticalSpacing w:val="10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77AD"/>
    <w:rsid w:val="00042A40"/>
    <w:rsid w:val="00070BFC"/>
    <w:rsid w:val="00161752"/>
    <w:rsid w:val="00175799"/>
    <w:rsid w:val="00177204"/>
    <w:rsid w:val="00182667"/>
    <w:rsid w:val="001C3F27"/>
    <w:rsid w:val="001C3F9F"/>
    <w:rsid w:val="001C7F61"/>
    <w:rsid w:val="001E00B8"/>
    <w:rsid w:val="0022073D"/>
    <w:rsid w:val="00255BC0"/>
    <w:rsid w:val="00266654"/>
    <w:rsid w:val="002671EE"/>
    <w:rsid w:val="00270C63"/>
    <w:rsid w:val="00273E55"/>
    <w:rsid w:val="002B3FDC"/>
    <w:rsid w:val="002C2E88"/>
    <w:rsid w:val="002C43C1"/>
    <w:rsid w:val="002E27A2"/>
    <w:rsid w:val="002F28A2"/>
    <w:rsid w:val="003177AD"/>
    <w:rsid w:val="00322906"/>
    <w:rsid w:val="003A668E"/>
    <w:rsid w:val="003D5144"/>
    <w:rsid w:val="003F6212"/>
    <w:rsid w:val="00483D3E"/>
    <w:rsid w:val="00497692"/>
    <w:rsid w:val="004B0A5F"/>
    <w:rsid w:val="005361E0"/>
    <w:rsid w:val="00542B0E"/>
    <w:rsid w:val="005604BC"/>
    <w:rsid w:val="00561092"/>
    <w:rsid w:val="005F68B5"/>
    <w:rsid w:val="006212F0"/>
    <w:rsid w:val="0062511C"/>
    <w:rsid w:val="006477F8"/>
    <w:rsid w:val="006478A0"/>
    <w:rsid w:val="00652D25"/>
    <w:rsid w:val="00660E4C"/>
    <w:rsid w:val="006807BA"/>
    <w:rsid w:val="006A3A01"/>
    <w:rsid w:val="006D48B1"/>
    <w:rsid w:val="006E2D77"/>
    <w:rsid w:val="006F7CEC"/>
    <w:rsid w:val="0070279B"/>
    <w:rsid w:val="0070291F"/>
    <w:rsid w:val="007708D0"/>
    <w:rsid w:val="008467A5"/>
    <w:rsid w:val="00857FDC"/>
    <w:rsid w:val="00877CCD"/>
    <w:rsid w:val="008875A1"/>
    <w:rsid w:val="00887C05"/>
    <w:rsid w:val="008926F7"/>
    <w:rsid w:val="008A72E5"/>
    <w:rsid w:val="008A7A42"/>
    <w:rsid w:val="008B5AF8"/>
    <w:rsid w:val="008D2ACF"/>
    <w:rsid w:val="00935797"/>
    <w:rsid w:val="0094312F"/>
    <w:rsid w:val="009C0B5B"/>
    <w:rsid w:val="009C3562"/>
    <w:rsid w:val="00A2787E"/>
    <w:rsid w:val="00A6749C"/>
    <w:rsid w:val="00AA3072"/>
    <w:rsid w:val="00AD1D3E"/>
    <w:rsid w:val="00B46303"/>
    <w:rsid w:val="00B5564D"/>
    <w:rsid w:val="00B5603E"/>
    <w:rsid w:val="00B8113B"/>
    <w:rsid w:val="00B92A10"/>
    <w:rsid w:val="00B93EFC"/>
    <w:rsid w:val="00BD10E3"/>
    <w:rsid w:val="00BE23F6"/>
    <w:rsid w:val="00BF35C5"/>
    <w:rsid w:val="00C01B0A"/>
    <w:rsid w:val="00C1180D"/>
    <w:rsid w:val="00C20A7C"/>
    <w:rsid w:val="00C453D2"/>
    <w:rsid w:val="00C47BF7"/>
    <w:rsid w:val="00D13467"/>
    <w:rsid w:val="00D80FEE"/>
    <w:rsid w:val="00D82C4F"/>
    <w:rsid w:val="00D96A38"/>
    <w:rsid w:val="00DC5DA9"/>
    <w:rsid w:val="00EB52F1"/>
    <w:rsid w:val="00EC3002"/>
    <w:rsid w:val="00EF41B2"/>
    <w:rsid w:val="00F01EDD"/>
    <w:rsid w:val="00F10CCE"/>
    <w:rsid w:val="00F35C95"/>
    <w:rsid w:val="00F473B2"/>
    <w:rsid w:val="00F604DF"/>
    <w:rsid w:val="00F67A8F"/>
    <w:rsid w:val="00F85C65"/>
    <w:rsid w:val="00FE5597"/>
    <w:rsid w:val="00FE6C30"/>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CB2544"/>
  <w15:chartTrackingRefBased/>
  <w15:docId w15:val="{9914D443-51E2-44CA-A826-13F48EF10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279B"/>
    <w:pPr>
      <w:spacing w:after="160" w:line="259" w:lineRule="auto"/>
    </w:pPr>
    <w:rPr>
      <w:rFonts w:ascii="Calibri" w:eastAsia="DengXian" w:hAnsi="Calibri"/>
      <w:sz w:val="22"/>
      <w:szCs w:val="22"/>
    </w:rPr>
  </w:style>
  <w:style w:type="paragraph" w:styleId="Heading1">
    <w:name w:val="heading 1"/>
    <w:next w:val="BodyText"/>
    <w:qFormat/>
    <w:rsid w:val="005604BC"/>
    <w:pPr>
      <w:keepNext/>
      <w:spacing w:before="420" w:after="240"/>
      <w:outlineLvl w:val="0"/>
    </w:pPr>
    <w:rPr>
      <w:rFonts w:ascii="Verdana" w:hAnsi="Verdana"/>
      <w:b/>
      <w:kern w:val="28"/>
      <w:sz w:val="26"/>
      <w:lang w:val="en-US" w:eastAsia="en-US"/>
    </w:rPr>
  </w:style>
  <w:style w:type="paragraph" w:styleId="Heading2">
    <w:name w:val="heading 2"/>
    <w:next w:val="BodyText"/>
    <w:qFormat/>
    <w:rsid w:val="005604BC"/>
    <w:pPr>
      <w:keepNext/>
      <w:spacing w:before="180" w:after="180"/>
      <w:outlineLvl w:val="1"/>
    </w:pPr>
    <w:rPr>
      <w:rFonts w:ascii="Verdana" w:hAnsi="Verdana"/>
      <w:b/>
      <w:sz w:val="22"/>
      <w:lang w:val="en-US" w:eastAsia="en-US"/>
    </w:rPr>
  </w:style>
  <w:style w:type="paragraph" w:styleId="Heading3">
    <w:name w:val="heading 3"/>
    <w:basedOn w:val="Heading2"/>
    <w:next w:val="Normal"/>
    <w:qFormat/>
    <w:rsid w:val="005604BC"/>
    <w:pPr>
      <w:outlineLvl w:val="2"/>
    </w:pPr>
    <w:rPr>
      <w:sz w:val="19"/>
      <w:szCs w:val="19"/>
    </w:rPr>
  </w:style>
  <w:style w:type="paragraph" w:styleId="Heading4">
    <w:name w:val="heading 4"/>
    <w:next w:val="Normal"/>
    <w:qFormat/>
    <w:rsid w:val="005604BC"/>
    <w:pPr>
      <w:keepNext/>
      <w:spacing w:before="120" w:after="120"/>
      <w:outlineLvl w:val="3"/>
    </w:pPr>
    <w:rPr>
      <w:rFonts w:ascii="Courier New" w:hAnsi="Courier New"/>
      <w:sz w:val="18"/>
      <w:lang w:val="en-US" w:eastAsia="en-US"/>
    </w:rPr>
  </w:style>
  <w:style w:type="paragraph" w:styleId="Heading5">
    <w:name w:val="heading 5"/>
    <w:next w:val="Normal"/>
    <w:qFormat/>
    <w:pPr>
      <w:keepNext/>
      <w:spacing w:before="120" w:after="60"/>
      <w:outlineLvl w:val="4"/>
    </w:pPr>
    <w:rPr>
      <w:rFonts w:ascii="Arial" w:hAnsi="Arial"/>
      <w:b/>
      <w:sz w:val="16"/>
      <w:lang w:val="en-US" w:eastAsia="en-US"/>
    </w:rPr>
  </w:style>
  <w:style w:type="paragraph" w:styleId="Heading6">
    <w:name w:val="heading 6"/>
    <w:next w:val="Normal"/>
    <w:qFormat/>
    <w:pPr>
      <w:keepNext/>
      <w:spacing w:before="120" w:after="60"/>
      <w:outlineLvl w:val="5"/>
    </w:pPr>
    <w:rPr>
      <w:rFonts w:ascii="Arial" w:hAnsi="Arial"/>
      <w:i/>
      <w:kern w:val="28"/>
      <w:sz w:val="16"/>
      <w:lang w:val="en-US" w:eastAsia="en-US"/>
    </w:rPr>
  </w:style>
  <w:style w:type="paragraph" w:styleId="Heading7">
    <w:name w:val="heading 7"/>
    <w:next w:val="Normal"/>
    <w:qFormat/>
    <w:pPr>
      <w:spacing w:before="120" w:after="120"/>
      <w:outlineLvl w:val="6"/>
    </w:pPr>
    <w:rPr>
      <w:rFonts w:ascii="Arial" w:hAnsi="Arial"/>
      <w:sz w:val="16"/>
      <w:lang w:val="en-US" w:eastAsia="en-US"/>
    </w:rPr>
  </w:style>
  <w:style w:type="paragraph" w:styleId="Heading8">
    <w:name w:val="heading 8"/>
    <w:next w:val="Normal"/>
    <w:qFormat/>
    <w:pPr>
      <w:keepNext/>
      <w:spacing w:before="120" w:after="120"/>
      <w:outlineLvl w:val="7"/>
    </w:pPr>
    <w:rPr>
      <w:rFonts w:ascii="Arial" w:hAnsi="Arial"/>
      <w:sz w:val="16"/>
      <w:lang w:val="en-US" w:eastAsia="en-US"/>
    </w:rPr>
  </w:style>
  <w:style w:type="character" w:default="1" w:styleId="DefaultParagraphFont">
    <w:name w:val="Default Paragraph Font"/>
    <w:uiPriority w:val="1"/>
    <w:semiHidden/>
    <w:unhideWhenUsed/>
    <w:rsid w:val="0070279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0">
    <w:name w:val="No List"/>
    <w:uiPriority w:val="99"/>
    <w:semiHidden/>
    <w:unhideWhenUsed/>
    <w:rsid w:val="0070279B"/>
  </w:style>
  <w:style w:type="paragraph" w:styleId="BodyText">
    <w:name w:val="Body Text"/>
    <w:rsid w:val="005604BC"/>
    <w:pPr>
      <w:spacing w:before="120" w:after="120"/>
      <w:ind w:left="720"/>
    </w:pPr>
    <w:rPr>
      <w:rFonts w:ascii="Verdana" w:hAnsi="Verdana"/>
      <w:sz w:val="22"/>
      <w:lang w:val="en-US" w:eastAsia="en-US"/>
    </w:rPr>
  </w:style>
  <w:style w:type="paragraph" w:styleId="Header">
    <w:name w:val="header"/>
    <w:basedOn w:val="Normal"/>
    <w:rsid w:val="005604BC"/>
    <w:pPr>
      <w:tabs>
        <w:tab w:val="center" w:pos="4320"/>
        <w:tab w:val="right" w:pos="8640"/>
      </w:tabs>
    </w:pPr>
  </w:style>
  <w:style w:type="character" w:styleId="PageNumber">
    <w:name w:val="page number"/>
    <w:basedOn w:val="DefaultParagraphFont"/>
    <w:rsid w:val="005604BC"/>
  </w:style>
  <w:style w:type="paragraph" w:customStyle="1" w:styleId="Header3">
    <w:name w:val="Header 3"/>
    <w:rPr>
      <w:rFonts w:ascii="Arial" w:hAnsi="Arial"/>
      <w:b/>
      <w:sz w:val="16"/>
      <w:lang w:val="en-US" w:eastAsia="en-US"/>
    </w:rPr>
  </w:style>
  <w:style w:type="paragraph" w:styleId="Footer">
    <w:name w:val="footer"/>
    <w:basedOn w:val="Normal"/>
    <w:rsid w:val="005604BC"/>
    <w:pPr>
      <w:tabs>
        <w:tab w:val="center" w:pos="4320"/>
        <w:tab w:val="right" w:pos="8640"/>
      </w:tabs>
    </w:pPr>
  </w:style>
  <w:style w:type="paragraph" w:customStyle="1" w:styleId="BodyTextFlushLeft">
    <w:name w:val="Body Text Flush Left"/>
    <w:basedOn w:val="BodyText"/>
    <w:rsid w:val="005604BC"/>
    <w:pPr>
      <w:ind w:left="0"/>
    </w:pPr>
  </w:style>
  <w:style w:type="character" w:customStyle="1" w:styleId="bold">
    <w:name w:val="bold"/>
    <w:rsid w:val="005604BC"/>
    <w:rPr>
      <w:b/>
    </w:rPr>
  </w:style>
  <w:style w:type="paragraph" w:customStyle="1" w:styleId="BulletList">
    <w:name w:val="Bullet List"/>
    <w:basedOn w:val="Normal"/>
    <w:rsid w:val="005604BC"/>
    <w:pPr>
      <w:numPr>
        <w:numId w:val="10"/>
      </w:numPr>
      <w:spacing w:before="120" w:after="120"/>
    </w:pPr>
    <w:rPr>
      <w:rFonts w:ascii="Verdana" w:hAnsi="Verdana"/>
    </w:rPr>
  </w:style>
  <w:style w:type="paragraph" w:customStyle="1" w:styleId="BulletListIndent">
    <w:name w:val="Bullet List Indent"/>
    <w:rsid w:val="005604BC"/>
    <w:pPr>
      <w:numPr>
        <w:numId w:val="3"/>
      </w:numPr>
      <w:spacing w:before="120" w:after="120"/>
    </w:pPr>
    <w:rPr>
      <w:rFonts w:ascii="Verdana" w:hAnsi="Verdana"/>
      <w:sz w:val="22"/>
      <w:lang w:val="en-CA" w:eastAsia="en-US"/>
    </w:rPr>
  </w:style>
  <w:style w:type="character" w:styleId="Hyperlink">
    <w:name w:val="Hyperlink"/>
    <w:rsid w:val="005604BC"/>
    <w:rPr>
      <w:color w:val="0000FF"/>
      <w:u w:val="single"/>
    </w:rPr>
  </w:style>
  <w:style w:type="character" w:customStyle="1" w:styleId="italic">
    <w:name w:val="italic"/>
    <w:rsid w:val="005604BC"/>
    <w:rPr>
      <w:i/>
    </w:rPr>
  </w:style>
  <w:style w:type="paragraph" w:customStyle="1" w:styleId="NumberedProcedure">
    <w:name w:val="Numbered Procedure"/>
    <w:basedOn w:val="BodyText"/>
    <w:rsid w:val="005604BC"/>
    <w:pPr>
      <w:keepNext/>
      <w:numPr>
        <w:numId w:val="1"/>
      </w:numPr>
    </w:pPr>
  </w:style>
  <w:style w:type="paragraph" w:customStyle="1" w:styleId="picture">
    <w:name w:val="picture"/>
    <w:basedOn w:val="Normal"/>
    <w:next w:val="Normal"/>
    <w:rsid w:val="005604BC"/>
    <w:pPr>
      <w:spacing w:after="240"/>
      <w:ind w:left="1080"/>
    </w:pPr>
  </w:style>
  <w:style w:type="paragraph" w:customStyle="1" w:styleId="tablebullet">
    <w:name w:val="table bullet"/>
    <w:basedOn w:val="Normal"/>
    <w:rsid w:val="005604BC"/>
    <w:pPr>
      <w:numPr>
        <w:numId w:val="2"/>
      </w:numPr>
    </w:pPr>
    <w:rPr>
      <w:rFonts w:ascii="Verdana" w:hAnsi="Verdana"/>
      <w:sz w:val="18"/>
      <w:lang w:val="en-US"/>
    </w:rPr>
  </w:style>
  <w:style w:type="paragraph" w:customStyle="1" w:styleId="TableHeader">
    <w:name w:val="Table Header"/>
    <w:rsid w:val="005604BC"/>
    <w:pPr>
      <w:spacing w:before="60" w:after="60"/>
    </w:pPr>
    <w:rPr>
      <w:rFonts w:ascii="Verdana" w:hAnsi="Verdana"/>
      <w:b/>
      <w:lang w:val="en-US" w:eastAsia="en-US"/>
    </w:rPr>
  </w:style>
  <w:style w:type="paragraph" w:customStyle="1" w:styleId="TableText">
    <w:name w:val="Table Text"/>
    <w:rsid w:val="005604BC"/>
    <w:pPr>
      <w:spacing w:before="120" w:after="120"/>
    </w:pPr>
    <w:rPr>
      <w:rFonts w:ascii="Verdana" w:hAnsi="Verdana"/>
      <w:sz w:val="18"/>
      <w:lang w:val="en-US" w:eastAsia="en-US"/>
    </w:rPr>
  </w:style>
  <w:style w:type="paragraph" w:customStyle="1" w:styleId="TitleorRank">
    <w:name w:val="Title or Rank"/>
    <w:basedOn w:val="Heading2"/>
    <w:rsid w:val="005604BC"/>
    <w:pPr>
      <w:ind w:left="432"/>
      <w:outlineLvl w:val="2"/>
    </w:pPr>
    <w:rPr>
      <w:i/>
    </w:rPr>
  </w:style>
  <w:style w:type="paragraph" w:customStyle="1" w:styleId="Warning">
    <w:name w:val="Warning"/>
    <w:basedOn w:val="BodyText"/>
    <w:rsid w:val="005604BC"/>
    <w:rPr>
      <w:i/>
    </w:rPr>
  </w:style>
  <w:style w:type="paragraph" w:customStyle="1" w:styleId="Description">
    <w:name w:val="Description"/>
    <w:pPr>
      <w:spacing w:after="120"/>
    </w:pPr>
    <w:rPr>
      <w:rFonts w:ascii="Arial" w:hAnsi="Arial"/>
      <w:sz w:val="18"/>
      <w:lang w:val="en-US" w:eastAsia="en-US"/>
    </w:rPr>
  </w:style>
  <w:style w:type="paragraph" w:customStyle="1" w:styleId="nolist">
    <w:name w:val="no_list"/>
    <w:rsid w:val="005604BC"/>
    <w:pPr>
      <w:numPr>
        <w:numId w:val="11"/>
      </w:numPr>
      <w:spacing w:before="60" w:after="60"/>
    </w:pPr>
    <w:rPr>
      <w:rFonts w:ascii="Verdana" w:hAnsi="Verdana"/>
      <w:sz w:val="22"/>
      <w:lang w:val="en-US" w:eastAsia="en-US"/>
    </w:rPr>
  </w:style>
  <w:style w:type="paragraph" w:customStyle="1" w:styleId="toctk">
    <w:name w:val="toctk"/>
    <w:rsid w:val="005604BC"/>
    <w:rPr>
      <w:rFonts w:ascii="Verdana" w:hAnsi="Verdana"/>
      <w:sz w:val="18"/>
      <w:lang w:val="en-US" w:eastAsia="en-US"/>
    </w:rPr>
  </w:style>
  <w:style w:type="paragraph" w:customStyle="1" w:styleId="Indent1">
    <w:name w:val="Indent 1"/>
    <w:basedOn w:val="BodyText"/>
    <w:rsid w:val="005604BC"/>
    <w:pPr>
      <w:tabs>
        <w:tab w:val="left" w:pos="504"/>
      </w:tabs>
      <w:ind w:left="504"/>
    </w:pPr>
    <w:rPr>
      <w:lang w:val="en-CA"/>
    </w:rPr>
  </w:style>
  <w:style w:type="paragraph" w:customStyle="1" w:styleId="Indent2">
    <w:name w:val="Indent 2"/>
    <w:basedOn w:val="BodyText"/>
    <w:rsid w:val="005604BC"/>
    <w:pPr>
      <w:ind w:left="1008"/>
    </w:pPr>
    <w:rPr>
      <w:lang w:val="en-CA"/>
    </w:rPr>
  </w:style>
  <w:style w:type="paragraph" w:customStyle="1" w:styleId="Indent3">
    <w:name w:val="Indent 3"/>
    <w:basedOn w:val="BodyText"/>
    <w:rsid w:val="005604BC"/>
    <w:pPr>
      <w:ind w:left="1512"/>
    </w:pPr>
    <w:rPr>
      <w:lang w:val="en-CA"/>
    </w:rPr>
  </w:style>
  <w:style w:type="paragraph" w:customStyle="1" w:styleId="LastPara">
    <w:name w:val="Last Para"/>
    <w:basedOn w:val="BodyText"/>
    <w:next w:val="Normal"/>
    <w:rsid w:val="005604BC"/>
    <w:pPr>
      <w:keepNext/>
      <w:tabs>
        <w:tab w:val="left" w:pos="504"/>
        <w:tab w:val="left" w:pos="1008"/>
      </w:tabs>
      <w:spacing w:after="0"/>
    </w:pPr>
    <w:rPr>
      <w:lang w:val="en-CA"/>
    </w:rPr>
  </w:style>
  <w:style w:type="paragraph" w:styleId="ListBullet">
    <w:name w:val="List Bullet"/>
    <w:basedOn w:val="BodyText"/>
    <w:rsid w:val="005604BC"/>
    <w:pPr>
      <w:numPr>
        <w:numId w:val="16"/>
      </w:numPr>
    </w:pPr>
    <w:rPr>
      <w:lang w:val="en-CA"/>
    </w:rPr>
  </w:style>
  <w:style w:type="paragraph" w:styleId="ListBullet2">
    <w:name w:val="List Bullet 2"/>
    <w:basedOn w:val="ListBullet"/>
    <w:autoRedefine/>
    <w:rsid w:val="005604BC"/>
    <w:pPr>
      <w:numPr>
        <w:ilvl w:val="1"/>
      </w:numPr>
    </w:pPr>
  </w:style>
  <w:style w:type="paragraph" w:styleId="ListBullet3">
    <w:name w:val="List Bullet 3"/>
    <w:basedOn w:val="ListBullet2"/>
    <w:autoRedefine/>
    <w:rsid w:val="005604BC"/>
    <w:pPr>
      <w:numPr>
        <w:ilvl w:val="2"/>
      </w:numPr>
    </w:pPr>
  </w:style>
  <w:style w:type="paragraph" w:customStyle="1" w:styleId="ListItem0">
    <w:name w:val="List Item 0"/>
    <w:basedOn w:val="BodyText"/>
    <w:rsid w:val="005604BC"/>
    <w:pPr>
      <w:keepNext/>
      <w:numPr>
        <w:numId w:val="17"/>
      </w:numPr>
    </w:pPr>
    <w:rPr>
      <w:sz w:val="18"/>
      <w:lang w:val="en-CA"/>
    </w:rPr>
  </w:style>
  <w:style w:type="paragraph" w:customStyle="1" w:styleId="ListItem1">
    <w:name w:val="List Item 1"/>
    <w:basedOn w:val="ListItem0"/>
    <w:rsid w:val="005604BC"/>
    <w:pPr>
      <w:keepNext w:val="0"/>
      <w:numPr>
        <w:ilvl w:val="1"/>
      </w:numPr>
      <w:spacing w:after="180"/>
    </w:pPr>
    <w:rPr>
      <w:sz w:val="22"/>
    </w:rPr>
  </w:style>
  <w:style w:type="paragraph" w:customStyle="1" w:styleId="ListItem2">
    <w:name w:val="List Item 2"/>
    <w:basedOn w:val="ListItem1"/>
    <w:rsid w:val="005604BC"/>
    <w:pPr>
      <w:numPr>
        <w:ilvl w:val="2"/>
      </w:numPr>
    </w:pPr>
  </w:style>
  <w:style w:type="paragraph" w:customStyle="1" w:styleId="ListItem3">
    <w:name w:val="List Item 3"/>
    <w:basedOn w:val="ListItem2"/>
    <w:rsid w:val="005604BC"/>
    <w:pPr>
      <w:numPr>
        <w:ilvl w:val="3"/>
      </w:numPr>
    </w:pPr>
  </w:style>
  <w:style w:type="paragraph" w:customStyle="1" w:styleId="PageHeader">
    <w:name w:val="PageHeader"/>
    <w:rsid w:val="005604BC"/>
    <w:pPr>
      <w:tabs>
        <w:tab w:val="center" w:pos="4320"/>
        <w:tab w:val="right" w:pos="8640"/>
      </w:tabs>
      <w:jc w:val="right"/>
    </w:pPr>
    <w:rPr>
      <w:b/>
      <w:caps/>
      <w:sz w:val="28"/>
      <w:lang w:val="en-US" w:eastAsia="en-US"/>
    </w:rPr>
  </w:style>
  <w:style w:type="paragraph" w:customStyle="1" w:styleId="RightTab">
    <w:name w:val="Right Tab"/>
    <w:basedOn w:val="BodyText"/>
    <w:rsid w:val="005604BC"/>
    <w:pPr>
      <w:tabs>
        <w:tab w:val="right" w:leader="dot" w:pos="10080"/>
      </w:tabs>
      <w:spacing w:after="0"/>
    </w:pPr>
    <w:rPr>
      <w:lang w:val="en-CA"/>
    </w:rPr>
  </w:style>
  <w:style w:type="paragraph" w:customStyle="1" w:styleId="Subject">
    <w:name w:val="Subject"/>
    <w:basedOn w:val="BodyText"/>
    <w:rsid w:val="005604BC"/>
    <w:pPr>
      <w:spacing w:before="180"/>
    </w:pPr>
    <w:rPr>
      <w:b/>
      <w:caps/>
      <w:sz w:val="28"/>
    </w:rPr>
  </w:style>
  <w:style w:type="paragraph" w:styleId="Subtitle">
    <w:name w:val="Subtitle"/>
    <w:basedOn w:val="BodyText"/>
    <w:next w:val="BodyText"/>
    <w:qFormat/>
    <w:rsid w:val="005604BC"/>
    <w:pPr>
      <w:spacing w:after="60"/>
      <w:outlineLvl w:val="1"/>
    </w:pPr>
  </w:style>
  <w:style w:type="paragraph" w:customStyle="1" w:styleId="TabDash">
    <w:name w:val="Tab Dash"/>
    <w:basedOn w:val="TableText"/>
    <w:rsid w:val="005604BC"/>
    <w:pPr>
      <w:numPr>
        <w:numId w:val="18"/>
      </w:numPr>
    </w:pPr>
    <w:rPr>
      <w:rFonts w:ascii="Times New Roman" w:hAnsi="Times New Roman"/>
    </w:rPr>
  </w:style>
  <w:style w:type="paragraph" w:customStyle="1" w:styleId="TabList0">
    <w:name w:val="Tab List 0"/>
    <w:basedOn w:val="TableText"/>
    <w:rsid w:val="005604BC"/>
    <w:pPr>
      <w:keepNext/>
      <w:numPr>
        <w:numId w:val="19"/>
      </w:numPr>
    </w:pPr>
    <w:rPr>
      <w:rFonts w:ascii="Times New Roman" w:hAnsi="Times New Roman"/>
    </w:rPr>
  </w:style>
  <w:style w:type="paragraph" w:customStyle="1" w:styleId="TabList1">
    <w:name w:val="Tab List 1"/>
    <w:basedOn w:val="TabList0"/>
    <w:rsid w:val="005604BC"/>
    <w:pPr>
      <w:keepNext w:val="0"/>
      <w:numPr>
        <w:ilvl w:val="1"/>
      </w:numPr>
      <w:tabs>
        <w:tab w:val="left" w:pos="360"/>
      </w:tabs>
      <w:spacing w:before="60" w:after="20"/>
    </w:pPr>
  </w:style>
  <w:style w:type="paragraph" w:customStyle="1" w:styleId="TabList2">
    <w:name w:val="Tab List 2"/>
    <w:basedOn w:val="TabList1"/>
    <w:rsid w:val="005604BC"/>
    <w:pPr>
      <w:numPr>
        <w:ilvl w:val="2"/>
      </w:numPr>
      <w:tabs>
        <w:tab w:val="clear" w:pos="360"/>
        <w:tab w:val="left" w:pos="720"/>
      </w:tabs>
    </w:pPr>
  </w:style>
  <w:style w:type="paragraph" w:customStyle="1" w:styleId="TabList3">
    <w:name w:val="Tab List 3"/>
    <w:basedOn w:val="TabList2"/>
    <w:rsid w:val="005604BC"/>
    <w:pPr>
      <w:numPr>
        <w:ilvl w:val="3"/>
      </w:numPr>
      <w:tabs>
        <w:tab w:val="clear" w:pos="720"/>
        <w:tab w:val="left" w:pos="1080"/>
      </w:tabs>
    </w:pPr>
  </w:style>
  <w:style w:type="paragraph" w:customStyle="1" w:styleId="TableTitle">
    <w:name w:val="Table Title"/>
    <w:basedOn w:val="TableText"/>
    <w:next w:val="Normal"/>
    <w:rsid w:val="005604BC"/>
    <w:pPr>
      <w:keepNext/>
      <w:jc w:val="center"/>
    </w:pPr>
    <w:rPr>
      <w:rFonts w:ascii="Times New Roman" w:hAnsi="Times New Roman"/>
      <w:b/>
      <w:caps/>
    </w:rPr>
  </w:style>
  <w:style w:type="paragraph" w:customStyle="1" w:styleId="AttList">
    <w:name w:val="Att_List"/>
    <w:basedOn w:val="BodyText"/>
    <w:rsid w:val="005604BC"/>
    <w:pPr>
      <w:numPr>
        <w:numId w:val="20"/>
      </w:numPr>
    </w:pPr>
  </w:style>
  <w:style w:type="paragraph" w:styleId="Date">
    <w:name w:val="Date"/>
    <w:basedOn w:val="Normal"/>
    <w:next w:val="Normal"/>
    <w:rsid w:val="005604BC"/>
    <w:pPr>
      <w:spacing w:after="60"/>
      <w:jc w:val="right"/>
    </w:pPr>
  </w:style>
  <w:style w:type="paragraph" w:customStyle="1" w:styleId="AttachmentHeading">
    <w:name w:val="Attachment Heading"/>
    <w:basedOn w:val="BodyText"/>
    <w:rsid w:val="005604BC"/>
    <w:pPr>
      <w:spacing w:before="480"/>
      <w:ind w:left="0"/>
    </w:pPr>
  </w:style>
  <w:style w:type="paragraph" w:customStyle="1" w:styleId="Heading1Before6pt">
    <w:name w:val="Heading 1 + Before: 6 pt"/>
    <w:aliases w:val="After: 6 pt"/>
    <w:basedOn w:val="Heading1"/>
    <w:rsid w:val="005604BC"/>
    <w:pPr>
      <w:widowControl w:val="0"/>
      <w:spacing w:before="120" w:after="120"/>
    </w:pPr>
  </w:style>
  <w:style w:type="character" w:styleId="FollowedHyperlink">
    <w:name w:val="FollowedHyperlink"/>
    <w:rsid w:val="005604BC"/>
    <w:rPr>
      <w:color w:val="800080"/>
      <w:u w:val="single"/>
    </w:rPr>
  </w:style>
  <w:style w:type="table" w:styleId="TableGrid">
    <w:name w:val="Table Grid"/>
    <w:basedOn w:val="TableNormal"/>
    <w:rsid w:val="0062511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flushleft0">
    <w:name w:val="bodytextflushleft"/>
    <w:basedOn w:val="Normal"/>
    <w:rsid w:val="00B92A10"/>
    <w:pPr>
      <w:spacing w:before="120" w:after="120"/>
    </w:pPr>
    <w:rPr>
      <w:rFonts w:ascii="Verdana" w:hAnsi="Verdana"/>
    </w:rPr>
  </w:style>
  <w:style w:type="paragraph" w:customStyle="1" w:styleId="TableParagraph">
    <w:name w:val="Table Paragraph"/>
    <w:basedOn w:val="Normal"/>
    <w:uiPriority w:val="1"/>
    <w:qFormat/>
    <w:rsid w:val="00B5564D"/>
    <w:pPr>
      <w:widowControl w:val="0"/>
      <w:autoSpaceDE w:val="0"/>
      <w:autoSpaceDN w:val="0"/>
      <w:spacing w:before="121"/>
      <w:ind w:left="103"/>
    </w:pPr>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Kiang Fah Chia</dc:creator>
  <cp:keywords/>
  <dc:description/>
  <cp:lastModifiedBy>M. L. Tsang</cp:lastModifiedBy>
  <cp:revision>6</cp:revision>
  <cp:lastPrinted>2007-09-03T10:58:00Z</cp:lastPrinted>
  <dcterms:created xsi:type="dcterms:W3CDTF">2020-10-20T06:26:00Z</dcterms:created>
  <dcterms:modified xsi:type="dcterms:W3CDTF">2020-10-27T09:30:00Z</dcterms:modified>
</cp:coreProperties>
</file>