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Verdana" w:hAnsi="Verdana" w:cs="Arial"/>
          <w:b/>
          <w:bCs/>
          <w:u w:val="single"/>
        </w:rPr>
      </w:pPr>
      <w:r>
        <w:rPr>
          <w:rStyle w:val="DefaultParagraphFont"/>
          <w:rFonts w:ascii="Verdana" w:hAnsi="Verdana" w:cs="Arial"/>
          <w:b/>
          <w:bCs/>
          <w:u w:val="single"/>
        </w:rPr>
        <w:t>MASTER - APPRAISAL</w:t>
      </w: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5128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1056"/>
        <w:gridCol w:w="1166"/>
        <w:gridCol w:w="1694"/>
        <w:gridCol w:w="733"/>
        <w:gridCol w:w="1611"/>
        <w:gridCol w:w="396"/>
        <w:gridCol w:w="788"/>
        <w:gridCol w:w="535"/>
        <w:gridCol w:w="1448"/>
      </w:tblGrid>
      <w:tr>
        <w:trPr>
          <w:cnfStyle w:val="000000000000"/>
          <w:trHeight w:hRule="atLeast" w:val="432"/>
        </w:trPr>
        <w:tc>
          <w:tcPr>
            <w:cnfStyle w:val="000000000000"/>
            <w:tcW w:w="563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 xml:space="preserve">Name: </w:t>
            </w:r>
          </w:p>
        </w:tc>
        <w:tc>
          <w:tcPr>
            <w:cnfStyle w:val="000000000000"/>
            <w:tcW w:w="1522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0" w:name="Text1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bookmarkStart w:id="1" w:name="Text62"/>
            <w:r>
              <w:rPr>
                <w:rStyle w:val="DefaultParagraphFont"/>
                <w:sz w:val="18"/>
                <w:szCs w:val="18"/>
                <w:noProof/>
              </w:rPr>
              <w:fldChar w:fldCharType="begin">
                <w:ffData>
                  <w:name w:val="Text6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  <w:noProof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  <w:noProof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  <w:noProof/>
              </w:rPr>
              <w:fldChar w:fldCharType="end"/>
            </w:r>
            <w:bookmarkEnd w:id="1"/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379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Ship:</w:t>
            </w:r>
          </w:p>
        </w:tc>
        <w:tc>
          <w:tcPr>
            <w:cnfStyle w:val="000000000000"/>
            <w:tcW w:w="2536" w:type="pct"/>
            <w:gridSpan w:val="5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2" w:name="Text2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2"/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1184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 xml:space="preserve">Date Joined Vessel: </w:t>
            </w:r>
          </w:p>
        </w:tc>
        <w:tc>
          <w:tcPr>
            <w:cnfStyle w:val="000000000000"/>
            <w:tcW w:w="90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3" w:name="Text3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cnfStyle w:val="000000000000"/>
            <w:tcW w:w="1236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Review Period From:</w:t>
            </w:r>
          </w:p>
        </w:tc>
        <w:tc>
          <w:tcPr>
            <w:cnfStyle w:val="000000000000"/>
            <w:tcW w:w="632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4" w:name="Text5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277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To:</w:t>
            </w:r>
          </w:p>
        </w:tc>
        <w:tc>
          <w:tcPr>
            <w:cnfStyle w:val="000000000000"/>
            <w:tcW w:w="77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5" w:name="Text6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1184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Service With TCC:</w:t>
            </w:r>
          </w:p>
        </w:tc>
        <w:tc>
          <w:tcPr>
            <w:cnfStyle w:val="000000000000"/>
            <w:tcW w:w="90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6" w:name="Text4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448" w:type="pct"/>
            <w:gridSpan w:val="3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Service In Present Rank:</w:t>
            </w:r>
          </w:p>
        </w:tc>
        <w:tc>
          <w:tcPr>
            <w:cnfStyle w:val="000000000000"/>
            <w:tcW w:w="1467" w:type="pct"/>
            <w:gridSpan w:val="3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7" w:name="Text7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7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7"/>
          </w:p>
        </w:tc>
      </w:tr>
    </w:tbl>
    <w:p>
      <w:pPr>
        <w:pStyle w:val="BodyTextFlushLeft"/>
        <w:spacing w:before="0" w:after="0"/>
        <w:ind w:left="-144"/>
        <w:jc w:val="center"/>
        <w:rPr>
          <w:rStyle w:val="DefaultParagraphFont"/>
          <w:b/>
          <w:bCs/>
        </w:rPr>
      </w:pPr>
    </w:p>
    <w:p>
      <w:pPr>
        <w:pStyle w:val="BodyTextFlushLeft"/>
        <w:ind w:left="-142"/>
        <w:jc w:val="center"/>
        <w:rPr>
          <w:rStyle w:val="DefaultParagraphFont"/>
          <w:b/>
          <w:bCs/>
          <w:sz w:val="20"/>
          <w:szCs w:val="20"/>
        </w:rPr>
      </w:pPr>
      <w:r>
        <w:rPr>
          <w:rStyle w:val="DefaultParagraphFont"/>
          <w:b/>
          <w:bCs/>
          <w:sz w:val="20"/>
          <w:szCs w:val="20"/>
        </w:rPr>
        <w:t>Section 1 - Master</w:t>
      </w:r>
    </w:p>
    <w:p>
      <w:pPr>
        <w:pStyle w:val="BodyTextFlushLeft"/>
        <w:ind w:left="-142"/>
        <w:rPr>
          <w:rStyle w:val="DefaultParagraphFont"/>
          <w:sz w:val="18"/>
          <w:szCs w:val="18"/>
        </w:rPr>
      </w:pPr>
      <w:r>
        <w:rPr>
          <w:rStyle w:val="DefaultParagraphFont"/>
          <w:sz w:val="18"/>
          <w:szCs w:val="18"/>
        </w:rPr>
        <w:t>This section of the review is to be completed by the Master (</w:t>
      </w:r>
      <w:r>
        <w:rPr>
          <w:rStyle w:val="DefaultParagraphFont"/>
          <w:b/>
          <w:bCs/>
          <w:sz w:val="18"/>
          <w:szCs w:val="18"/>
        </w:rPr>
        <w:t>self-appraisal</w:t>
      </w:r>
      <w:r>
        <w:rPr>
          <w:rStyle w:val="DefaultParagraphFont"/>
          <w:sz w:val="18"/>
          <w:szCs w:val="18"/>
        </w:rPr>
        <w:t>) when he leaves the ship.</w:t>
      </w:r>
    </w:p>
    <w:tbl>
      <w:tblPr>
        <w:tblStyle w:val="TableNormal"/>
        <w:tblW w:w="5033" w:type="pct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3115"/>
        <w:gridCol w:w="6128"/>
      </w:tblGrid>
      <w:tr>
        <w:trPr>
          <w:cnfStyle w:val="000000000000"/>
          <w:trHeight w:hRule="atLeast" w:val="648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Section 1</w:t>
            </w:r>
            <w:r>
              <w:rPr>
                <w:rStyle w:val="DefaultParagraphFont"/>
                <w:sz w:val="18"/>
                <w:szCs w:val="18"/>
              </w:rPr>
              <w:br/>
            </w:r>
            <w:r>
              <w:rPr>
                <w:rStyle w:val="DefaultParagraphFont"/>
                <w:sz w:val="18"/>
                <w:szCs w:val="18"/>
              </w:rPr>
              <w:t>Personnel Management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jc w:val="cent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br/>
            </w:r>
            <w:r>
              <w:rPr>
                <w:rStyle w:val="DefaultParagraphFont"/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Achieves optimum output from other personnel.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8" w:name="Text8"/>
            <w:r>
              <w:rPr>
                <w:rStyle w:val="DefaultParagraphFont"/>
              </w:rPr>
              <w:fldChar w:fldCharType="begin">
                <w:ffData>
                  <w:name w:val="Text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8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Delegates appropriate duties and responsibilities.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9" w:name="Text9"/>
            <w:r>
              <w:rPr>
                <w:rStyle w:val="DefaultParagraphFont"/>
              </w:rPr>
              <w:fldChar w:fldCharType="begin">
                <w:ffData>
                  <w:name w:val="Text9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Encourages subordinates to be proactive in pursuing improved ways of working whilst ensuring compliance with regulations.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0" w:name="Text10"/>
            <w:r>
              <w:rPr>
                <w:rStyle w:val="DefaultParagraphFont"/>
              </w:rPr>
              <w:fldChar w:fldCharType="begin">
                <w:ffData>
                  <w:name w:val="Text10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0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Willingness to pass on skills and knowledge to others.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1" w:name="Text11"/>
            <w:r>
              <w:rPr>
                <w:rStyle w:val="DefaultParagraphFont"/>
              </w:rPr>
              <w:fldChar w:fldCharType="begin">
                <w:ffData>
                  <w:name w:val="Text1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Demonstrates and develops teamwork/morale onboard within the total ships complement.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2" w:name="Text12"/>
            <w:r>
              <w:rPr>
                <w:rStyle w:val="DefaultParagraphFont"/>
              </w:rPr>
              <w:fldChar w:fldCharType="begin">
                <w:ffData>
                  <w:name w:val="Text1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2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Ability to deal with conflict/disciplinary actions effectively.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3" w:name="Text13"/>
            <w:r>
              <w:rPr>
                <w:rStyle w:val="DefaultParagraphFont"/>
              </w:rPr>
              <w:fldChar w:fldCharType="begin">
                <w:ffData>
                  <w:name w:val="Text1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Conducts performance appraisals in an objective and competent manner.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4" w:name="Text14"/>
            <w:r>
              <w:rPr>
                <w:rStyle w:val="DefaultParagraphFont"/>
              </w:rPr>
              <w:fldChar w:fldCharType="begin">
                <w:ffData>
                  <w:name w:val="Text1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4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General relations with Office staff.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5" w:name="Text15"/>
            <w:r>
              <w:rPr>
                <w:rStyle w:val="DefaultParagraphFont"/>
              </w:rPr>
              <w:fldChar w:fldCharType="begin">
                <w:ffData>
                  <w:name w:val="Text1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5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General communication skills (with office and customers).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6" w:name="Text16"/>
            <w:r>
              <w:rPr>
                <w:rStyle w:val="DefaultParagraphFont"/>
              </w:rPr>
              <w:fldChar w:fldCharType="begin">
                <w:ffData>
                  <w:name w:val="Text1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6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What training do you consider necessary for future your development.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1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</w:tbl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FlushLeft"/>
        <w:spacing w:before="0" w:after="240"/>
        <w:ind w:left="-144"/>
        <w:jc w:val="center"/>
        <w:rPr>
          <w:rStyle w:val="DefaultParagraphFont"/>
          <w:b/>
          <w:bCs/>
          <w:sz w:val="20"/>
          <w:szCs w:val="20"/>
        </w:rPr>
      </w:pPr>
      <w:r>
        <w:rPr>
          <w:rStyle w:val="DefaultParagraphFont"/>
          <w:b/>
          <w:bCs/>
          <w:sz w:val="20"/>
          <w:szCs w:val="20"/>
        </w:rPr>
        <w:t>Section 1 - Master</w:t>
      </w:r>
    </w:p>
    <w:tbl>
      <w:tblPr>
        <w:tblStyle w:val="TableNormal"/>
        <w:tblW w:w="9214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9214"/>
      </w:tblGrid>
      <w:tr>
        <w:trPr>
          <w:cnfStyle w:val="000000000000"/>
        </w:trPr>
        <w:tc>
          <w:tcPr>
            <w:cnfStyle w:val="000000000000"/>
            <w:tcW w:w="9214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sz w:val="18"/>
                <w:szCs w:val="18"/>
              </w:rPr>
              <w:t>Master’s general comments:</w:t>
            </w:r>
            <w:r>
              <w:rPr>
                <w:rStyle w:val="DefaultParagraphFont"/>
                <w:rFonts w:hint="eastAsia"/>
                <w:sz w:val="18"/>
                <w:szCs w:val="18"/>
                <w:lang w:eastAsia="ko-KR"/>
              </w:rPr>
              <w:t xml:space="preserve">  </w:t>
            </w:r>
            <w:bookmarkStart w:id="17" w:name="Text75"/>
            <w:r>
              <w:rPr>
                <w:rStyle w:val="DefaultParagraphFont"/>
                <w:sz w:val="18"/>
                <w:szCs w:val="18"/>
                <w:lang w:eastAsia="ko-KR"/>
              </w:rPr>
              <w:fldChar w:fldCharType="begin">
                <w:ffData>
                  <w:name w:val="Text7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  <w:lang w:eastAsia="ko-KR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  <w:lang w:eastAsia="ko-KR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lang w:eastAsia="ko-KR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  <w:lang w:eastAsia="ko-KR"/>
              </w:rPr>
              <w:fldChar w:fldCharType="end"/>
            </w:r>
            <w:bookmarkEnd w:id="17"/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477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6"/>
        <w:gridCol w:w="3422"/>
      </w:tblGrid>
      <w:tr>
        <w:trPr>
          <w:cnfStyle w:val="000000000000"/>
          <w:trHeight w:hRule="exact" w:val="577"/>
        </w:trPr>
        <w:tc>
          <w:tcPr>
            <w:cnfStyle w:val="000000000000"/>
            <w:tcW w:w="5000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5000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Master  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358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358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FlushLeft"/>
        <w:spacing w:before="0" w:after="240"/>
        <w:ind w:left="-144"/>
        <w:jc w:val="center"/>
        <w:rPr>
          <w:rStyle w:val="DefaultParagraphFont"/>
          <w:b/>
          <w:bCs/>
          <w:sz w:val="20"/>
          <w:szCs w:val="20"/>
        </w:rPr>
      </w:pPr>
      <w:r>
        <w:rPr>
          <w:rStyle w:val="DefaultParagraphFont"/>
          <w:b/>
          <w:bCs/>
          <w:sz w:val="20"/>
          <w:szCs w:val="20"/>
        </w:rPr>
        <w:t>Section 2 – MSD and SMD</w:t>
      </w:r>
    </w:p>
    <w:p>
      <w:pPr>
        <w:pStyle w:val="BodyText"/>
        <w:ind w:left="0" w:right="-164"/>
        <w:rPr>
          <w:rStyle w:val="DefaultParagraphFont"/>
          <w:sz w:val="18"/>
          <w:szCs w:val="18"/>
        </w:rPr>
      </w:pPr>
      <w:r>
        <w:rPr>
          <w:rStyle w:val="DefaultParagraphFont"/>
          <w:sz w:val="18"/>
          <w:szCs w:val="18"/>
        </w:rPr>
        <w:t xml:space="preserve">The section of this review is jointly completed by the D/GM (MSD) and D/GM (SMD) or Fleet Manager. </w:t>
      </w:r>
    </w:p>
    <w:tbl>
      <w:tblPr>
        <w:tblStyle w:val="TableNormal"/>
        <w:tblW w:w="9367" w:type="dxa"/>
        <w:tblInd w:w="101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4867"/>
        <w:gridCol w:w="4500"/>
      </w:tblGrid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Personal Skills And Behaviors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jc w:val="cent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Displays a high standard of personal conduct, discipline and leadership abilities.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8" w:name="Text17"/>
            <w:r>
              <w:rPr>
                <w:rStyle w:val="DefaultParagraphFont"/>
              </w:rPr>
              <w:fldChar w:fldCharType="begin">
                <w:ffData>
                  <w:name w:val="Text17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8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Initiative, willingness to introduce new ideas.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9" w:name="Text18"/>
            <w:r>
              <w:rPr>
                <w:rStyle w:val="DefaultParagraphFont"/>
              </w:rPr>
              <w:fldChar w:fldCharType="begin">
                <w:ffData>
                  <w:name w:val="Text1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9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Accepts responsibility and being held accountable for actions.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0" w:name="Text19"/>
            <w:r>
              <w:rPr>
                <w:rStyle w:val="DefaultParagraphFont"/>
              </w:rPr>
              <w:fldChar w:fldCharType="begin">
                <w:ffData>
                  <w:name w:val="Text19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0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Flexibility, adaptability and willingness to change.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1" w:name="Text20"/>
            <w:r>
              <w:rPr>
                <w:rStyle w:val="DefaultParagraphFont"/>
              </w:rPr>
              <w:fldChar w:fldCharType="begin">
                <w:ffData>
                  <w:name w:val="Text20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1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Welcomes feedback as another perspective from which to learn.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2" w:name="Text21"/>
            <w:r>
              <w:rPr>
                <w:rStyle w:val="DefaultParagraphFont"/>
              </w:rPr>
              <w:fldChar w:fldCharType="begin">
                <w:ffData>
                  <w:name w:val="Text2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2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Improves own performance by looking for and adopting better ways of working.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3" w:name="Text22"/>
            <w:r>
              <w:rPr>
                <w:rStyle w:val="DefaultParagraphFont"/>
              </w:rPr>
              <w:fldChar w:fldCharType="begin">
                <w:ffData>
                  <w:name w:val="Text2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3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Overall Technical Ability.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4" w:name="Text23"/>
            <w:r>
              <w:rPr>
                <w:rStyle w:val="DefaultParagraphFont"/>
              </w:rPr>
              <w:fldChar w:fldCharType="begin">
                <w:ffData>
                  <w:name w:val="Text2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4"/>
          </w:p>
        </w:tc>
      </w:tr>
    </w:tbl>
    <w:p>
      <w:pPr>
        <w:pStyle w:val="Normal"/>
        <w:rPr>
          <w:rStyle w:val="DefaultParagraphFont"/>
        </w:rPr>
      </w:pPr>
    </w:p>
    <w:tbl>
      <w:tblPr>
        <w:tblStyle w:val="TableNormal"/>
        <w:tblW w:w="946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12"/>
        <w:gridCol w:w="169"/>
        <w:gridCol w:w="1617"/>
        <w:gridCol w:w="269"/>
        <w:gridCol w:w="2251"/>
        <w:gridCol w:w="453"/>
        <w:gridCol w:w="98"/>
        <w:gridCol w:w="1793"/>
        <w:gridCol w:w="269"/>
        <w:gridCol w:w="1964"/>
        <w:gridCol w:w="286"/>
        <w:gridCol w:w="187"/>
      </w:tblGrid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before="0"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Safety/Environment/Asset Management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before="0" w:after="0"/>
              <w:rPr>
                <w:rStyle w:val="DefaultParagraphFont"/>
                <w:sz w:val="18"/>
                <w:szCs w:val="18"/>
              </w:rPr>
            </w:pP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Take a pro-active approach in promoting company safety culture, risk management, use of tool box talk, take five.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Is pro-active in incident reporting, investigation and recommendations.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Understands and implements Company Policy.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Port Sate Control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Vetting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Technical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Strives diligently to conform to MARPOL &amp; accomplish Environmental preservation objectives.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Shipboard Administration – Account and Budget.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Understands and demonstrates the importance of safe, effective, and cost effective operations.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Willingness and ability to make tough decisions when needed, even if unpopular.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 xml:space="preserve">Effective member of the onboard management team. 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What training does the assessor consider necessary.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After w:val="1"/>
          <w:wAfter w:w="99" w:type="pct"/>
          <w:trHeight w:hRule="exact" w:val="340"/>
        </w:trPr>
        <w:tc>
          <w:tcPr>
            <w:cnfStyle w:val="000000000000"/>
            <w:tcW w:w="148" w:type="pct"/>
            <w:gridSpan w:val="2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2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18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23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99" w:type="pct"/>
            <w:gridSpan w:val="2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2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37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51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After w:val="1"/>
          <w:wAfter w:w="99" w:type="pct"/>
          <w:trHeight w:hRule="exact" w:val="397"/>
        </w:trPr>
        <w:tc>
          <w:tcPr>
            <w:cnfStyle w:val="000000000000"/>
            <w:tcW w:w="148" w:type="pct"/>
            <w:gridSpan w:val="2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4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142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189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239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99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142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37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151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922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5"/>
        <w:gridCol w:w="3063"/>
        <w:gridCol w:w="360"/>
        <w:gridCol w:w="1351"/>
        <w:gridCol w:w="3098"/>
      </w:tblGrid>
      <w:tr>
        <w:trPr>
          <w:cnfStyle w:val="000000000000"/>
          <w:trHeight w:hRule="exact" w:val="577"/>
        </w:trPr>
        <w:tc>
          <w:tcPr>
            <w:cnfStyle w:val="000000000000"/>
            <w:tcW w:w="2394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2411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394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D/GM (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MSD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)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2411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D/GM 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(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SMD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)/Fleet Manager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734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60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5" w:name="Text65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32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79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6" w:name="Text67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7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6"/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734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60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7" w:name="Text66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32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79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8" w:name="Text68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8"/>
          </w:p>
        </w:tc>
      </w:tr>
    </w:tbl>
    <w:p>
      <w:pPr>
        <w:pStyle w:val="Normal"/>
        <w:rPr>
          <w:rStyle w:val="DefaultParagraphFont"/>
        </w:rPr>
      </w:pPr>
      <w:r>
        <w:rPr>
          <w:rStyle w:val="DefaultParagraphFont"/>
        </w:rPr>
        <w:br w:type="page"/>
      </w:r>
    </w:p>
    <w:tbl>
      <w:tblPr>
        <w:tblStyle w:val="TableNormal"/>
        <w:tblW w:w="9327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00"/>
        <w:gridCol w:w="282"/>
        <w:gridCol w:w="110"/>
        <w:gridCol w:w="1505"/>
        <w:gridCol w:w="269"/>
        <w:gridCol w:w="2252"/>
        <w:gridCol w:w="297"/>
        <w:gridCol w:w="63"/>
        <w:gridCol w:w="1979"/>
        <w:gridCol w:w="269"/>
        <w:gridCol w:w="1964"/>
        <w:gridCol w:w="237"/>
      </w:tblGrid>
      <w:tr>
        <w:trPr>
          <w:cnfStyle w:val="000000000000"/>
          <w:gridBefore w:val="1"/>
          <w:wBefore w:w="54" w:type="pct"/>
          <w:trHeight w:hRule="exact" w:val="454"/>
        </w:trPr>
        <w:tc>
          <w:tcPr>
            <w:cnfStyle w:val="000000000000"/>
            <w:tcW w:w="2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</w:rPr>
              <w:br w:type="page"/>
            </w:r>
            <w:r>
              <w:rPr>
                <w:rStyle w:val="DefaultParagraphFont"/>
              </w:rPr>
              <w:br w:type="page"/>
            </w: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473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120"/>
              <w:jc w:val="center"/>
              <w:rPr>
                <w:rStyle w:val="DefaultParagraphFont"/>
                <w:rFonts w:ascii="Verdana" w:hAnsi="Verdana" w:cs="Arial"/>
              </w:rPr>
            </w:pPr>
            <w:r>
              <w:rPr>
                <w:rStyle w:val="DefaultParagraphFont"/>
                <w:rFonts w:ascii="Verdana" w:hAnsi="Verdana" w:cs="Arial"/>
                <w:b/>
                <w:bCs/>
              </w:rPr>
              <w:t>Section 3 – Commercial and Operation</w:t>
            </w:r>
          </w:p>
        </w:tc>
      </w:tr>
      <w:tr>
        <w:trPr>
          <w:cnfStyle w:val="000000000000"/>
          <w:trHeight w:hRule="atLeast" w:val="395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Commercial Management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jc w:val="cent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Works effectively with Customer representatives and suppliers.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Optimizes efficiencies and timely turnaround of the vessel.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Execution of Voyages, commercial awareness.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Support for Commercial objectives of the Company.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Communication and compliance with charter Party at all times protecting the vessel, cargo, environment and owner’s interest.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9" w:name="Text61"/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9"/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Before w:val="1"/>
          <w:wBefore w:w="54" w:type="pct"/>
          <w:trHeight w:hRule="exact" w:val="340"/>
        </w:trPr>
        <w:tc>
          <w:tcPr>
            <w:cnfStyle w:val="000000000000"/>
            <w:tcW w:w="151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66" w:type="pct"/>
            <w:gridSpan w:val="2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207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93" w:type="pct"/>
            <w:gridSpan w:val="2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61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53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27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Before w:val="1"/>
          <w:wBefore w:w="54" w:type="pct"/>
          <w:trHeight w:hRule="exact" w:val="370"/>
        </w:trPr>
        <w:tc>
          <w:tcPr>
            <w:cnfStyle w:val="000000000000"/>
            <w:tcW w:w="151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66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144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207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193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61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144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53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127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498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1335"/>
        <w:gridCol w:w="3255"/>
        <w:gridCol w:w="264"/>
        <w:gridCol w:w="1318"/>
        <w:gridCol w:w="2991"/>
      </w:tblGrid>
      <w:tr>
        <w:trPr>
          <w:cnfStyle w:val="000000000000"/>
          <w:trHeight w:hRule="exact" w:val="389"/>
        </w:trPr>
        <w:tc>
          <w:tcPr>
            <w:cnfStyle w:val="000000000000"/>
            <w:tcW w:w="2505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505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Signature of Commercial &amp; Operation Department</w:t>
            </w: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Master</w:t>
            </w: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505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72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776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7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3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72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776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7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3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</w:tbl>
    <w:p>
      <w:pPr>
        <w:pStyle w:val="Heading2"/>
        <w:spacing w:before="0" w:after="0"/>
        <w:jc w:val="center"/>
        <w:rPr>
          <w:rStyle w:val="DefaultParagraphFont"/>
          <w:sz w:val="20"/>
          <w:szCs w:val="20"/>
        </w:rPr>
      </w:pPr>
      <w:r>
        <w:rPr>
          <w:rStyle w:val="DefaultParagraphFont"/>
          <w:sz w:val="20"/>
          <w:szCs w:val="20"/>
        </w:rPr>
        <w:t>Section 4 – General Manager</w:t>
      </w:r>
    </w:p>
    <w:p>
      <w:pPr>
        <w:pStyle w:val="BodyText"/>
        <w:ind w:left="0"/>
        <w:rPr>
          <w:rStyle w:val="DefaultParagraphFont"/>
          <w:sz w:val="18"/>
          <w:szCs w:val="18"/>
        </w:rPr>
      </w:pPr>
      <w:r>
        <w:rPr>
          <w:rStyle w:val="DefaultParagraphFont"/>
          <w:sz w:val="18"/>
          <w:szCs w:val="18"/>
        </w:rPr>
        <w:t xml:space="preserve">After reviewed the comments and appraisals given in Section 1 to 3, the General Manager is to provide the overall assessment in this section. </w:t>
      </w:r>
    </w:p>
    <w:tbl>
      <w:tblPr>
        <w:tblStyle w:val="TableNormal"/>
        <w:tblW w:w="5000" w:type="pct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9182"/>
      </w:tblGrid>
      <w:tr>
        <w:trPr>
          <w:cnfStyle w:val="000000000000"/>
          <w:trHeight w:hRule="atLeast" w:val="1134"/>
        </w:trPr>
        <w:tc>
          <w:tcPr>
            <w:cnfStyle w:val="000000000000"/>
            <w:tcW w:w="5000" w:type="pct"/>
            <w:tcBorders>
              <w:top w:val="single" w:sz="4" w:color="auto"/>
              <w:left w:val="single" w:sz="4" w:color="auto"/>
              <w:bottom w:val="nil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 xml:space="preserve">GM Comments: </w:t>
            </w:r>
            <w:r>
              <w:rPr>
                <w:rStyle w:val="DefaultParagraphFont"/>
              </w:rPr>
              <w:fldChar w:fldCharType="begin">
                <w:ffData>
                  <w:name w:val="Text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trHeight w:hRule="atLeast" w:val="1134"/>
        </w:trPr>
        <w:tc>
          <w:tcPr>
            <w:cnfStyle w:val="000000000000"/>
            <w:tcW w:w="5000" w:type="pct"/>
            <w:tcBorders>
              <w:top w:val="nil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</w:tbl>
    <w:p>
      <w:pPr>
        <w:pStyle w:val="Heading2"/>
        <w:spacing w:before="0" w:after="0"/>
        <w:rPr>
          <w:rStyle w:val="DefaultParagraphFont"/>
          <w:sz w:val="18"/>
          <w:szCs w:val="18"/>
          <w:u w:val="single"/>
        </w:rPr>
      </w:pPr>
    </w:p>
    <w:p>
      <w:pPr>
        <w:pStyle w:val="Heading2"/>
        <w:spacing w:before="0" w:after="0"/>
        <w:rPr>
          <w:rStyle w:val="DefaultParagraphFont"/>
          <w:sz w:val="18"/>
          <w:szCs w:val="18"/>
          <w:u w:val="single"/>
        </w:rPr>
      </w:pPr>
      <w:r>
        <w:rPr>
          <w:rStyle w:val="DefaultParagraphFont"/>
          <w:sz w:val="18"/>
          <w:szCs w:val="18"/>
          <w:u w:val="single"/>
        </w:rPr>
        <w:t>Overall Rating</w:t>
      </w:r>
    </w:p>
    <w:tbl>
      <w:tblPr>
        <w:tblStyle w:val="TableNormal"/>
        <w:tblW w:w="5051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2" w:type="dxa"/>
          <w:right w:w="72" w:type="dxa"/>
        </w:tblCellMar>
        <w:tblLook w:firstRow="0" w:lastRow="0" w:firstColumn="0" w:lastColumn="0" w:noHBand="0" w:noVBand="0" w:val="0000"/>
      </w:tblPr>
      <w:tblGrid>
        <w:gridCol w:w="164"/>
        <w:gridCol w:w="1504"/>
        <w:gridCol w:w="176"/>
        <w:gridCol w:w="2039"/>
        <w:gridCol w:w="176"/>
        <w:gridCol w:w="1772"/>
        <w:gridCol w:w="178"/>
        <w:gridCol w:w="1595"/>
        <w:gridCol w:w="176"/>
        <w:gridCol w:w="1330"/>
        <w:gridCol w:w="176"/>
      </w:tblGrid>
      <w:tr>
        <w:trPr>
          <w:cnfStyle w:val="000000000000"/>
          <w:trHeight w:hRule="exact" w:val="340"/>
        </w:trPr>
        <w:tc>
          <w:tcPr>
            <w:cnfStyle w:val="000000000000"/>
            <w:tcW w:w="87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10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98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5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1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325"/>
        </w:trPr>
        <w:tc>
          <w:tcPr>
            <w:cnfStyle w:val="000000000000"/>
            <w:tcW w:w="87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10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98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5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9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1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Exceptional</w:t>
            </w:r>
          </w:p>
        </w:tc>
        <w:tc>
          <w:tcPr>
            <w:cnfStyle w:val="000000000000"/>
            <w:tcW w:w="95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477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6"/>
        <w:gridCol w:w="3422"/>
      </w:tblGrid>
      <w:tr>
        <w:trPr>
          <w:cnfStyle w:val="000000000000"/>
          <w:trHeight w:hRule="exact" w:val="577"/>
        </w:trPr>
        <w:tc>
          <w:tcPr>
            <w:cnfStyle w:val="000000000000"/>
            <w:tcW w:w="5000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5000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Signature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 of General Manager 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358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30" w:name="Text73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30"/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358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31" w:name="Text74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BodyTextFlushLeft"/>
        <w:rPr>
          <w:rStyle w:val="DefaultParagraphFont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608" w:bottom="1440" w:left="1440" w:header="567" w:footer="567" w:gutter="0"/>
          <w:cols w:space="720"/>
          <w:docGrid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SP006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FF0000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MP6/Personnel File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sz w:val="14"/>
              <w:szCs w:val="14"/>
              <w:lang w:val="en-US"/>
            </w:rPr>
          </w:pPr>
          <w:r>
            <w:rPr>
              <w:rStyle w:val="DefaultParagraphFont"/>
              <w:rFonts w:ascii="Arial" w:hAnsi="Arial" w:cs="Arial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6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6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Normal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lang w:val="en-CA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TableHeader">
    <w:name w:val="Table Header"/>
    <w:pPr>
      <w:spacing w:before="60" w:after="60"/>
    </w:pPr>
    <w:rPr>
      <w:rFonts w:ascii="Verdana" w:hAnsi="Verdana"/>
      <w:b/>
      <w:bCs/>
      <w:lang w:val="en-US" w:eastAsia="en-US"/>
    </w:rPr>
  </w:style>
  <w:style w:type="paragraph" w:styleId="BodyText">
    <w:name w:val="Body Text"/>
    <w:pPr>
      <w:spacing w:before="120" w:after="120"/>
      <w:ind w:left="720"/>
    </w:pPr>
    <w:rPr>
      <w:rFonts w:ascii="Verdana" w:hAnsi="Verdana"/>
      <w:sz w:val="22"/>
      <w:szCs w:val="22"/>
      <w:lang w:val="en-US" w:eastAsia="en-US"/>
    </w:rPr>
  </w:style>
  <w:style w:type="paragraph" w:styleId="BodyTextFlushLeft">
    <w:name w:val="Body Text Flush Left"/>
    <w:basedOn w:val="BodyText"/>
    <w:pPr>
      <w:ind w:left="0"/>
    </w:pPr>
    <w:rPr/>
  </w:style>
  <w:style w:type="paragraph" w:styleId="TableText">
    <w:name w:val="Table Text"/>
    <w:pPr>
      <w:spacing w:before="120" w:after="120"/>
    </w:pPr>
    <w:rPr>
      <w:rFonts w:ascii="Verdana" w:hAnsi="Verdana"/>
      <w:sz w:val="18"/>
      <w:szCs w:val="18"/>
      <w:lang w:val="en-US" w:eastAsia="en-US"/>
    </w:rPr>
  </w:style>
  <w:style w:type="paragraph" w:styleId="Heading2">
    <w:name w:val="heading 2"/>
    <w:next w:val="BodyText"/>
    <w:qFormat/>
    <w:pPr>
      <w:keepNext/>
      <w:spacing w:before="180" w:after="180"/>
      <w:outlineLvl w:val="1"/>
    </w:pPr>
    <w:rPr>
      <w:rFonts w:ascii="Verdana" w:hAnsi="Verdana"/>
      <w:b/>
      <w:bCs/>
      <w:sz w:val="22"/>
      <w:szCs w:val="22"/>
      <w:lang w:val="en-US" w:eastAsia="en-US"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