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4A377" w14:textId="77777777" w:rsidR="00FD0F71" w:rsidRPr="00535897" w:rsidRDefault="00FD0F71" w:rsidP="00FD0F71">
      <w:pPr>
        <w:jc w:val="center"/>
        <w:rPr>
          <w:rFonts w:ascii="Tahoma" w:hAnsi="Tahoma" w:cs="Tahoma"/>
          <w:b/>
          <w:bCs/>
          <w:sz w:val="4"/>
          <w:szCs w:val="4"/>
        </w:rPr>
      </w:pPr>
    </w:p>
    <w:p w14:paraId="15F4A379" w14:textId="77777777" w:rsidR="00216253" w:rsidRPr="005E3303" w:rsidRDefault="007E4B0C" w:rsidP="006A2DF1">
      <w:pPr>
        <w:pStyle w:val="Bullet2"/>
        <w:spacing w:before="60" w:after="60"/>
        <w:jc w:val="both"/>
        <w:rPr>
          <w:sz w:val="18"/>
          <w:szCs w:val="18"/>
        </w:rPr>
      </w:pPr>
      <w:r w:rsidRPr="005E3303">
        <w:rPr>
          <w:rFonts w:cs="Tahoma"/>
          <w:color w:val="000000" w:themeColor="text1"/>
          <w:sz w:val="18"/>
          <w:szCs w:val="18"/>
        </w:rPr>
        <w:t>Company policy requires</w:t>
      </w:r>
      <w:r w:rsidR="00194D58" w:rsidRPr="005E3303">
        <w:rPr>
          <w:rFonts w:cs="Tahoma"/>
          <w:color w:val="000000" w:themeColor="text1"/>
          <w:sz w:val="18"/>
          <w:szCs w:val="18"/>
        </w:rPr>
        <w:t xml:space="preserve"> that </w:t>
      </w:r>
      <w:r w:rsidR="00FD0F71" w:rsidRPr="005E3303">
        <w:rPr>
          <w:rFonts w:cs="Tahoma"/>
          <w:color w:val="000000" w:themeColor="text1"/>
          <w:sz w:val="18"/>
          <w:szCs w:val="18"/>
        </w:rPr>
        <w:t xml:space="preserve">all risks to the environment associated with the global operation of </w:t>
      </w:r>
      <w:r w:rsidR="006A2DF1" w:rsidRPr="005E3303">
        <w:rPr>
          <w:rFonts w:cs="Tahoma"/>
          <w:color w:val="000000" w:themeColor="text1"/>
          <w:sz w:val="18"/>
          <w:szCs w:val="18"/>
        </w:rPr>
        <w:t>the Co</w:t>
      </w:r>
      <w:r w:rsidR="00194D58" w:rsidRPr="005E3303">
        <w:rPr>
          <w:rFonts w:cs="Tahoma"/>
          <w:color w:val="000000" w:themeColor="text1"/>
          <w:sz w:val="18"/>
          <w:szCs w:val="18"/>
        </w:rPr>
        <w:t>mpany</w:t>
      </w:r>
      <w:r w:rsidR="00FD0F71" w:rsidRPr="005E3303">
        <w:rPr>
          <w:rFonts w:cs="Tahoma"/>
          <w:color w:val="000000" w:themeColor="text1"/>
          <w:sz w:val="18"/>
          <w:szCs w:val="18"/>
        </w:rPr>
        <w:t xml:space="preserve"> </w:t>
      </w:r>
      <w:r w:rsidR="00740C11" w:rsidRPr="005E3303">
        <w:rPr>
          <w:rFonts w:cs="Tahoma"/>
          <w:color w:val="000000" w:themeColor="text1"/>
          <w:sz w:val="18"/>
          <w:szCs w:val="18"/>
        </w:rPr>
        <w:t xml:space="preserve">offices and </w:t>
      </w:r>
      <w:r w:rsidR="00FD0F71" w:rsidRPr="005E3303">
        <w:rPr>
          <w:rFonts w:cs="Tahoma"/>
          <w:color w:val="000000" w:themeColor="text1"/>
          <w:sz w:val="18"/>
          <w:szCs w:val="18"/>
        </w:rPr>
        <w:t>vessels</w:t>
      </w:r>
      <w:r w:rsidR="00194D58" w:rsidRPr="005E3303">
        <w:rPr>
          <w:rFonts w:cs="Tahoma"/>
          <w:color w:val="000000" w:themeColor="text1"/>
          <w:sz w:val="18"/>
          <w:szCs w:val="18"/>
        </w:rPr>
        <w:t xml:space="preserve"> are identified</w:t>
      </w:r>
      <w:r w:rsidRPr="005E3303">
        <w:rPr>
          <w:rFonts w:cs="Tahoma"/>
          <w:color w:val="000000" w:themeColor="text1"/>
          <w:sz w:val="18"/>
          <w:szCs w:val="18"/>
        </w:rPr>
        <w:t xml:space="preserve"> and controls put in place in</w:t>
      </w:r>
      <w:r w:rsidR="00194D58" w:rsidRPr="005E3303">
        <w:rPr>
          <w:rFonts w:cs="Tahoma"/>
          <w:color w:val="000000" w:themeColor="text1"/>
          <w:sz w:val="18"/>
          <w:szCs w:val="18"/>
        </w:rPr>
        <w:t xml:space="preserve"> order to ensure that the adverse effects of</w:t>
      </w:r>
      <w:r w:rsidR="00FD0F71" w:rsidRPr="005E3303">
        <w:rPr>
          <w:rFonts w:cs="Tahoma"/>
          <w:color w:val="000000" w:themeColor="text1"/>
          <w:sz w:val="18"/>
          <w:szCs w:val="18"/>
        </w:rPr>
        <w:t xml:space="preserve"> all emissions and discharges </w:t>
      </w:r>
      <w:r w:rsidR="00194D58" w:rsidRPr="005E3303">
        <w:rPr>
          <w:rFonts w:cs="Tahoma"/>
          <w:color w:val="000000" w:themeColor="text1"/>
          <w:sz w:val="18"/>
          <w:szCs w:val="18"/>
        </w:rPr>
        <w:t>are minimised</w:t>
      </w:r>
      <w:r w:rsidR="00FD0F71" w:rsidRPr="005E3303">
        <w:rPr>
          <w:rFonts w:cs="Tahoma"/>
          <w:color w:val="000000" w:themeColor="text1"/>
          <w:sz w:val="18"/>
          <w:szCs w:val="18"/>
        </w:rPr>
        <w:t>.</w:t>
      </w:r>
      <w:r w:rsidR="00216253" w:rsidRPr="005E3303">
        <w:rPr>
          <w:sz w:val="18"/>
          <w:szCs w:val="18"/>
        </w:rPr>
        <w:t xml:space="preserve"> </w:t>
      </w:r>
    </w:p>
    <w:p w14:paraId="15F4A37A" w14:textId="77777777" w:rsidR="00382940" w:rsidRPr="005E3303" w:rsidRDefault="00382940" w:rsidP="006A2DF1">
      <w:pPr>
        <w:pStyle w:val="Bullet2"/>
        <w:spacing w:before="60" w:after="60"/>
        <w:jc w:val="both"/>
        <w:rPr>
          <w:sz w:val="18"/>
          <w:szCs w:val="18"/>
        </w:rPr>
      </w:pPr>
      <w:r w:rsidRPr="005E3303">
        <w:rPr>
          <w:sz w:val="18"/>
          <w:szCs w:val="18"/>
        </w:rPr>
        <w:t>T</w:t>
      </w:r>
      <w:r w:rsidR="006A2DF1" w:rsidRPr="005E3303">
        <w:rPr>
          <w:sz w:val="18"/>
          <w:szCs w:val="18"/>
        </w:rPr>
        <w:t>he C</w:t>
      </w:r>
      <w:r w:rsidRPr="005E3303">
        <w:rPr>
          <w:sz w:val="18"/>
          <w:szCs w:val="18"/>
        </w:rPr>
        <w:t xml:space="preserve">ompany operates a zero tolerance policy for deliberate discharges in breach of MARPOL.   Misuse of the </w:t>
      </w:r>
      <w:r w:rsidR="006A2DF1" w:rsidRPr="005E3303">
        <w:rPr>
          <w:sz w:val="18"/>
          <w:szCs w:val="18"/>
        </w:rPr>
        <w:t>Oily Water Separator</w:t>
      </w:r>
      <w:r w:rsidRPr="005E3303">
        <w:rPr>
          <w:sz w:val="18"/>
          <w:szCs w:val="18"/>
        </w:rPr>
        <w:t xml:space="preserve"> (OWS) by any form of tampering and/or the use of by-pass pipes (‘magic pipes’) is strictly forbidden.</w:t>
      </w:r>
    </w:p>
    <w:p w14:paraId="15F4A37B" w14:textId="77777777" w:rsidR="00382940" w:rsidRPr="005E3303" w:rsidRDefault="00382940" w:rsidP="006A2DF1">
      <w:pPr>
        <w:pStyle w:val="Bullet2"/>
        <w:spacing w:before="60" w:after="60"/>
        <w:jc w:val="both"/>
        <w:rPr>
          <w:sz w:val="18"/>
          <w:szCs w:val="18"/>
        </w:rPr>
      </w:pPr>
      <w:r w:rsidRPr="005E3303">
        <w:rPr>
          <w:sz w:val="18"/>
          <w:szCs w:val="18"/>
        </w:rPr>
        <w:t>All log books, environmental records and working record books must be carefully and accurately maintained and be in agreement where applicable. This includes (but</w:t>
      </w:r>
      <w:r w:rsidR="006A2DF1" w:rsidRPr="005E3303">
        <w:rPr>
          <w:sz w:val="18"/>
          <w:szCs w:val="18"/>
        </w:rPr>
        <w:t xml:space="preserve"> is</w:t>
      </w:r>
      <w:r w:rsidRPr="005E3303">
        <w:rPr>
          <w:sz w:val="18"/>
          <w:szCs w:val="18"/>
        </w:rPr>
        <w:t xml:space="preserve"> not limited to) Deck and </w:t>
      </w:r>
      <w:r w:rsidR="006A2DF1" w:rsidRPr="005E3303">
        <w:rPr>
          <w:sz w:val="18"/>
          <w:szCs w:val="18"/>
        </w:rPr>
        <w:t>Engine Room</w:t>
      </w:r>
      <w:r w:rsidRPr="005E3303">
        <w:rPr>
          <w:sz w:val="18"/>
          <w:szCs w:val="18"/>
        </w:rPr>
        <w:t xml:space="preserve"> logbooks, oil record books, garbage record books, ballast management records, seal records and sounding books.</w:t>
      </w:r>
    </w:p>
    <w:p w14:paraId="15F4A37C" w14:textId="77777777" w:rsidR="00FD0F71" w:rsidRPr="005E3303" w:rsidRDefault="007831F4" w:rsidP="006A2DF1">
      <w:pPr>
        <w:pStyle w:val="Bullet2"/>
        <w:spacing w:before="60" w:after="60"/>
        <w:jc w:val="both"/>
        <w:rPr>
          <w:sz w:val="18"/>
          <w:szCs w:val="18"/>
        </w:rPr>
      </w:pPr>
      <w:r w:rsidRPr="005E3303">
        <w:rPr>
          <w:sz w:val="18"/>
          <w:szCs w:val="18"/>
        </w:rPr>
        <w:t xml:space="preserve">Energy </w:t>
      </w:r>
      <w:r w:rsidR="00216253" w:rsidRPr="005E3303">
        <w:rPr>
          <w:sz w:val="18"/>
          <w:szCs w:val="18"/>
        </w:rPr>
        <w:t xml:space="preserve">conservation </w:t>
      </w:r>
      <w:r w:rsidR="005F16A4" w:rsidRPr="005E3303">
        <w:rPr>
          <w:sz w:val="18"/>
          <w:szCs w:val="18"/>
        </w:rPr>
        <w:t>is an essential part</w:t>
      </w:r>
      <w:r w:rsidR="00B7687F" w:rsidRPr="005E3303">
        <w:rPr>
          <w:sz w:val="18"/>
          <w:szCs w:val="18"/>
        </w:rPr>
        <w:t xml:space="preserve"> of environmental protection and all vessels are to be provided with </w:t>
      </w:r>
      <w:r w:rsidR="00BE5229" w:rsidRPr="005E3303">
        <w:rPr>
          <w:sz w:val="18"/>
          <w:szCs w:val="18"/>
        </w:rPr>
        <w:t xml:space="preserve">the </w:t>
      </w:r>
      <w:r w:rsidR="006A2DF1" w:rsidRPr="005E3303">
        <w:rPr>
          <w:sz w:val="18"/>
          <w:szCs w:val="18"/>
        </w:rPr>
        <w:t>C</w:t>
      </w:r>
      <w:r w:rsidR="004955F6" w:rsidRPr="005E3303">
        <w:rPr>
          <w:sz w:val="18"/>
          <w:szCs w:val="18"/>
        </w:rPr>
        <w:t>ompany</w:t>
      </w:r>
      <w:r w:rsidR="006A2DF1" w:rsidRPr="005E3303">
        <w:rPr>
          <w:sz w:val="18"/>
          <w:szCs w:val="18"/>
        </w:rPr>
        <w:t>’s</w:t>
      </w:r>
      <w:r w:rsidR="00B7687F" w:rsidRPr="005E3303">
        <w:rPr>
          <w:sz w:val="18"/>
          <w:szCs w:val="18"/>
        </w:rPr>
        <w:t xml:space="preserve"> Ship</w:t>
      </w:r>
      <w:r w:rsidR="006A2DF1" w:rsidRPr="005E3303">
        <w:rPr>
          <w:sz w:val="18"/>
          <w:szCs w:val="18"/>
        </w:rPr>
        <w:t>’s</w:t>
      </w:r>
      <w:r w:rsidR="00B7687F" w:rsidRPr="005E3303">
        <w:rPr>
          <w:sz w:val="18"/>
          <w:szCs w:val="18"/>
        </w:rPr>
        <w:t xml:space="preserve"> Energy Efficiency Management Plan (SEEMP). It is policy that the requirements of this plan are complied with in order to reduce </w:t>
      </w:r>
      <w:r w:rsidR="000E0DD1" w:rsidRPr="005E3303">
        <w:rPr>
          <w:sz w:val="18"/>
          <w:szCs w:val="18"/>
        </w:rPr>
        <w:t xml:space="preserve">the </w:t>
      </w:r>
      <w:r w:rsidR="00B7687F" w:rsidRPr="005E3303">
        <w:rPr>
          <w:sz w:val="18"/>
          <w:szCs w:val="18"/>
        </w:rPr>
        <w:t>damaging</w:t>
      </w:r>
      <w:r w:rsidR="00216253" w:rsidRPr="005E3303">
        <w:rPr>
          <w:sz w:val="18"/>
          <w:szCs w:val="18"/>
        </w:rPr>
        <w:t xml:space="preserve"> emissions from burning of fossil fuels.  Pollutants such as the oxides of Carbon, Nitrogen and Sulphur emitted to the atmosphere contribute to the effects of greenhouse gases and acid rain.</w:t>
      </w:r>
      <w:r w:rsidR="00BE5229" w:rsidRPr="005E3303">
        <w:rPr>
          <w:sz w:val="18"/>
          <w:szCs w:val="18"/>
        </w:rPr>
        <w:t xml:space="preserve"> Records of energy conservation are to be maintained and periodically reviewed.  Any non-conformities relating to energy conservation shall be identified and corrected.</w:t>
      </w:r>
    </w:p>
    <w:p w14:paraId="15F4A37D" w14:textId="77777777" w:rsidR="00BE5229" w:rsidRPr="005E3303" w:rsidRDefault="00DE3EC8" w:rsidP="006A2DF1">
      <w:pPr>
        <w:pStyle w:val="Bullet2"/>
        <w:spacing w:before="60" w:after="60"/>
        <w:jc w:val="both"/>
        <w:rPr>
          <w:sz w:val="18"/>
          <w:szCs w:val="18"/>
        </w:rPr>
      </w:pPr>
      <w:r w:rsidRPr="005E3303">
        <w:rPr>
          <w:rFonts w:cs="Tahoma"/>
          <w:color w:val="000000" w:themeColor="text1"/>
          <w:sz w:val="18"/>
          <w:szCs w:val="18"/>
        </w:rPr>
        <w:t xml:space="preserve">Through commitment to continual improvement in energy performance and </w:t>
      </w:r>
      <w:r w:rsidR="00FD0F71" w:rsidRPr="005E3303">
        <w:rPr>
          <w:rFonts w:cs="Tahoma"/>
          <w:color w:val="000000" w:themeColor="text1"/>
          <w:sz w:val="18"/>
          <w:szCs w:val="18"/>
        </w:rPr>
        <w:t>develop</w:t>
      </w:r>
      <w:r w:rsidR="00711FC4" w:rsidRPr="005E3303">
        <w:rPr>
          <w:rFonts w:cs="Tahoma"/>
          <w:color w:val="000000" w:themeColor="text1"/>
          <w:sz w:val="18"/>
          <w:szCs w:val="18"/>
        </w:rPr>
        <w:t>ment of</w:t>
      </w:r>
      <w:r w:rsidR="00FD0F71" w:rsidRPr="005E3303">
        <w:rPr>
          <w:rFonts w:cs="Tahoma"/>
          <w:color w:val="000000" w:themeColor="text1"/>
          <w:sz w:val="18"/>
          <w:szCs w:val="18"/>
        </w:rPr>
        <w:t xml:space="preserve"> environmental management skills</w:t>
      </w:r>
      <w:r w:rsidR="00711FC4" w:rsidRPr="005E3303">
        <w:rPr>
          <w:rFonts w:cs="Tahoma"/>
          <w:color w:val="000000" w:themeColor="text1"/>
          <w:sz w:val="18"/>
          <w:szCs w:val="18"/>
        </w:rPr>
        <w:t xml:space="preserve"> of its staff</w:t>
      </w:r>
      <w:r w:rsidR="00FD0F71" w:rsidRPr="005E3303">
        <w:rPr>
          <w:rFonts w:cs="Tahoma"/>
          <w:color w:val="000000" w:themeColor="text1"/>
          <w:sz w:val="18"/>
          <w:szCs w:val="18"/>
        </w:rPr>
        <w:t xml:space="preserve">, the Company pursues the long term goal of zero spills to the sea and minimal emissions to the environment. </w:t>
      </w:r>
      <w:r w:rsidR="006A2DF1" w:rsidRPr="005E3303">
        <w:rPr>
          <w:rFonts w:cs="Tahoma"/>
          <w:color w:val="000000" w:themeColor="text1"/>
          <w:sz w:val="18"/>
          <w:szCs w:val="18"/>
        </w:rPr>
        <w:t>The C</w:t>
      </w:r>
      <w:r w:rsidR="004955F6" w:rsidRPr="005E3303">
        <w:rPr>
          <w:rFonts w:cs="Tahoma"/>
          <w:color w:val="000000" w:themeColor="text1"/>
          <w:sz w:val="18"/>
          <w:szCs w:val="18"/>
        </w:rPr>
        <w:t>ompany</w:t>
      </w:r>
      <w:r w:rsidR="00EC19C3" w:rsidRPr="005E3303">
        <w:rPr>
          <w:rFonts w:cs="Tahoma"/>
          <w:color w:val="000000" w:themeColor="text1"/>
          <w:sz w:val="18"/>
          <w:szCs w:val="18"/>
        </w:rPr>
        <w:t xml:space="preserve"> recognizes that operational efficiencies make an invaluable contribution to reducing global carbon emissions and is commit</w:t>
      </w:r>
      <w:r w:rsidR="006F25BC" w:rsidRPr="005E3303">
        <w:rPr>
          <w:rFonts w:cs="Tahoma"/>
          <w:color w:val="000000" w:themeColor="text1"/>
          <w:sz w:val="18"/>
          <w:szCs w:val="18"/>
        </w:rPr>
        <w:t>t</w:t>
      </w:r>
      <w:r w:rsidR="00EC19C3" w:rsidRPr="005E3303">
        <w:rPr>
          <w:rFonts w:cs="Tahoma"/>
          <w:color w:val="000000" w:themeColor="text1"/>
          <w:sz w:val="18"/>
          <w:szCs w:val="18"/>
        </w:rPr>
        <w:t xml:space="preserve">ed to improving the energy efficiency </w:t>
      </w:r>
      <w:r w:rsidR="00BA5860" w:rsidRPr="005E3303">
        <w:rPr>
          <w:rFonts w:cs="Tahoma"/>
          <w:color w:val="000000" w:themeColor="text1"/>
          <w:sz w:val="18"/>
          <w:szCs w:val="18"/>
        </w:rPr>
        <w:t>throughout its operation.</w:t>
      </w:r>
      <w:r w:rsidR="00BE5229" w:rsidRPr="005E3303">
        <w:rPr>
          <w:sz w:val="18"/>
          <w:szCs w:val="18"/>
        </w:rPr>
        <w:t xml:space="preserve"> </w:t>
      </w:r>
    </w:p>
    <w:p w14:paraId="15F4A37E" w14:textId="77777777" w:rsidR="00FD0F71" w:rsidRPr="005E3303" w:rsidRDefault="00D3170F" w:rsidP="006A2DF1">
      <w:pPr>
        <w:spacing w:before="60" w:after="60"/>
        <w:jc w:val="both"/>
        <w:rPr>
          <w:rFonts w:ascii="Tahoma" w:hAnsi="Tahoma" w:cs="Tahoma"/>
          <w:b/>
          <w:color w:val="000000" w:themeColor="text1"/>
          <w:sz w:val="18"/>
          <w:szCs w:val="18"/>
          <w:lang w:val="en-GB"/>
        </w:rPr>
      </w:pPr>
      <w:r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C</w:t>
      </w:r>
      <w:r w:rsidR="00CB1D68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ompany</w:t>
      </w:r>
      <w:r w:rsidR="00FD0F71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 xml:space="preserve"> </w:t>
      </w:r>
      <w:r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policy requires</w:t>
      </w:r>
      <w:r w:rsidR="00FD0F71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:</w:t>
      </w:r>
    </w:p>
    <w:p w14:paraId="15F4A37F" w14:textId="77777777" w:rsidR="00FD0F71" w:rsidRPr="005E3303" w:rsidRDefault="00FD0F71" w:rsidP="006A2DF1">
      <w:pPr>
        <w:pStyle w:val="Bullet2"/>
        <w:numPr>
          <w:ilvl w:val="0"/>
          <w:numId w:val="2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color w:val="000000" w:themeColor="text1"/>
          <w:sz w:val="18"/>
          <w:szCs w:val="18"/>
        </w:rPr>
        <w:t>Compl</w:t>
      </w:r>
      <w:r w:rsidR="00D3170F" w:rsidRPr="005E3303">
        <w:rPr>
          <w:color w:val="000000" w:themeColor="text1"/>
          <w:sz w:val="18"/>
          <w:szCs w:val="18"/>
        </w:rPr>
        <w:t>iance</w:t>
      </w:r>
      <w:r w:rsidRPr="005E3303">
        <w:rPr>
          <w:color w:val="000000" w:themeColor="text1"/>
          <w:sz w:val="18"/>
          <w:szCs w:val="18"/>
        </w:rPr>
        <w:t xml:space="preserve"> with mandatory rules and regulations, taking into account codes, guidelines and standards from maritime organisations</w:t>
      </w:r>
      <w:r w:rsidR="00711FC4" w:rsidRPr="005E3303">
        <w:rPr>
          <w:color w:val="000000" w:themeColor="text1"/>
          <w:sz w:val="18"/>
          <w:szCs w:val="18"/>
        </w:rPr>
        <w:t>;</w:t>
      </w:r>
    </w:p>
    <w:p w14:paraId="15F4A380" w14:textId="77777777" w:rsidR="00095DA2" w:rsidRPr="005E3303" w:rsidRDefault="00D3170F" w:rsidP="006A2DF1">
      <w:pPr>
        <w:pStyle w:val="Bullet2"/>
        <w:numPr>
          <w:ilvl w:val="0"/>
          <w:numId w:val="2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color w:val="000000" w:themeColor="text1"/>
          <w:sz w:val="18"/>
          <w:szCs w:val="18"/>
        </w:rPr>
        <w:t>Actively promoting</w:t>
      </w:r>
      <w:r w:rsidR="00FD0F71" w:rsidRPr="005E3303">
        <w:rPr>
          <w:color w:val="000000" w:themeColor="text1"/>
          <w:sz w:val="18"/>
          <w:szCs w:val="18"/>
        </w:rPr>
        <w:t xml:space="preserve"> environmental </w:t>
      </w:r>
      <w:r w:rsidR="00DE3EC8" w:rsidRPr="005E3303">
        <w:rPr>
          <w:color w:val="000000" w:themeColor="text1"/>
          <w:sz w:val="18"/>
          <w:szCs w:val="18"/>
        </w:rPr>
        <w:t xml:space="preserve">and energy </w:t>
      </w:r>
      <w:r w:rsidR="00FD0F71" w:rsidRPr="005E3303">
        <w:rPr>
          <w:color w:val="000000" w:themeColor="text1"/>
          <w:sz w:val="18"/>
          <w:szCs w:val="18"/>
        </w:rPr>
        <w:t xml:space="preserve">awareness </w:t>
      </w:r>
      <w:r w:rsidR="000C1CA0" w:rsidRPr="005E3303">
        <w:rPr>
          <w:color w:val="000000" w:themeColor="text1"/>
          <w:sz w:val="18"/>
          <w:szCs w:val="18"/>
        </w:rPr>
        <w:t xml:space="preserve">through </w:t>
      </w:r>
      <w:r w:rsidR="00FD0F71" w:rsidRPr="005E3303">
        <w:rPr>
          <w:color w:val="000000" w:themeColor="text1"/>
          <w:sz w:val="18"/>
          <w:szCs w:val="18"/>
        </w:rPr>
        <w:t>training and education</w:t>
      </w:r>
      <w:r w:rsidR="00095DA2" w:rsidRPr="005E3303">
        <w:rPr>
          <w:color w:val="000000" w:themeColor="text1"/>
          <w:sz w:val="18"/>
          <w:szCs w:val="18"/>
        </w:rPr>
        <w:t>;</w:t>
      </w:r>
    </w:p>
    <w:p w14:paraId="15F4A381" w14:textId="77777777" w:rsidR="00FD0F71" w:rsidRPr="005E3303" w:rsidRDefault="00FD0F71" w:rsidP="006A2DF1">
      <w:pPr>
        <w:pStyle w:val="Bullet2"/>
        <w:numPr>
          <w:ilvl w:val="0"/>
          <w:numId w:val="2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color w:val="000000" w:themeColor="text1"/>
          <w:sz w:val="18"/>
          <w:szCs w:val="18"/>
        </w:rPr>
        <w:t>Operat</w:t>
      </w:r>
      <w:r w:rsidR="00D3170F" w:rsidRPr="005E3303">
        <w:rPr>
          <w:color w:val="000000" w:themeColor="text1"/>
          <w:sz w:val="18"/>
          <w:szCs w:val="18"/>
        </w:rPr>
        <w:t>ion of</w:t>
      </w:r>
      <w:r w:rsidRPr="005E3303">
        <w:rPr>
          <w:color w:val="000000" w:themeColor="text1"/>
          <w:sz w:val="18"/>
          <w:szCs w:val="18"/>
        </w:rPr>
        <w:t xml:space="preserve"> its offices and ships </w:t>
      </w:r>
      <w:r w:rsidR="00BE5229" w:rsidRPr="005E3303">
        <w:rPr>
          <w:color w:val="000000" w:themeColor="text1"/>
          <w:sz w:val="18"/>
          <w:szCs w:val="18"/>
        </w:rPr>
        <w:t xml:space="preserve">as efficiently as possible </w:t>
      </w:r>
      <w:r w:rsidR="00D3170F" w:rsidRPr="005E3303">
        <w:rPr>
          <w:color w:val="000000" w:themeColor="text1"/>
          <w:sz w:val="18"/>
          <w:szCs w:val="18"/>
        </w:rPr>
        <w:t>adopting</w:t>
      </w:r>
      <w:r w:rsidR="00562050" w:rsidRPr="005E3303">
        <w:rPr>
          <w:color w:val="000000" w:themeColor="text1"/>
          <w:sz w:val="18"/>
          <w:szCs w:val="18"/>
        </w:rPr>
        <w:t xml:space="preserve"> the principles of re-use and recycling</w:t>
      </w:r>
      <w:r w:rsidR="008314DA" w:rsidRPr="005E3303">
        <w:rPr>
          <w:color w:val="000000" w:themeColor="text1"/>
          <w:sz w:val="18"/>
          <w:szCs w:val="18"/>
        </w:rPr>
        <w:t>;</w:t>
      </w:r>
    </w:p>
    <w:p w14:paraId="15F4A382" w14:textId="77777777" w:rsidR="000031E7" w:rsidRPr="005E3303" w:rsidRDefault="000031E7" w:rsidP="006A2DF1">
      <w:pPr>
        <w:pStyle w:val="Bullet2"/>
        <w:numPr>
          <w:ilvl w:val="0"/>
          <w:numId w:val="2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color w:val="000000" w:themeColor="text1"/>
          <w:sz w:val="18"/>
          <w:szCs w:val="18"/>
        </w:rPr>
        <w:t>Focu</w:t>
      </w:r>
      <w:r w:rsidR="006A2DF1" w:rsidRPr="005E3303">
        <w:rPr>
          <w:color w:val="000000" w:themeColor="text1"/>
          <w:sz w:val="18"/>
          <w:szCs w:val="18"/>
        </w:rPr>
        <w:t>s</w:t>
      </w:r>
      <w:r w:rsidRPr="005E3303">
        <w:rPr>
          <w:color w:val="000000" w:themeColor="text1"/>
          <w:sz w:val="18"/>
          <w:szCs w:val="18"/>
        </w:rPr>
        <w:t>s</w:t>
      </w:r>
      <w:r w:rsidR="00D3170F" w:rsidRPr="005E3303">
        <w:rPr>
          <w:color w:val="000000" w:themeColor="text1"/>
          <w:sz w:val="18"/>
          <w:szCs w:val="18"/>
        </w:rPr>
        <w:t>ing</w:t>
      </w:r>
      <w:r w:rsidRPr="005E3303">
        <w:rPr>
          <w:color w:val="000000" w:themeColor="text1"/>
          <w:sz w:val="18"/>
          <w:szCs w:val="18"/>
        </w:rPr>
        <w:t xml:space="preserve"> on minimising pollutants </w:t>
      </w:r>
      <w:r w:rsidR="008F669C" w:rsidRPr="005E3303">
        <w:rPr>
          <w:color w:val="000000" w:themeColor="text1"/>
          <w:sz w:val="18"/>
          <w:szCs w:val="18"/>
        </w:rPr>
        <w:t xml:space="preserve">at source </w:t>
      </w:r>
      <w:r w:rsidR="00DA1CB1" w:rsidRPr="005E3303">
        <w:rPr>
          <w:color w:val="000000" w:themeColor="text1"/>
          <w:sz w:val="18"/>
          <w:szCs w:val="18"/>
        </w:rPr>
        <w:t>through effective</w:t>
      </w:r>
      <w:r w:rsidR="008F669C" w:rsidRPr="005E3303">
        <w:rPr>
          <w:color w:val="000000" w:themeColor="text1"/>
          <w:sz w:val="18"/>
          <w:szCs w:val="18"/>
        </w:rPr>
        <w:t xml:space="preserve"> maintenance</w:t>
      </w:r>
      <w:r w:rsidR="00DA1CB1" w:rsidRPr="005E3303">
        <w:rPr>
          <w:color w:val="000000" w:themeColor="text1"/>
          <w:sz w:val="18"/>
          <w:szCs w:val="18"/>
        </w:rPr>
        <w:t xml:space="preserve"> and supply of spares</w:t>
      </w:r>
      <w:r w:rsidR="008F669C" w:rsidRPr="005E3303">
        <w:rPr>
          <w:color w:val="000000" w:themeColor="text1"/>
          <w:sz w:val="18"/>
          <w:szCs w:val="18"/>
        </w:rPr>
        <w:t xml:space="preserve">; </w:t>
      </w:r>
    </w:p>
    <w:p w14:paraId="15F4A383" w14:textId="77777777" w:rsidR="00FD0F71" w:rsidRPr="005E3303" w:rsidRDefault="00FD0F71" w:rsidP="006A2DF1">
      <w:pPr>
        <w:pStyle w:val="Bullet2"/>
        <w:numPr>
          <w:ilvl w:val="0"/>
          <w:numId w:val="2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color w:val="000000" w:themeColor="text1"/>
          <w:sz w:val="18"/>
          <w:szCs w:val="18"/>
        </w:rPr>
        <w:t>Ensur</w:t>
      </w:r>
      <w:r w:rsidR="00D3170F" w:rsidRPr="005E3303">
        <w:rPr>
          <w:color w:val="000000" w:themeColor="text1"/>
          <w:sz w:val="18"/>
          <w:szCs w:val="18"/>
        </w:rPr>
        <w:t>ing</w:t>
      </w:r>
      <w:r w:rsidRPr="005E3303">
        <w:rPr>
          <w:color w:val="000000" w:themeColor="text1"/>
          <w:sz w:val="18"/>
          <w:szCs w:val="18"/>
        </w:rPr>
        <w:t xml:space="preserve"> that residual wastes are disposed of in a safe and responsible manner</w:t>
      </w:r>
      <w:r w:rsidR="008314DA" w:rsidRPr="005E3303">
        <w:rPr>
          <w:color w:val="000000" w:themeColor="text1"/>
          <w:sz w:val="18"/>
          <w:szCs w:val="18"/>
        </w:rPr>
        <w:t>,</w:t>
      </w:r>
      <w:r w:rsidR="00C00A18" w:rsidRPr="005E3303">
        <w:rPr>
          <w:color w:val="000000" w:themeColor="text1"/>
          <w:sz w:val="18"/>
          <w:szCs w:val="18"/>
        </w:rPr>
        <w:t xml:space="preserve"> paying special attention to </w:t>
      </w:r>
      <w:r w:rsidR="00626C9C" w:rsidRPr="005E3303">
        <w:rPr>
          <w:color w:val="000000" w:themeColor="text1"/>
          <w:sz w:val="18"/>
          <w:szCs w:val="18"/>
        </w:rPr>
        <w:t>h</w:t>
      </w:r>
      <w:r w:rsidR="00C00A18" w:rsidRPr="005E3303">
        <w:rPr>
          <w:bCs/>
          <w:iCs/>
          <w:color w:val="000000" w:themeColor="text1"/>
          <w:sz w:val="18"/>
          <w:szCs w:val="18"/>
        </w:rPr>
        <w:t>azardous waste</w:t>
      </w:r>
      <w:r w:rsidR="00C00A18" w:rsidRPr="005E3303">
        <w:rPr>
          <w:color w:val="000000" w:themeColor="text1"/>
          <w:sz w:val="18"/>
          <w:szCs w:val="18"/>
        </w:rPr>
        <w:t xml:space="preserve"> generated on board</w:t>
      </w:r>
      <w:r w:rsidR="000031E7" w:rsidRPr="005E3303">
        <w:rPr>
          <w:color w:val="000000" w:themeColor="text1"/>
          <w:sz w:val="18"/>
          <w:szCs w:val="18"/>
        </w:rPr>
        <w:t>;</w:t>
      </w:r>
    </w:p>
    <w:p w14:paraId="15F4A384" w14:textId="77777777" w:rsidR="00FD0F71" w:rsidRPr="005E3303" w:rsidRDefault="00D3170F" w:rsidP="006A2DF1">
      <w:pPr>
        <w:pStyle w:val="Bullet2"/>
        <w:numPr>
          <w:ilvl w:val="0"/>
          <w:numId w:val="2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color w:val="000000" w:themeColor="text1"/>
          <w:sz w:val="18"/>
          <w:szCs w:val="18"/>
        </w:rPr>
        <w:t>S</w:t>
      </w:r>
      <w:r w:rsidR="00FD0F71" w:rsidRPr="005E3303">
        <w:rPr>
          <w:color w:val="000000" w:themeColor="text1"/>
          <w:sz w:val="18"/>
          <w:szCs w:val="18"/>
        </w:rPr>
        <w:t>uppliers and contractors working under its direct control and affiliated companies</w:t>
      </w:r>
      <w:r w:rsidRPr="005E3303">
        <w:rPr>
          <w:color w:val="000000" w:themeColor="text1"/>
          <w:sz w:val="18"/>
          <w:szCs w:val="18"/>
        </w:rPr>
        <w:t xml:space="preserve"> to</w:t>
      </w:r>
      <w:r w:rsidR="00FD0F71" w:rsidRPr="005E3303">
        <w:rPr>
          <w:color w:val="000000" w:themeColor="text1"/>
          <w:sz w:val="18"/>
          <w:szCs w:val="18"/>
        </w:rPr>
        <w:t xml:space="preserve"> apply environmental standards consistent with its own</w:t>
      </w:r>
      <w:r w:rsidR="00711FC4" w:rsidRPr="005E3303">
        <w:rPr>
          <w:color w:val="000000" w:themeColor="text1"/>
          <w:sz w:val="18"/>
          <w:szCs w:val="18"/>
        </w:rPr>
        <w:t>;</w:t>
      </w:r>
    </w:p>
    <w:p w14:paraId="15F4A385" w14:textId="77777777" w:rsidR="00DE3EC8" w:rsidRPr="005E3303" w:rsidRDefault="00DE3EC8" w:rsidP="00DE3EC8">
      <w:pPr>
        <w:pStyle w:val="Bullet2"/>
        <w:numPr>
          <w:ilvl w:val="0"/>
          <w:numId w:val="2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color w:val="000000" w:themeColor="text1"/>
          <w:sz w:val="18"/>
          <w:szCs w:val="18"/>
        </w:rPr>
        <w:t>Wherever possible, suppliers provide the most energy efficient product or service in line with V Ships Energy Management Procedures and ISO 50001;</w:t>
      </w:r>
    </w:p>
    <w:p w14:paraId="15F4A386" w14:textId="77777777" w:rsidR="00FD0F71" w:rsidRPr="005E3303" w:rsidRDefault="00D3170F" w:rsidP="006A2DF1">
      <w:pPr>
        <w:pStyle w:val="Bullet2"/>
        <w:numPr>
          <w:ilvl w:val="0"/>
          <w:numId w:val="2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color w:val="000000" w:themeColor="text1"/>
          <w:sz w:val="18"/>
          <w:szCs w:val="18"/>
        </w:rPr>
        <w:t>B</w:t>
      </w:r>
      <w:r w:rsidR="00FF38D2" w:rsidRPr="005E3303">
        <w:rPr>
          <w:color w:val="000000" w:themeColor="text1"/>
          <w:sz w:val="18"/>
          <w:szCs w:val="18"/>
        </w:rPr>
        <w:t>enchmark</w:t>
      </w:r>
      <w:r w:rsidRPr="005E3303">
        <w:rPr>
          <w:color w:val="000000" w:themeColor="text1"/>
          <w:sz w:val="18"/>
          <w:szCs w:val="18"/>
        </w:rPr>
        <w:t>ing</w:t>
      </w:r>
      <w:r w:rsidR="00FF38D2" w:rsidRPr="005E3303">
        <w:rPr>
          <w:color w:val="000000" w:themeColor="text1"/>
          <w:sz w:val="18"/>
          <w:szCs w:val="18"/>
        </w:rPr>
        <w:t xml:space="preserve"> environmental</w:t>
      </w:r>
      <w:r w:rsidR="00DE3EC8" w:rsidRPr="005E3303">
        <w:rPr>
          <w:color w:val="000000" w:themeColor="text1"/>
          <w:sz w:val="18"/>
          <w:szCs w:val="18"/>
        </w:rPr>
        <w:t xml:space="preserve"> and energy</w:t>
      </w:r>
      <w:r w:rsidR="00FF38D2" w:rsidRPr="005E3303">
        <w:rPr>
          <w:color w:val="000000" w:themeColor="text1"/>
          <w:sz w:val="18"/>
          <w:szCs w:val="18"/>
        </w:rPr>
        <w:t xml:space="preserve"> performance</w:t>
      </w:r>
      <w:r w:rsidRPr="005E3303">
        <w:rPr>
          <w:color w:val="000000" w:themeColor="text1"/>
          <w:sz w:val="18"/>
          <w:szCs w:val="18"/>
        </w:rPr>
        <w:t>;</w:t>
      </w:r>
    </w:p>
    <w:p w14:paraId="15F4A387" w14:textId="77777777" w:rsidR="00FD0F71" w:rsidRPr="005E3303" w:rsidRDefault="00AB57BD" w:rsidP="006A2DF1">
      <w:pPr>
        <w:pStyle w:val="Bullet2"/>
        <w:numPr>
          <w:ilvl w:val="0"/>
          <w:numId w:val="2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color w:val="000000" w:themeColor="text1"/>
          <w:sz w:val="18"/>
          <w:szCs w:val="18"/>
        </w:rPr>
        <w:t xml:space="preserve">Verification of </w:t>
      </w:r>
      <w:r w:rsidR="00FD0F71" w:rsidRPr="005E3303">
        <w:rPr>
          <w:color w:val="000000" w:themeColor="text1"/>
          <w:sz w:val="18"/>
          <w:szCs w:val="18"/>
        </w:rPr>
        <w:t xml:space="preserve">compliance by undertaking regular inspections and audits </w:t>
      </w:r>
      <w:r w:rsidR="00975A13" w:rsidRPr="005E3303">
        <w:rPr>
          <w:color w:val="000000" w:themeColor="text1"/>
          <w:sz w:val="18"/>
          <w:szCs w:val="18"/>
        </w:rPr>
        <w:t>and rectifying</w:t>
      </w:r>
      <w:r w:rsidR="00FD0F71" w:rsidRPr="005E3303">
        <w:rPr>
          <w:color w:val="000000" w:themeColor="text1"/>
          <w:sz w:val="18"/>
          <w:szCs w:val="18"/>
        </w:rPr>
        <w:t xml:space="preserve"> </w:t>
      </w:r>
      <w:r w:rsidR="009760D7" w:rsidRPr="005E3303">
        <w:rPr>
          <w:color w:val="000000" w:themeColor="text1"/>
          <w:sz w:val="18"/>
          <w:szCs w:val="18"/>
        </w:rPr>
        <w:t>non-compliance.</w:t>
      </w:r>
      <w:r w:rsidR="00FD0F71" w:rsidRPr="005E3303">
        <w:rPr>
          <w:color w:val="000000" w:themeColor="text1"/>
          <w:sz w:val="18"/>
          <w:szCs w:val="18"/>
        </w:rPr>
        <w:t xml:space="preserve">  </w:t>
      </w:r>
    </w:p>
    <w:p w14:paraId="15F4A388" w14:textId="77777777" w:rsidR="00F61486" w:rsidRPr="005E3303" w:rsidRDefault="005B69CC" w:rsidP="0067620A">
      <w:pPr>
        <w:pStyle w:val="Bullet2"/>
        <w:spacing w:before="60" w:after="60"/>
        <w:jc w:val="both"/>
        <w:rPr>
          <w:b/>
          <w:sz w:val="18"/>
          <w:szCs w:val="18"/>
        </w:rPr>
      </w:pPr>
      <w:r w:rsidRPr="005E3303">
        <w:rPr>
          <w:b/>
          <w:sz w:val="18"/>
          <w:szCs w:val="18"/>
        </w:rPr>
        <w:t xml:space="preserve">ISO standards </w:t>
      </w:r>
      <w:r w:rsidR="00F61486" w:rsidRPr="005E3303">
        <w:rPr>
          <w:rFonts w:cs="Tahoma"/>
          <w:b/>
          <w:sz w:val="18"/>
          <w:szCs w:val="18"/>
        </w:rPr>
        <w:t>ISO14001 – Environmental Management Systems</w:t>
      </w:r>
      <w:r w:rsidR="00F61486" w:rsidRPr="005E3303">
        <w:rPr>
          <w:b/>
          <w:sz w:val="18"/>
          <w:szCs w:val="18"/>
        </w:rPr>
        <w:t xml:space="preserve"> and ISO50001 – Energy Management Systems, where applicable, may be implemented by individual regional offices</w:t>
      </w:r>
    </w:p>
    <w:p w14:paraId="15F4A389" w14:textId="77777777" w:rsidR="0093776D" w:rsidRPr="005E3303" w:rsidRDefault="0093776D" w:rsidP="006A2DF1">
      <w:pPr>
        <w:pStyle w:val="Bullet2"/>
        <w:numPr>
          <w:ilvl w:val="0"/>
          <w:numId w:val="3"/>
        </w:numPr>
        <w:tabs>
          <w:tab w:val="clear" w:pos="720"/>
        </w:tabs>
        <w:spacing w:before="60" w:after="60"/>
        <w:ind w:left="540"/>
        <w:jc w:val="both"/>
        <w:rPr>
          <w:sz w:val="18"/>
          <w:szCs w:val="18"/>
        </w:rPr>
      </w:pPr>
      <w:r w:rsidRPr="005E3303">
        <w:rPr>
          <w:sz w:val="18"/>
          <w:szCs w:val="18"/>
        </w:rPr>
        <w:t>E</w:t>
      </w:r>
      <w:r w:rsidR="00FD0F71" w:rsidRPr="005E3303">
        <w:rPr>
          <w:sz w:val="18"/>
          <w:szCs w:val="18"/>
        </w:rPr>
        <w:t xml:space="preserve">nvironmental </w:t>
      </w:r>
      <w:r w:rsidR="00F61486" w:rsidRPr="005E3303">
        <w:rPr>
          <w:sz w:val="18"/>
          <w:szCs w:val="18"/>
        </w:rPr>
        <w:t xml:space="preserve">or Energy </w:t>
      </w:r>
      <w:r w:rsidR="00FD0F71" w:rsidRPr="005E3303">
        <w:rPr>
          <w:sz w:val="18"/>
          <w:szCs w:val="18"/>
        </w:rPr>
        <w:t>objectives and targets</w:t>
      </w:r>
      <w:r w:rsidR="00AB57BD" w:rsidRPr="005E3303">
        <w:rPr>
          <w:sz w:val="18"/>
          <w:szCs w:val="18"/>
        </w:rPr>
        <w:t xml:space="preserve"> </w:t>
      </w:r>
      <w:r w:rsidRPr="005E3303">
        <w:rPr>
          <w:sz w:val="18"/>
          <w:szCs w:val="18"/>
        </w:rPr>
        <w:t xml:space="preserve">are to be </w:t>
      </w:r>
      <w:r w:rsidR="00AB57BD" w:rsidRPr="005E3303">
        <w:rPr>
          <w:sz w:val="18"/>
          <w:szCs w:val="18"/>
        </w:rPr>
        <w:t xml:space="preserve">set and </w:t>
      </w:r>
      <w:r w:rsidR="009760D7" w:rsidRPr="005E3303">
        <w:rPr>
          <w:sz w:val="18"/>
          <w:szCs w:val="18"/>
        </w:rPr>
        <w:t>processes</w:t>
      </w:r>
      <w:r w:rsidR="00AB57BD" w:rsidRPr="005E3303">
        <w:rPr>
          <w:sz w:val="18"/>
          <w:szCs w:val="18"/>
        </w:rPr>
        <w:t xml:space="preserve"> </w:t>
      </w:r>
      <w:r w:rsidR="00FD0F71" w:rsidRPr="005E3303">
        <w:rPr>
          <w:sz w:val="18"/>
          <w:szCs w:val="18"/>
        </w:rPr>
        <w:t>implement</w:t>
      </w:r>
      <w:r w:rsidR="00AB57BD" w:rsidRPr="005E3303">
        <w:rPr>
          <w:sz w:val="18"/>
          <w:szCs w:val="18"/>
        </w:rPr>
        <w:t>ed to</w:t>
      </w:r>
      <w:r w:rsidR="00FD0F71" w:rsidRPr="005E3303">
        <w:rPr>
          <w:sz w:val="18"/>
          <w:szCs w:val="18"/>
        </w:rPr>
        <w:t xml:space="preserve"> achieve th</w:t>
      </w:r>
      <w:r w:rsidRPr="005E3303">
        <w:rPr>
          <w:sz w:val="18"/>
          <w:szCs w:val="18"/>
        </w:rPr>
        <w:t>em;</w:t>
      </w:r>
    </w:p>
    <w:p w14:paraId="15F4A38A" w14:textId="77777777" w:rsidR="00FD0F71" w:rsidRPr="005E3303" w:rsidRDefault="0093776D" w:rsidP="006A2DF1">
      <w:pPr>
        <w:pStyle w:val="Bullet2"/>
        <w:numPr>
          <w:ilvl w:val="0"/>
          <w:numId w:val="3"/>
        </w:numPr>
        <w:tabs>
          <w:tab w:val="clear" w:pos="720"/>
        </w:tabs>
        <w:spacing w:before="60" w:after="60"/>
        <w:ind w:left="540"/>
        <w:jc w:val="both"/>
        <w:rPr>
          <w:sz w:val="18"/>
          <w:szCs w:val="18"/>
        </w:rPr>
      </w:pPr>
      <w:r w:rsidRPr="005E3303">
        <w:rPr>
          <w:sz w:val="18"/>
          <w:szCs w:val="18"/>
        </w:rPr>
        <w:t>Audits are required to</w:t>
      </w:r>
      <w:r w:rsidR="00FD0F71" w:rsidRPr="005E3303">
        <w:rPr>
          <w:sz w:val="18"/>
          <w:szCs w:val="18"/>
        </w:rPr>
        <w:t xml:space="preserve"> ensure that the policy is complied with and that the environmental </w:t>
      </w:r>
      <w:r w:rsidR="00F61486" w:rsidRPr="005E3303">
        <w:rPr>
          <w:sz w:val="18"/>
          <w:szCs w:val="18"/>
        </w:rPr>
        <w:t xml:space="preserve">/ energy </w:t>
      </w:r>
      <w:r w:rsidR="00FD0F71" w:rsidRPr="005E3303">
        <w:rPr>
          <w:sz w:val="18"/>
          <w:szCs w:val="18"/>
        </w:rPr>
        <w:t>manage</w:t>
      </w:r>
      <w:r w:rsidRPr="005E3303">
        <w:rPr>
          <w:sz w:val="18"/>
          <w:szCs w:val="18"/>
        </w:rPr>
        <w:t>ment system remains appropriate and is</w:t>
      </w:r>
      <w:r w:rsidR="00FD0F71" w:rsidRPr="005E3303">
        <w:rPr>
          <w:sz w:val="18"/>
          <w:szCs w:val="18"/>
        </w:rPr>
        <w:t xml:space="preserve"> capable of adapting to changing circumstances</w:t>
      </w:r>
      <w:r w:rsidR="00711FC4" w:rsidRPr="005E3303">
        <w:rPr>
          <w:sz w:val="18"/>
          <w:szCs w:val="18"/>
        </w:rPr>
        <w:t>.</w:t>
      </w:r>
    </w:p>
    <w:p w14:paraId="15F4A38B" w14:textId="77777777" w:rsidR="00340150" w:rsidRPr="005E3303" w:rsidRDefault="00D14E59" w:rsidP="006A2DF1">
      <w:pPr>
        <w:spacing w:before="60" w:after="60"/>
        <w:jc w:val="both"/>
        <w:rPr>
          <w:rFonts w:ascii="Tahoma" w:hAnsi="Tahoma" w:cs="Tahoma"/>
          <w:b/>
          <w:color w:val="000000" w:themeColor="text1"/>
          <w:sz w:val="18"/>
          <w:szCs w:val="18"/>
          <w:lang w:val="en-GB"/>
        </w:rPr>
      </w:pPr>
      <w:r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 xml:space="preserve">For Vessels operating </w:t>
      </w:r>
      <w:r w:rsidR="00562050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to</w:t>
      </w:r>
      <w:r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 xml:space="preserve"> an Environmental Compliance Plan (ECP</w:t>
      </w:r>
      <w:r w:rsidR="00304B32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)</w:t>
      </w:r>
      <w:r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 xml:space="preserve"> </w:t>
      </w:r>
      <w:r w:rsidR="00562050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t</w:t>
      </w:r>
      <w:r w:rsidR="00340150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 xml:space="preserve">he </w:t>
      </w:r>
      <w:r w:rsidR="00562050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c</w:t>
      </w:r>
      <w:r w:rsidR="00340150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 xml:space="preserve">ompany </w:t>
      </w:r>
      <w:r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will ensure that</w:t>
      </w:r>
      <w:r w:rsidR="00626C9C" w:rsidRPr="005E3303">
        <w:rPr>
          <w:rFonts w:ascii="Tahoma" w:hAnsi="Tahoma" w:cs="Tahoma"/>
          <w:b/>
          <w:color w:val="000000" w:themeColor="text1"/>
          <w:sz w:val="18"/>
          <w:szCs w:val="18"/>
          <w:lang w:val="en-GB"/>
        </w:rPr>
        <w:t>:</w:t>
      </w:r>
    </w:p>
    <w:p w14:paraId="15F4A38C" w14:textId="77777777" w:rsidR="00C00A18" w:rsidRPr="005E3303" w:rsidRDefault="00304B32" w:rsidP="006A2DF1">
      <w:pPr>
        <w:pStyle w:val="Bullet2"/>
        <w:numPr>
          <w:ilvl w:val="0"/>
          <w:numId w:val="3"/>
        </w:numPr>
        <w:tabs>
          <w:tab w:val="clear" w:pos="720"/>
        </w:tabs>
        <w:spacing w:before="60" w:after="60"/>
        <w:ind w:left="540"/>
        <w:jc w:val="both"/>
        <w:rPr>
          <w:rFonts w:cs="Tahoma"/>
          <w:bCs/>
          <w:iCs/>
          <w:color w:val="000000" w:themeColor="text1"/>
          <w:sz w:val="18"/>
          <w:szCs w:val="18"/>
        </w:rPr>
      </w:pPr>
      <w:r w:rsidRPr="005E3303">
        <w:rPr>
          <w:rFonts w:cs="Tahoma"/>
          <w:color w:val="000000" w:themeColor="text1"/>
          <w:sz w:val="18"/>
          <w:szCs w:val="18"/>
        </w:rPr>
        <w:t>The additional</w:t>
      </w:r>
      <w:r w:rsidR="00C00A18" w:rsidRPr="005E3303">
        <w:rPr>
          <w:rFonts w:cs="Tahoma"/>
          <w:color w:val="000000" w:themeColor="text1"/>
          <w:sz w:val="18"/>
          <w:szCs w:val="18"/>
        </w:rPr>
        <w:t xml:space="preserve"> ECP</w:t>
      </w:r>
      <w:r w:rsidRPr="005E3303">
        <w:rPr>
          <w:rFonts w:cs="Tahoma"/>
          <w:color w:val="000000" w:themeColor="text1"/>
          <w:sz w:val="18"/>
          <w:szCs w:val="18"/>
        </w:rPr>
        <w:t xml:space="preserve"> requirements are understood,</w:t>
      </w:r>
      <w:r w:rsidR="00975A13" w:rsidRPr="005E3303">
        <w:rPr>
          <w:rFonts w:cs="Tahoma"/>
          <w:color w:val="000000" w:themeColor="text1"/>
          <w:sz w:val="18"/>
          <w:szCs w:val="18"/>
        </w:rPr>
        <w:t xml:space="preserve"> fully</w:t>
      </w:r>
      <w:r w:rsidRPr="005E3303">
        <w:rPr>
          <w:rFonts w:cs="Tahoma"/>
          <w:color w:val="000000" w:themeColor="text1"/>
          <w:sz w:val="18"/>
          <w:szCs w:val="18"/>
        </w:rPr>
        <w:t xml:space="preserve"> complied with </w:t>
      </w:r>
      <w:r w:rsidR="00C00A18" w:rsidRPr="005E3303">
        <w:rPr>
          <w:rFonts w:cs="Tahoma"/>
          <w:color w:val="000000" w:themeColor="text1"/>
          <w:sz w:val="18"/>
          <w:szCs w:val="18"/>
        </w:rPr>
        <w:t xml:space="preserve">and </w:t>
      </w:r>
      <w:r w:rsidRPr="005E3303">
        <w:rPr>
          <w:rFonts w:cs="Tahoma"/>
          <w:color w:val="000000" w:themeColor="text1"/>
          <w:sz w:val="18"/>
          <w:szCs w:val="18"/>
        </w:rPr>
        <w:t xml:space="preserve">adopted on all </w:t>
      </w:r>
      <w:r w:rsidR="00C00A18" w:rsidRPr="005E3303">
        <w:rPr>
          <w:rFonts w:cs="Tahoma"/>
          <w:color w:val="000000" w:themeColor="text1"/>
          <w:sz w:val="18"/>
          <w:szCs w:val="18"/>
        </w:rPr>
        <w:t xml:space="preserve">ECP </w:t>
      </w:r>
      <w:r w:rsidRPr="005E3303">
        <w:rPr>
          <w:rFonts w:cs="Tahoma"/>
          <w:color w:val="000000" w:themeColor="text1"/>
          <w:sz w:val="18"/>
          <w:szCs w:val="18"/>
        </w:rPr>
        <w:t>vessels</w:t>
      </w:r>
      <w:r w:rsidR="00C00A18" w:rsidRPr="005E3303">
        <w:rPr>
          <w:rFonts w:cs="Tahoma"/>
          <w:color w:val="000000" w:themeColor="text1"/>
          <w:sz w:val="18"/>
          <w:szCs w:val="18"/>
        </w:rPr>
        <w:t>.</w:t>
      </w:r>
    </w:p>
    <w:p w14:paraId="15F4A38D" w14:textId="77777777" w:rsidR="00EA7FBC" w:rsidRPr="005E3303" w:rsidRDefault="00EA7FBC" w:rsidP="006A2DF1">
      <w:pPr>
        <w:pStyle w:val="Bullet2"/>
        <w:numPr>
          <w:ilvl w:val="0"/>
          <w:numId w:val="3"/>
        </w:numPr>
        <w:tabs>
          <w:tab w:val="clear" w:pos="720"/>
        </w:tabs>
        <w:spacing w:before="60" w:after="60"/>
        <w:ind w:left="540"/>
        <w:jc w:val="both"/>
        <w:rPr>
          <w:rFonts w:cs="Tahoma"/>
          <w:bCs/>
          <w:iCs/>
          <w:color w:val="000000" w:themeColor="text1"/>
          <w:sz w:val="18"/>
          <w:szCs w:val="18"/>
        </w:rPr>
      </w:pPr>
      <w:r w:rsidRPr="005E3303">
        <w:rPr>
          <w:rFonts w:cs="Tahoma"/>
          <w:color w:val="000000" w:themeColor="text1"/>
          <w:sz w:val="18"/>
          <w:szCs w:val="18"/>
        </w:rPr>
        <w:t xml:space="preserve">The policy of continual improvement is applied to the ECP requirements. </w:t>
      </w:r>
    </w:p>
    <w:p w14:paraId="15F4A38E" w14:textId="77777777" w:rsidR="00304B32" w:rsidRPr="005E3303" w:rsidRDefault="00C00A18" w:rsidP="006A2DF1">
      <w:pPr>
        <w:pStyle w:val="Bullet2"/>
        <w:numPr>
          <w:ilvl w:val="0"/>
          <w:numId w:val="3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An effective training program is </w:t>
      </w:r>
      <w:r w:rsidR="00626C9C"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in place </w:t>
      </w:r>
      <w:r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for </w:t>
      </w:r>
      <w:r w:rsidR="00626C9C" w:rsidRPr="005E3303">
        <w:rPr>
          <w:rFonts w:cs="Tahoma"/>
          <w:bCs/>
          <w:iCs/>
          <w:color w:val="000000" w:themeColor="text1"/>
          <w:sz w:val="18"/>
          <w:szCs w:val="18"/>
        </w:rPr>
        <w:t>the sea</w:t>
      </w:r>
      <w:r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 </w:t>
      </w:r>
      <w:r w:rsidR="00562050"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and </w:t>
      </w:r>
      <w:r w:rsidR="00626C9C"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shore </w:t>
      </w:r>
      <w:r w:rsidR="00562050" w:rsidRPr="005E3303">
        <w:rPr>
          <w:rFonts w:cs="Tahoma"/>
          <w:bCs/>
          <w:iCs/>
          <w:color w:val="000000" w:themeColor="text1"/>
          <w:sz w:val="18"/>
          <w:szCs w:val="18"/>
        </w:rPr>
        <w:t>staff</w:t>
      </w:r>
      <w:r w:rsidR="00FB2F81"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 </w:t>
      </w:r>
      <w:r w:rsidR="00626C9C"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involved </w:t>
      </w:r>
      <w:r w:rsidR="00975A13"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in operating </w:t>
      </w:r>
      <w:r w:rsidR="00FB2F81" w:rsidRPr="005E3303">
        <w:rPr>
          <w:rFonts w:cs="Tahoma"/>
          <w:bCs/>
          <w:iCs/>
          <w:color w:val="000000" w:themeColor="text1"/>
          <w:sz w:val="18"/>
          <w:szCs w:val="18"/>
        </w:rPr>
        <w:t>these</w:t>
      </w:r>
      <w:r w:rsidR="00626C9C"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 vessels.</w:t>
      </w:r>
      <w:r w:rsidRPr="005E3303">
        <w:rPr>
          <w:rFonts w:cs="Tahoma"/>
          <w:bCs/>
          <w:iCs/>
          <w:color w:val="000000" w:themeColor="text1"/>
          <w:sz w:val="18"/>
          <w:szCs w:val="18"/>
        </w:rPr>
        <w:t xml:space="preserve"> </w:t>
      </w:r>
    </w:p>
    <w:p w14:paraId="15F4A38F" w14:textId="77777777" w:rsidR="000031E7" w:rsidRPr="005E3303" w:rsidRDefault="00626C9C" w:rsidP="006A2DF1">
      <w:pPr>
        <w:pStyle w:val="Bullet2"/>
        <w:numPr>
          <w:ilvl w:val="0"/>
          <w:numId w:val="3"/>
        </w:numPr>
        <w:tabs>
          <w:tab w:val="clear" w:pos="720"/>
        </w:tabs>
        <w:spacing w:before="60" w:after="60"/>
        <w:ind w:left="540"/>
        <w:jc w:val="both"/>
        <w:rPr>
          <w:color w:val="000000" w:themeColor="text1"/>
          <w:sz w:val="18"/>
          <w:szCs w:val="18"/>
        </w:rPr>
      </w:pPr>
      <w:r w:rsidRPr="005E3303">
        <w:rPr>
          <w:rFonts w:cs="Tahoma"/>
          <w:color w:val="000000" w:themeColor="text1"/>
          <w:sz w:val="18"/>
          <w:szCs w:val="18"/>
        </w:rPr>
        <w:t>B</w:t>
      </w:r>
      <w:r w:rsidR="00304B32" w:rsidRPr="005E3303">
        <w:rPr>
          <w:rFonts w:cs="Tahoma"/>
          <w:color w:val="000000" w:themeColor="text1"/>
          <w:sz w:val="18"/>
          <w:szCs w:val="18"/>
        </w:rPr>
        <w:t xml:space="preserve">udgets and resources are sufficient to maintain and repair the equipment onboard the vessel effectively in order to minimise </w:t>
      </w:r>
      <w:r w:rsidR="000031E7" w:rsidRPr="005E3303">
        <w:rPr>
          <w:rFonts w:cs="Tahoma"/>
          <w:color w:val="000000" w:themeColor="text1"/>
          <w:sz w:val="18"/>
          <w:szCs w:val="18"/>
        </w:rPr>
        <w:t>production of pollutants at source.</w:t>
      </w:r>
    </w:p>
    <w:p w14:paraId="15F4A390" w14:textId="77777777" w:rsidR="00F65867" w:rsidRPr="005E3303" w:rsidRDefault="00304B32" w:rsidP="006A2DF1">
      <w:pPr>
        <w:pStyle w:val="Bullet2"/>
        <w:numPr>
          <w:ilvl w:val="0"/>
          <w:numId w:val="3"/>
        </w:numPr>
        <w:tabs>
          <w:tab w:val="clear" w:pos="720"/>
        </w:tabs>
        <w:spacing w:before="60" w:after="60"/>
        <w:ind w:left="540"/>
        <w:jc w:val="both"/>
        <w:rPr>
          <w:sz w:val="18"/>
          <w:szCs w:val="18"/>
        </w:rPr>
      </w:pPr>
      <w:r w:rsidRPr="005E3303">
        <w:rPr>
          <w:rFonts w:cs="Tahoma"/>
          <w:color w:val="000000" w:themeColor="text1"/>
          <w:sz w:val="18"/>
          <w:szCs w:val="18"/>
        </w:rPr>
        <w:t xml:space="preserve">The client </w:t>
      </w:r>
      <w:r w:rsidR="00CA1177" w:rsidRPr="005E3303">
        <w:rPr>
          <w:rFonts w:cs="Tahoma"/>
          <w:color w:val="000000" w:themeColor="text1"/>
          <w:sz w:val="18"/>
          <w:szCs w:val="18"/>
        </w:rPr>
        <w:t>is assisted to the best of the Company’s ability to meet and satisfy the legal requirements imposed on him by the ECP and the US Dept. of Justice.</w:t>
      </w:r>
    </w:p>
    <w:p w14:paraId="15F4A391" w14:textId="77777777" w:rsidR="00F61486" w:rsidRPr="005E3303" w:rsidRDefault="00F61486" w:rsidP="00DE3EC8">
      <w:pPr>
        <w:pStyle w:val="Bullet2"/>
        <w:spacing w:before="60" w:after="60"/>
        <w:ind w:left="540"/>
        <w:jc w:val="both"/>
        <w:rPr>
          <w:sz w:val="18"/>
          <w:szCs w:val="18"/>
        </w:rPr>
      </w:pPr>
    </w:p>
    <w:p w14:paraId="15F4A392" w14:textId="38D334FD" w:rsidR="00BE5229" w:rsidRPr="005E3303" w:rsidRDefault="00BE5229" w:rsidP="00562050">
      <w:pPr>
        <w:spacing w:before="60" w:after="60"/>
        <w:rPr>
          <w:rFonts w:ascii="Tahoma" w:hAnsi="Tahoma" w:cs="Tahoma"/>
          <w:b/>
          <w:bCs/>
          <w:sz w:val="18"/>
          <w:szCs w:val="18"/>
          <w:u w:val="single"/>
          <w:lang w:val="en-GB"/>
        </w:rPr>
      </w:pPr>
    </w:p>
    <w:p w14:paraId="15F4A393" w14:textId="77777777" w:rsidR="00A21A8D" w:rsidRPr="005E3303" w:rsidRDefault="00A21A8D" w:rsidP="00562050">
      <w:pPr>
        <w:spacing w:before="60" w:after="60"/>
        <w:rPr>
          <w:rFonts w:ascii="Tahoma" w:hAnsi="Tahoma" w:cs="Tahoma"/>
          <w:b/>
          <w:bCs/>
          <w:sz w:val="19"/>
          <w:szCs w:val="19"/>
          <w:u w:val="single"/>
          <w:lang w:val="en-GB"/>
        </w:rPr>
      </w:pPr>
    </w:p>
    <w:p w14:paraId="15F4A394" w14:textId="19A48EE0" w:rsidR="00043DFE" w:rsidRPr="005E3303" w:rsidRDefault="00043DFE" w:rsidP="005358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95"/>
        </w:tabs>
        <w:spacing w:before="60" w:after="60"/>
        <w:rPr>
          <w:rFonts w:ascii="Tahoma" w:hAnsi="Tahoma" w:cs="Tahoma"/>
          <w:b/>
          <w:bCs/>
          <w:sz w:val="20"/>
          <w:szCs w:val="20"/>
          <w:u w:val="single"/>
          <w:lang w:val="en-GB"/>
        </w:rPr>
      </w:pPr>
      <w:r w:rsidRPr="005E3303">
        <w:rPr>
          <w:rFonts w:ascii="Tahoma" w:hAnsi="Tahoma" w:cs="Tahoma"/>
          <w:b/>
          <w:bCs/>
          <w:sz w:val="20"/>
          <w:szCs w:val="20"/>
          <w:u w:val="single"/>
          <w:lang w:val="en-GB"/>
        </w:rPr>
        <w:t xml:space="preserve">__________________________ </w:t>
      </w:r>
      <w:r w:rsidRPr="005E3303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6A2DF1" w:rsidRPr="005E3303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6A2DF1" w:rsidRPr="005E3303">
        <w:rPr>
          <w:rFonts w:ascii="Tahoma" w:hAnsi="Tahoma" w:cs="Tahoma"/>
          <w:b/>
          <w:bCs/>
          <w:sz w:val="20"/>
          <w:szCs w:val="20"/>
          <w:lang w:val="en-GB"/>
        </w:rPr>
        <w:tab/>
      </w:r>
    </w:p>
    <w:p w14:paraId="15F4A395" w14:textId="690A5977" w:rsidR="00043DFE" w:rsidRPr="005E3303" w:rsidRDefault="004F165A" w:rsidP="006A4E8A">
      <w:pPr>
        <w:pStyle w:val="Bullet2"/>
        <w:spacing w:before="60" w:after="60"/>
        <w:rPr>
          <w:rFonts w:cs="Tahoma"/>
          <w:b/>
          <w:bCs/>
        </w:rPr>
      </w:pPr>
      <w:r>
        <w:rPr>
          <w:rFonts w:cs="Tahoma"/>
          <w:b/>
          <w:bCs/>
        </w:rPr>
        <w:t>Managing Director/ General Manager</w:t>
      </w:r>
      <w:bookmarkStart w:id="0" w:name="_GoBack"/>
      <w:bookmarkEnd w:id="0"/>
      <w:r w:rsidR="006A2DF1" w:rsidRPr="005E3303">
        <w:rPr>
          <w:rFonts w:cs="Tahoma"/>
          <w:b/>
          <w:bCs/>
        </w:rPr>
        <w:tab/>
      </w:r>
      <w:r w:rsidR="006A2DF1" w:rsidRPr="005E3303">
        <w:rPr>
          <w:rFonts w:cs="Tahoma"/>
          <w:b/>
          <w:bCs/>
        </w:rPr>
        <w:tab/>
      </w:r>
      <w:r w:rsidR="006A2DF1" w:rsidRPr="005E3303">
        <w:rPr>
          <w:rFonts w:cs="Tahoma"/>
          <w:b/>
          <w:bCs/>
        </w:rPr>
        <w:tab/>
        <w:t>Date</w:t>
      </w:r>
    </w:p>
    <w:p w14:paraId="15F4A396" w14:textId="77777777" w:rsidR="00F61486" w:rsidRPr="005E3303" w:rsidRDefault="00F61486" w:rsidP="00562050">
      <w:pPr>
        <w:pStyle w:val="Bullet2"/>
        <w:spacing w:before="60" w:after="60"/>
        <w:rPr>
          <w:rFonts w:cs="Tahoma"/>
          <w:b/>
          <w:bCs/>
        </w:rPr>
      </w:pPr>
    </w:p>
    <w:p w14:paraId="15F4A397" w14:textId="60420515" w:rsidR="00A21A8D" w:rsidRPr="005E3303" w:rsidRDefault="00FC23D9" w:rsidP="00A21A8D">
      <w:pPr>
        <w:pStyle w:val="Bullet2"/>
        <w:rPr>
          <w:rFonts w:cs="Tahoma"/>
          <w:b/>
          <w:sz w:val="12"/>
          <w:szCs w:val="12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D5A2FDD" wp14:editId="6A8790C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800100" cy="266700"/>
            <wp:effectExtent l="0" t="0" r="0" b="0"/>
            <wp:wrapSquare wrapText="bothSides"/>
            <wp:docPr id="5" name="Picture 5" descr="Description: H:\Personal\Mark - Kate\MISC\Logo\RGB - V.Group brand mark Header 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:\Personal\Mark - Kate\MISC\Logo\RGB - V.Group brand mark Header Size.pn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897" w:rsidRPr="005E3303">
        <w:rPr>
          <w:rFonts w:cs="Tahoma"/>
          <w:b/>
          <w:sz w:val="12"/>
          <w:szCs w:val="12"/>
        </w:rPr>
        <w:t>Our vision is to be internationally recognised as the number one independent provider of global maritime services.</w:t>
      </w:r>
    </w:p>
    <w:p w14:paraId="15F4A398" w14:textId="418F0CD3" w:rsidR="00535897" w:rsidRPr="005B69CC" w:rsidRDefault="00A21A8D" w:rsidP="005B69CC">
      <w:pPr>
        <w:pStyle w:val="Bullet2"/>
        <w:ind w:left="1134"/>
        <w:rPr>
          <w:rFonts w:cs="Tahoma"/>
          <w:b/>
          <w:bCs/>
          <w:color w:val="000000" w:themeColor="text1"/>
          <w:sz w:val="12"/>
          <w:szCs w:val="12"/>
        </w:rPr>
      </w:pPr>
      <w:r w:rsidRPr="005E3303">
        <w:rPr>
          <w:b/>
          <w:iCs/>
          <w:color w:val="000000" w:themeColor="text1"/>
          <w:sz w:val="12"/>
          <w:szCs w:val="12"/>
        </w:rPr>
        <w:t>The Safety Management System is referred to as the VMS (V.Group Management System) for short</w:t>
      </w:r>
    </w:p>
    <w:sectPr w:rsidR="00535897" w:rsidRPr="005B69CC" w:rsidSect="005B69CC">
      <w:headerReference w:type="default" r:id="rId14"/>
      <w:footerReference w:type="default" r:id="rId15"/>
      <w:pgSz w:w="11907" w:h="16840" w:code="9"/>
      <w:pgMar w:top="907" w:right="851" w:bottom="284" w:left="1021" w:header="567" w:footer="2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4A39F" w14:textId="77777777" w:rsidR="006A2DF1" w:rsidRDefault="006A2DF1" w:rsidP="001865DA">
      <w:r>
        <w:separator/>
      </w:r>
    </w:p>
  </w:endnote>
  <w:endnote w:type="continuationSeparator" w:id="0">
    <w:p w14:paraId="15F4A3A0" w14:textId="77777777" w:rsidR="006A2DF1" w:rsidRDefault="006A2DF1" w:rsidP="0018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4A3A4" w14:textId="62F60107" w:rsidR="006A2DF1" w:rsidRPr="006A2DF1" w:rsidRDefault="006A2DF1" w:rsidP="006A2DF1">
    <w:pPr>
      <w:pBdr>
        <w:top w:val="single" w:sz="24" w:space="1" w:color="00B050"/>
      </w:pBdr>
      <w:tabs>
        <w:tab w:val="center" w:pos="4513"/>
        <w:tab w:val="right" w:pos="9026"/>
      </w:tabs>
      <w:rPr>
        <w:color w:val="00B050"/>
        <w:sz w:val="20"/>
        <w:szCs w:val="20"/>
      </w:rPr>
    </w:pPr>
    <w:r w:rsidRPr="006A2DF1">
      <w:rPr>
        <w:rFonts w:ascii="Tahoma" w:eastAsiaTheme="minorHAnsi" w:hAnsi="Tahoma" w:cs="Tahoma"/>
        <w:color w:val="00B050"/>
        <w:sz w:val="20"/>
        <w:szCs w:val="20"/>
        <w:lang w:val="en-GB"/>
      </w:rPr>
      <w:t xml:space="preserve">Top Level Policy – Environmental and Energy Conservation                                                   </w:t>
    </w:r>
    <w:r w:rsidR="00131A9A">
      <w:rPr>
        <w:rFonts w:ascii="Tahoma" w:eastAsiaTheme="minorHAnsi" w:hAnsi="Tahoma" w:cs="Tahoma"/>
        <w:color w:val="00B050"/>
        <w:sz w:val="20"/>
        <w:szCs w:val="20"/>
        <w:lang w:val="en-GB"/>
      </w:rPr>
      <w:t>Revision: 5</w:t>
    </w:r>
    <w:r w:rsidR="005E3303">
      <w:rPr>
        <w:rFonts w:ascii="Tahoma" w:eastAsiaTheme="minorHAnsi" w:hAnsi="Tahoma" w:cs="Tahoma"/>
        <w:color w:val="00B050"/>
        <w:sz w:val="20"/>
        <w:szCs w:val="20"/>
        <w:lang w:val="en-GB"/>
      </w:rPr>
      <w:t>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F4A39D" w14:textId="77777777" w:rsidR="006A2DF1" w:rsidRDefault="006A2DF1" w:rsidP="001865DA">
      <w:r>
        <w:separator/>
      </w:r>
    </w:p>
  </w:footnote>
  <w:footnote w:type="continuationSeparator" w:id="0">
    <w:p w14:paraId="15F4A39E" w14:textId="77777777" w:rsidR="006A2DF1" w:rsidRDefault="006A2DF1" w:rsidP="00186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4A3A1" w14:textId="77777777" w:rsidR="006A2DF1" w:rsidRDefault="005E3303" w:rsidP="006A2DF1">
    <w:pPr>
      <w:pBdr>
        <w:bottom w:val="single" w:sz="24" w:space="1" w:color="00B050"/>
      </w:pBdr>
      <w:jc w:val="center"/>
      <w:rPr>
        <w:rFonts w:ascii="Tahoma" w:hAnsi="Tahoma" w:cs="Tahoma"/>
        <w:color w:val="00B050"/>
        <w:sz w:val="36"/>
        <w:szCs w:val="36"/>
      </w:rPr>
    </w:pPr>
    <w:r>
      <w:rPr>
        <w:rFonts w:ascii="Tahoma" w:hAnsi="Tahoma" w:cs="Tahoma"/>
        <w:noProof/>
        <w:color w:val="00B050"/>
        <w:sz w:val="36"/>
        <w:szCs w:val="36"/>
        <w:lang w:val="en-GB" w:eastAsia="en-GB"/>
      </w:rPr>
      <w:drawing>
        <wp:anchor distT="0" distB="0" distL="114300" distR="114300" simplePos="0" relativeHeight="251658240" behindDoc="0" locked="0" layoutInCell="1" allowOverlap="1" wp14:anchorId="15F4A3A5" wp14:editId="15F4A3A6">
          <wp:simplePos x="0" y="0"/>
          <wp:positionH relativeFrom="column">
            <wp:posOffset>0</wp:posOffset>
          </wp:positionH>
          <wp:positionV relativeFrom="paragraph">
            <wp:posOffset>101600</wp:posOffset>
          </wp:positionV>
          <wp:extent cx="952500" cy="457200"/>
          <wp:effectExtent l="19050" t="0" r="0" b="0"/>
          <wp:wrapSquare wrapText="bothSides"/>
          <wp:docPr id="2" name="Picture 1" descr="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400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2DF1" w:rsidRPr="006A2DF1">
      <w:rPr>
        <w:rFonts w:ascii="Tahoma" w:hAnsi="Tahoma" w:cs="Tahoma"/>
        <w:color w:val="00B050"/>
        <w:sz w:val="36"/>
        <w:szCs w:val="36"/>
      </w:rPr>
      <w:t xml:space="preserve">ENVIRONMENTAL AND </w:t>
    </w:r>
  </w:p>
  <w:p w14:paraId="15F4A3A2" w14:textId="77777777" w:rsidR="006A2DF1" w:rsidRDefault="006A2DF1" w:rsidP="006A2DF1">
    <w:pPr>
      <w:pBdr>
        <w:bottom w:val="single" w:sz="24" w:space="1" w:color="00B050"/>
      </w:pBdr>
      <w:jc w:val="center"/>
      <w:rPr>
        <w:rFonts w:ascii="Tahoma" w:hAnsi="Tahoma" w:cs="Tahoma"/>
        <w:b/>
        <w:sz w:val="28"/>
        <w:szCs w:val="28"/>
      </w:rPr>
    </w:pPr>
    <w:r w:rsidRPr="006A2DF1">
      <w:rPr>
        <w:rFonts w:ascii="Tahoma" w:hAnsi="Tahoma" w:cs="Tahoma"/>
        <w:color w:val="00B050"/>
        <w:sz w:val="36"/>
        <w:szCs w:val="36"/>
      </w:rPr>
      <w:t>CONSERVATION OF ENERGY POLICY</w:t>
    </w:r>
  </w:p>
  <w:p w14:paraId="15F4A3A3" w14:textId="77777777" w:rsidR="006A2DF1" w:rsidRDefault="006A2DF1" w:rsidP="006A2DF1">
    <w:pPr>
      <w:pBdr>
        <w:bottom w:val="single" w:sz="24" w:space="1" w:color="00B050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50D3"/>
    <w:multiLevelType w:val="hybridMultilevel"/>
    <w:tmpl w:val="0352D9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8F2F45"/>
    <w:multiLevelType w:val="hybridMultilevel"/>
    <w:tmpl w:val="3CB688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983FBC"/>
    <w:multiLevelType w:val="hybridMultilevel"/>
    <w:tmpl w:val="AF8E7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992191"/>
    <w:multiLevelType w:val="hybridMultilevel"/>
    <w:tmpl w:val="D7F0D134"/>
    <w:lvl w:ilvl="0" w:tplc="A72264C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06F0"/>
    <w:multiLevelType w:val="hybridMultilevel"/>
    <w:tmpl w:val="9A509CD6"/>
    <w:lvl w:ilvl="0" w:tplc="3D22B1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58C66F3F"/>
    <w:multiLevelType w:val="hybridMultilevel"/>
    <w:tmpl w:val="3EE2B2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8F26D0"/>
    <w:multiLevelType w:val="singleLevel"/>
    <w:tmpl w:val="666EE8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42"/>
    <w:rsid w:val="000031E7"/>
    <w:rsid w:val="00030065"/>
    <w:rsid w:val="00043DFE"/>
    <w:rsid w:val="00063CC5"/>
    <w:rsid w:val="00073342"/>
    <w:rsid w:val="00085460"/>
    <w:rsid w:val="00095DA2"/>
    <w:rsid w:val="000C1CA0"/>
    <w:rsid w:val="000E0DD1"/>
    <w:rsid w:val="00105D94"/>
    <w:rsid w:val="00130872"/>
    <w:rsid w:val="00131A9A"/>
    <w:rsid w:val="00166B8C"/>
    <w:rsid w:val="001865DA"/>
    <w:rsid w:val="00194D58"/>
    <w:rsid w:val="00216253"/>
    <w:rsid w:val="002926CD"/>
    <w:rsid w:val="00304B32"/>
    <w:rsid w:val="00340150"/>
    <w:rsid w:val="00382940"/>
    <w:rsid w:val="003A50E6"/>
    <w:rsid w:val="003A7549"/>
    <w:rsid w:val="003C67EF"/>
    <w:rsid w:val="003E5497"/>
    <w:rsid w:val="003E7DAF"/>
    <w:rsid w:val="003F159C"/>
    <w:rsid w:val="003F171C"/>
    <w:rsid w:val="004157F9"/>
    <w:rsid w:val="00476050"/>
    <w:rsid w:val="00487815"/>
    <w:rsid w:val="004955F6"/>
    <w:rsid w:val="004A060E"/>
    <w:rsid w:val="004F165A"/>
    <w:rsid w:val="00523DB7"/>
    <w:rsid w:val="00535897"/>
    <w:rsid w:val="00562050"/>
    <w:rsid w:val="005716D8"/>
    <w:rsid w:val="005A6832"/>
    <w:rsid w:val="005B69CC"/>
    <w:rsid w:val="005E3303"/>
    <w:rsid w:val="005F16A4"/>
    <w:rsid w:val="00626C9C"/>
    <w:rsid w:val="00636242"/>
    <w:rsid w:val="00663611"/>
    <w:rsid w:val="0067620A"/>
    <w:rsid w:val="006A2DF1"/>
    <w:rsid w:val="006A4E8A"/>
    <w:rsid w:val="006B1F34"/>
    <w:rsid w:val="006E5022"/>
    <w:rsid w:val="006F25BC"/>
    <w:rsid w:val="00711FC4"/>
    <w:rsid w:val="007124D6"/>
    <w:rsid w:val="007154B3"/>
    <w:rsid w:val="00740C11"/>
    <w:rsid w:val="007431A0"/>
    <w:rsid w:val="007831F4"/>
    <w:rsid w:val="007D6BB7"/>
    <w:rsid w:val="007E4B0C"/>
    <w:rsid w:val="0080606E"/>
    <w:rsid w:val="008314DA"/>
    <w:rsid w:val="00851F7E"/>
    <w:rsid w:val="00863272"/>
    <w:rsid w:val="008743A4"/>
    <w:rsid w:val="008C106E"/>
    <w:rsid w:val="008D5EB8"/>
    <w:rsid w:val="008F257F"/>
    <w:rsid w:val="008F669C"/>
    <w:rsid w:val="0093776D"/>
    <w:rsid w:val="00975A13"/>
    <w:rsid w:val="009760D7"/>
    <w:rsid w:val="00976CF5"/>
    <w:rsid w:val="009E0CBF"/>
    <w:rsid w:val="00A21A8D"/>
    <w:rsid w:val="00A30D76"/>
    <w:rsid w:val="00A70050"/>
    <w:rsid w:val="00AB57BD"/>
    <w:rsid w:val="00AE0768"/>
    <w:rsid w:val="00B35A95"/>
    <w:rsid w:val="00B46E16"/>
    <w:rsid w:val="00B558A4"/>
    <w:rsid w:val="00B7687F"/>
    <w:rsid w:val="00BA5860"/>
    <w:rsid w:val="00BC3BE8"/>
    <w:rsid w:val="00BE5229"/>
    <w:rsid w:val="00BF550E"/>
    <w:rsid w:val="00C00A18"/>
    <w:rsid w:val="00CA1177"/>
    <w:rsid w:val="00CB1D68"/>
    <w:rsid w:val="00CD29B0"/>
    <w:rsid w:val="00D14E59"/>
    <w:rsid w:val="00D178E2"/>
    <w:rsid w:val="00D243A1"/>
    <w:rsid w:val="00D3170F"/>
    <w:rsid w:val="00D6316E"/>
    <w:rsid w:val="00D94DFB"/>
    <w:rsid w:val="00DA1CB1"/>
    <w:rsid w:val="00DB6584"/>
    <w:rsid w:val="00DD73FF"/>
    <w:rsid w:val="00DE3EC8"/>
    <w:rsid w:val="00E27C93"/>
    <w:rsid w:val="00E3128E"/>
    <w:rsid w:val="00E676A5"/>
    <w:rsid w:val="00EA7FBC"/>
    <w:rsid w:val="00EB6187"/>
    <w:rsid w:val="00EC19C3"/>
    <w:rsid w:val="00F440ED"/>
    <w:rsid w:val="00F45509"/>
    <w:rsid w:val="00F61486"/>
    <w:rsid w:val="00F65867"/>
    <w:rsid w:val="00F943C2"/>
    <w:rsid w:val="00F954C4"/>
    <w:rsid w:val="00FB2F81"/>
    <w:rsid w:val="00FC23D9"/>
    <w:rsid w:val="00FD0F71"/>
    <w:rsid w:val="00FE2331"/>
    <w:rsid w:val="00FE2634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  <w14:docId w14:val="15F4A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autoRedefine/>
    <w:rsid w:val="00340150"/>
    <w:rPr>
      <w:rFonts w:ascii="Tahoma" w:hAnsi="Tahoma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B46E16"/>
    <w:pPr>
      <w:ind w:left="284"/>
      <w:jc w:val="both"/>
    </w:pPr>
    <w:rPr>
      <w:rFonts w:ascii="Helvetica" w:hAnsi="Helvetica"/>
      <w:sz w:val="20"/>
      <w:szCs w:val="20"/>
      <w:lang w:val="en-GB"/>
    </w:rPr>
  </w:style>
  <w:style w:type="character" w:customStyle="1" w:styleId="BodyTextIndent3Char">
    <w:name w:val="Body Text Indent 3 Char"/>
    <w:link w:val="BodyTextIndent3"/>
    <w:rsid w:val="00B46E16"/>
    <w:rPr>
      <w:rFonts w:ascii="Helvetica" w:hAnsi="Helvetica"/>
      <w:lang w:val="en-GB"/>
    </w:rPr>
  </w:style>
  <w:style w:type="paragraph" w:styleId="BalloonText">
    <w:name w:val="Balloon Text"/>
    <w:basedOn w:val="Normal"/>
    <w:link w:val="BalloonTextChar"/>
    <w:rsid w:val="00B46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6E1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C67EF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uiPriority w:val="99"/>
    <w:rsid w:val="003C67EF"/>
    <w:pPr>
      <w:spacing w:line="231" w:lineRule="atLeast"/>
    </w:pPr>
    <w:rPr>
      <w:color w:val="auto"/>
    </w:rPr>
  </w:style>
  <w:style w:type="paragraph" w:styleId="Header">
    <w:name w:val="header"/>
    <w:basedOn w:val="Normal"/>
    <w:link w:val="HeaderChar"/>
    <w:rsid w:val="001865D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865D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865D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865DA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535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autoRedefine/>
    <w:rsid w:val="00340150"/>
    <w:rPr>
      <w:rFonts w:ascii="Tahoma" w:hAnsi="Tahoma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B46E16"/>
    <w:pPr>
      <w:ind w:left="284"/>
      <w:jc w:val="both"/>
    </w:pPr>
    <w:rPr>
      <w:rFonts w:ascii="Helvetica" w:hAnsi="Helvetica"/>
      <w:sz w:val="20"/>
      <w:szCs w:val="20"/>
      <w:lang w:val="en-GB"/>
    </w:rPr>
  </w:style>
  <w:style w:type="character" w:customStyle="1" w:styleId="BodyTextIndent3Char">
    <w:name w:val="Body Text Indent 3 Char"/>
    <w:link w:val="BodyTextIndent3"/>
    <w:rsid w:val="00B46E16"/>
    <w:rPr>
      <w:rFonts w:ascii="Helvetica" w:hAnsi="Helvetica"/>
      <w:lang w:val="en-GB"/>
    </w:rPr>
  </w:style>
  <w:style w:type="paragraph" w:styleId="BalloonText">
    <w:name w:val="Balloon Text"/>
    <w:basedOn w:val="Normal"/>
    <w:link w:val="BalloonTextChar"/>
    <w:rsid w:val="00B46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6E1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C67EF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uiPriority w:val="99"/>
    <w:rsid w:val="003C67EF"/>
    <w:pPr>
      <w:spacing w:line="231" w:lineRule="atLeast"/>
    </w:pPr>
    <w:rPr>
      <w:color w:val="auto"/>
    </w:rPr>
  </w:style>
  <w:style w:type="paragraph" w:styleId="Header">
    <w:name w:val="header"/>
    <w:basedOn w:val="Normal"/>
    <w:link w:val="HeaderChar"/>
    <w:rsid w:val="001865D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865D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865D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865DA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535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cid:image009.jpg@01D277B7.16C05670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63F12CFF41340A8C2B88488156AF5" ma:contentTypeVersion="0" ma:contentTypeDescription="Create a new document." ma:contentTypeScope="" ma:versionID="e262231240da9a27ffc03d30bde9de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106F4-B630-4DDF-A4DF-CB0146CAE598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D9DF3DE-173D-4D01-86E5-458D4E790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8CDE1-13A0-4E8E-BCC5-D47673096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61E9D5-7AF9-4084-A6A5-2B6B7BFE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637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 MANAGEMENT DIVISION (SMD)</vt:lpstr>
    </vt:vector>
  </TitlesOfParts>
  <Company>Vships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 MANAGEMENT DIVISION (SMD)</dc:title>
  <dc:creator>kathin</dc:creator>
  <cp:lastModifiedBy>Miles, Chelsie</cp:lastModifiedBy>
  <cp:revision>5</cp:revision>
  <cp:lastPrinted>2017-03-01T14:21:00Z</cp:lastPrinted>
  <dcterms:created xsi:type="dcterms:W3CDTF">2016-09-12T09:21:00Z</dcterms:created>
  <dcterms:modified xsi:type="dcterms:W3CDTF">2017-03-01T14:21:00Z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0x0101009CD63F12CFF41340A8C2B88488156AF5</vt:lpwstr>
  </property>
</Properties>
</file>