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6B8BE" w14:textId="77777777" w:rsidR="003F0B74" w:rsidRPr="00EF04FE" w:rsidRDefault="003F0B74" w:rsidP="00316910">
      <w:pPr>
        <w:spacing w:before="120" w:after="120"/>
        <w:rPr>
          <w:rFonts w:asciiTheme="minorHAnsi" w:hAnsiTheme="minorHAnsi" w:cstheme="minorHAnsi"/>
          <w:b/>
        </w:rPr>
      </w:pPr>
      <w:bookmarkStart w:id="0" w:name="_GoBack"/>
      <w:bookmarkEnd w:id="0"/>
      <w:r w:rsidRPr="00EF04FE">
        <w:rPr>
          <w:rFonts w:asciiTheme="minorHAnsi" w:hAnsiTheme="minorHAnsi" w:cstheme="minorHAnsi"/>
          <w:b/>
        </w:rPr>
        <w:t>Guidelines for Senior Staff visiting Vessels</w:t>
      </w:r>
    </w:p>
    <w:tbl>
      <w:tblPr>
        <w:tblStyle w:val="TableGrid"/>
        <w:tblW w:w="0" w:type="auto"/>
        <w:tblLook w:val="04A0" w:firstRow="1" w:lastRow="0" w:firstColumn="1" w:lastColumn="0" w:noHBand="0" w:noVBand="1"/>
      </w:tblPr>
      <w:tblGrid>
        <w:gridCol w:w="2448"/>
        <w:gridCol w:w="360"/>
        <w:gridCol w:w="1440"/>
        <w:gridCol w:w="3780"/>
        <w:gridCol w:w="2880"/>
      </w:tblGrid>
      <w:tr w:rsidR="00544B59" w14:paraId="5F2FEE89" w14:textId="77777777" w:rsidTr="00EF04FE">
        <w:trPr>
          <w:trHeight w:val="956"/>
        </w:trPr>
        <w:tc>
          <w:tcPr>
            <w:tcW w:w="10908" w:type="dxa"/>
            <w:gridSpan w:val="5"/>
            <w:tcBorders>
              <w:top w:val="nil"/>
              <w:left w:val="nil"/>
              <w:bottom w:val="nil"/>
              <w:right w:val="nil"/>
            </w:tcBorders>
          </w:tcPr>
          <w:p w14:paraId="19DA1A4E" w14:textId="77777777" w:rsidR="00544B59" w:rsidRDefault="0026580E" w:rsidP="00316910">
            <w:pPr>
              <w:spacing w:before="120" w:after="120"/>
              <w:rPr>
                <w:rFonts w:asciiTheme="minorHAnsi" w:hAnsiTheme="minorHAnsi" w:cstheme="minorHAnsi"/>
                <w:b/>
                <w:sz w:val="20"/>
                <w:szCs w:val="20"/>
              </w:rPr>
            </w:pPr>
            <w:r w:rsidRPr="002637AF">
              <w:rPr>
                <w:rFonts w:asciiTheme="minorHAnsi" w:hAnsiTheme="minorHAnsi" w:cstheme="minorHAnsi"/>
                <w:b/>
                <w:noProof/>
                <w:sz w:val="20"/>
                <w:szCs w:val="20"/>
              </w:rPr>
              <mc:AlternateContent>
                <mc:Choice Requires="wps">
                  <w:drawing>
                    <wp:anchor distT="0" distB="0" distL="114300" distR="114300" simplePos="0" relativeHeight="251659264" behindDoc="0" locked="0" layoutInCell="1" allowOverlap="1" wp14:anchorId="6D6431E8" wp14:editId="37DB94B5">
                      <wp:simplePos x="0" y="0"/>
                      <wp:positionH relativeFrom="column">
                        <wp:posOffset>8506</wp:posOffset>
                      </wp:positionH>
                      <wp:positionV relativeFrom="paragraph">
                        <wp:posOffset>642620</wp:posOffset>
                      </wp:positionV>
                      <wp:extent cx="1369695" cy="2058035"/>
                      <wp:effectExtent l="57150" t="38100" r="78105" b="946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695" cy="205803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D7B3486" w14:textId="77777777" w:rsidR="007627BF" w:rsidRPr="00EF04FE" w:rsidRDefault="007627BF" w:rsidP="0065788A">
                                  <w:pPr>
                                    <w:pStyle w:val="NormalWeb"/>
                                    <w:spacing w:before="120" w:beforeAutospacing="0" w:after="120" w:afterAutospacing="0"/>
                                    <w:rPr>
                                      <w:rFonts w:asciiTheme="minorHAnsi" w:hAnsiTheme="minorHAnsi" w:cstheme="minorHAnsi"/>
                                      <w:sz w:val="18"/>
                                      <w:szCs w:val="18"/>
                                      <w:lang w:val="en-US"/>
                                    </w:rPr>
                                  </w:pPr>
                                  <w:r w:rsidRPr="00EF04FE">
                                    <w:rPr>
                                      <w:rFonts w:asciiTheme="minorHAnsi" w:hAnsiTheme="minorHAnsi" w:cstheme="minorHAnsi"/>
                                      <w:b/>
                                      <w:i/>
                                      <w:sz w:val="18"/>
                                      <w:szCs w:val="18"/>
                                    </w:rPr>
                                    <w:t>‘About</w:t>
                                  </w:r>
                                  <w:r w:rsidRPr="00EF04FE">
                                    <w:rPr>
                                      <w:rFonts w:asciiTheme="minorHAnsi" w:hAnsiTheme="minorHAnsi" w:cstheme="minorHAnsi"/>
                                      <w:b/>
                                      <w:bCs/>
                                      <w:i/>
                                      <w:sz w:val="18"/>
                                      <w:szCs w:val="18"/>
                                    </w:rPr>
                                    <w:t xml:space="preserve"> seven hours before the Gulf of Mexico oil well blowout of 2010, a group of four</w:t>
                                  </w:r>
                                  <w:r w:rsidRPr="00EF04FE">
                                    <w:rPr>
                                      <w:rFonts w:asciiTheme="minorHAnsi" w:hAnsiTheme="minorHAnsi" w:cstheme="minorHAnsi"/>
                                      <w:b/>
                                      <w:i/>
                                      <w:sz w:val="18"/>
                                      <w:szCs w:val="18"/>
                                      <w:lang w:val="en-US"/>
                                    </w:rPr>
                                    <w:t xml:space="preserve"> </w:t>
                                  </w:r>
                                  <w:r>
                                    <w:rPr>
                                      <w:rFonts w:asciiTheme="minorHAnsi" w:hAnsiTheme="minorHAnsi" w:cstheme="minorHAnsi"/>
                                      <w:b/>
                                      <w:bCs/>
                                      <w:i/>
                                      <w:sz w:val="18"/>
                                      <w:szCs w:val="18"/>
                                    </w:rPr>
                                    <w:t xml:space="preserve">company </w:t>
                                  </w:r>
                                  <w:r w:rsidRPr="00EF04FE">
                                    <w:rPr>
                                      <w:rFonts w:asciiTheme="minorHAnsi" w:hAnsiTheme="minorHAnsi" w:cstheme="minorHAnsi"/>
                                      <w:b/>
                                      <w:bCs/>
                                      <w:i/>
                                      <w:sz w:val="18"/>
                                      <w:szCs w:val="18"/>
                                    </w:rPr>
                                    <w:t>VIP's helicoptered onto the drilling rig in question, the Deepwater Horizon.</w:t>
                                  </w:r>
                                  <w:r w:rsidRPr="00EF04FE">
                                    <w:rPr>
                                      <w:rFonts w:asciiTheme="minorHAnsi" w:hAnsiTheme="minorHAnsi" w:cstheme="minorHAnsi"/>
                                      <w:b/>
                                      <w:i/>
                                      <w:sz w:val="18"/>
                                      <w:szCs w:val="18"/>
                                      <w:lang w:val="en-US"/>
                                    </w:rPr>
                                    <w:t xml:space="preserve">   </w:t>
                                  </w:r>
                                  <w:r w:rsidRPr="00EF04FE">
                                    <w:rPr>
                                      <w:rFonts w:asciiTheme="minorHAnsi" w:hAnsiTheme="minorHAnsi" w:cstheme="minorHAnsi"/>
                                      <w:b/>
                                      <w:bCs/>
                                      <w:i/>
                                      <w:sz w:val="18"/>
                                      <w:szCs w:val="18"/>
                                    </w:rPr>
                                    <w:t>They had come on a “management visibility tour” and were actively touring the rig when</w:t>
                                  </w:r>
                                  <w:r w:rsidRPr="00EF04FE">
                                    <w:rPr>
                                      <w:rFonts w:asciiTheme="minorHAnsi" w:hAnsiTheme="minorHAnsi" w:cstheme="minorHAnsi"/>
                                      <w:b/>
                                      <w:i/>
                                      <w:sz w:val="18"/>
                                      <w:szCs w:val="18"/>
                                      <w:lang w:val="en-US"/>
                                    </w:rPr>
                                    <w:t xml:space="preserve"> </w:t>
                                  </w:r>
                                  <w:r w:rsidRPr="00EF04FE">
                                    <w:rPr>
                                      <w:rFonts w:asciiTheme="minorHAnsi" w:hAnsiTheme="minorHAnsi" w:cstheme="minorHAnsi"/>
                                      <w:b/>
                                      <w:bCs/>
                                      <w:i/>
                                      <w:sz w:val="18"/>
                                      <w:szCs w:val="18"/>
                                    </w:rPr>
                                    <w:t>disaster struck’</w:t>
                                  </w:r>
                                  <w:r w:rsidRPr="00EF04FE">
                                    <w:rPr>
                                      <w:rFonts w:asciiTheme="minorHAnsi" w:hAnsiTheme="minorHAnsi" w:cstheme="minorHAnsi"/>
                                      <w:sz w:val="18"/>
                                      <w:szCs w:val="18"/>
                                    </w:rPr>
                                    <w:t xml:space="preserve">. </w:t>
                                  </w:r>
                                </w:p>
                                <w:p w14:paraId="0A9ACE8D" w14:textId="77777777" w:rsidR="007627BF" w:rsidRPr="00EF04FE" w:rsidRDefault="007627BF">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50.6pt;width:107.85pt;height:1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2RQIAAMIEAAAOAAAAZHJzL2Uyb0RvYy54bWysVNuO0zAQfUfiHyy/06TpZbdR09XSBYS0&#10;XMQuH+A6dmOt4wm226R8PWMnzVaA9gHxYtmZOWfO3LK+6WpNjsI6Baag00lKiTAcSmX2Bf3++P7N&#10;NSXOM1MyDUYU9CQcvdm8frVum1xkUIEuhSVIYlzeNgWtvG/yJHG8EjVzE2iEQaMEWzOPT7tPSsta&#10;ZK91kqXpMmnBlo0FLpzDr3e9kW4iv5SC+y9SOuGJLihq8/G08dyFM9msWb63rKkUH2Swf1BRM2Uw&#10;6Eh1xzwjB6v+oKoVt+BA+gmHOgEpFRcxB8xmmv6WzUPFGhFzweK4ZiyT+3+0/PPxqyWqLOgsvaLE&#10;sBqb9Cg6T95CR7JQn7ZxObo9NOjoO/yMfY65uuYe+JMjBrYVM3txay20lWAl6psGZHIB7XlcINm1&#10;n6DEMOzgIRJ10taheFgOguzYp9PYmyCFh5Cz5Wq5WlDC0Zali+t0togxWH6GN9b5DwJqEi4Ftdj8&#10;SM+O984HOSw/u4Ro2oQz6H1nyjgHnind39E1mGMCQfOg3p+06KHfhMSqPZcizKvYakuODCeNcS6M&#10;j9WLTOgdYFJpPQKzvoYvAQf/ABVxlkfw0ICXwCMiRgbjR3CtDNi/RS+f+rah0t7/XIE+79BN3+26&#10;YSZ2UJ6wmxb6pcKfAF4qsD8paXGhCup+HJgVlOiPBidiNZ3PwwbGx3xxleHDXlp2lxZmOFIV1FPS&#10;X7c+bm1IxsAtTo5UsadBVK9kEIuLEls9LHXYxMt39Hr+9Wx+AQAA//8DAFBLAwQUAAYACAAAACEA&#10;Q/rTU+AAAAAJAQAADwAAAGRycy9kb3ducmV2LnhtbEyPwU7DMBBE70j8g7VI3KidtLQQ4lQVEhxa&#10;tVILHLg58ZJEjddR7Lbh71lOcFqNZjT7Jl+OrhNnHELrSUMyUSCQKm9bqjW8v73cPYAI0ZA1nSfU&#10;8I0BlsX1VW4y6y+0x/Mh1oJLKGRGQxNjn0kZqgadCRPfI7H35QdnIsuhlnYwFy53nUyVmktnWuIP&#10;jenxucHqeDg5DbuN+6C9mj2+fvr1fJuUdh02W61vb8bVE4iIY/wLwy8+o0PBTKU/kQ2iYz3lIB+V&#10;pCDYT5MFbys1zNL7Kcgil/8XFD8AAAD//wMAUEsBAi0AFAAGAAgAAAAhALaDOJL+AAAA4QEAABMA&#10;AAAAAAAAAAAAAAAAAAAAAFtDb250ZW50X1R5cGVzXS54bWxQSwECLQAUAAYACAAAACEAOP0h/9YA&#10;AACUAQAACwAAAAAAAAAAAAAAAAAvAQAAX3JlbHMvLnJlbHNQSwECLQAUAAYACAAAACEAuPwhdkUC&#10;AADCBAAADgAAAAAAAAAAAAAAAAAuAgAAZHJzL2Uyb0RvYy54bWxQSwECLQAUAAYACAAAACEAQ/rT&#10;U+AAAAAJAQAADwAAAAAAAAAAAAAAAACfBAAAZHJzL2Rvd25yZXYueG1sUEsFBgAAAAAEAAQA8wAA&#10;AKwFAAAAAA==&#10;" fillcolor="#dfa7a6 [1621]" strokecolor="#bc4542 [3045]">
                      <v:fill color2="#f5e4e4 [501]" rotate="t" angle="180" colors="0 #ffa2a1;22938f #ffbebd;1 #ffe5e5" focus="100%" type="gradient"/>
                      <v:shadow on="t" color="black" opacity="24903f" origin=",.5" offset="0,.55556mm"/>
                      <v:textbox>
                        <w:txbxContent>
                          <w:p w14:paraId="4D7B3486" w14:textId="77777777" w:rsidR="007627BF" w:rsidRPr="00EF04FE" w:rsidRDefault="007627BF" w:rsidP="0065788A">
                            <w:pPr>
                              <w:pStyle w:val="NormalWeb"/>
                              <w:spacing w:before="120" w:beforeAutospacing="0" w:after="120" w:afterAutospacing="0"/>
                              <w:rPr>
                                <w:rFonts w:asciiTheme="minorHAnsi" w:hAnsiTheme="minorHAnsi" w:cstheme="minorHAnsi"/>
                                <w:sz w:val="18"/>
                                <w:szCs w:val="18"/>
                                <w:lang w:val="en-US"/>
                              </w:rPr>
                            </w:pPr>
                            <w:r w:rsidRPr="00EF04FE">
                              <w:rPr>
                                <w:rFonts w:asciiTheme="minorHAnsi" w:hAnsiTheme="minorHAnsi" w:cstheme="minorHAnsi"/>
                                <w:b/>
                                <w:i/>
                                <w:sz w:val="18"/>
                                <w:szCs w:val="18"/>
                              </w:rPr>
                              <w:t>‘About</w:t>
                            </w:r>
                            <w:r w:rsidRPr="00EF04FE">
                              <w:rPr>
                                <w:rFonts w:asciiTheme="minorHAnsi" w:hAnsiTheme="minorHAnsi" w:cstheme="minorHAnsi"/>
                                <w:b/>
                                <w:bCs/>
                                <w:i/>
                                <w:sz w:val="18"/>
                                <w:szCs w:val="18"/>
                              </w:rPr>
                              <w:t xml:space="preserve"> seven hours before the Gulf of Mexico oil well blowout of 2010, a group of four</w:t>
                            </w:r>
                            <w:r w:rsidRPr="00EF04FE">
                              <w:rPr>
                                <w:rFonts w:asciiTheme="minorHAnsi" w:hAnsiTheme="minorHAnsi" w:cstheme="minorHAnsi"/>
                                <w:b/>
                                <w:i/>
                                <w:sz w:val="18"/>
                                <w:szCs w:val="18"/>
                                <w:lang w:val="en-US"/>
                              </w:rPr>
                              <w:t xml:space="preserve"> </w:t>
                            </w:r>
                            <w:r>
                              <w:rPr>
                                <w:rFonts w:asciiTheme="minorHAnsi" w:hAnsiTheme="minorHAnsi" w:cstheme="minorHAnsi"/>
                                <w:b/>
                                <w:bCs/>
                                <w:i/>
                                <w:sz w:val="18"/>
                                <w:szCs w:val="18"/>
                              </w:rPr>
                              <w:t xml:space="preserve">company </w:t>
                            </w:r>
                            <w:r w:rsidRPr="00EF04FE">
                              <w:rPr>
                                <w:rFonts w:asciiTheme="minorHAnsi" w:hAnsiTheme="minorHAnsi" w:cstheme="minorHAnsi"/>
                                <w:b/>
                                <w:bCs/>
                                <w:i/>
                                <w:sz w:val="18"/>
                                <w:szCs w:val="18"/>
                              </w:rPr>
                              <w:t>VIP's helicoptered onto the drilling rig in question, the Deepwater Horizon.</w:t>
                            </w:r>
                            <w:r w:rsidRPr="00EF04FE">
                              <w:rPr>
                                <w:rFonts w:asciiTheme="minorHAnsi" w:hAnsiTheme="minorHAnsi" w:cstheme="minorHAnsi"/>
                                <w:b/>
                                <w:i/>
                                <w:sz w:val="18"/>
                                <w:szCs w:val="18"/>
                                <w:lang w:val="en-US"/>
                              </w:rPr>
                              <w:t xml:space="preserve">   </w:t>
                            </w:r>
                            <w:r w:rsidRPr="00EF04FE">
                              <w:rPr>
                                <w:rFonts w:asciiTheme="minorHAnsi" w:hAnsiTheme="minorHAnsi" w:cstheme="minorHAnsi"/>
                                <w:b/>
                                <w:bCs/>
                                <w:i/>
                                <w:sz w:val="18"/>
                                <w:szCs w:val="18"/>
                              </w:rPr>
                              <w:t>They had come on a “management visibility tour” and were actively touring the rig when</w:t>
                            </w:r>
                            <w:r w:rsidRPr="00EF04FE">
                              <w:rPr>
                                <w:rFonts w:asciiTheme="minorHAnsi" w:hAnsiTheme="minorHAnsi" w:cstheme="minorHAnsi"/>
                                <w:b/>
                                <w:i/>
                                <w:sz w:val="18"/>
                                <w:szCs w:val="18"/>
                                <w:lang w:val="en-US"/>
                              </w:rPr>
                              <w:t xml:space="preserve"> </w:t>
                            </w:r>
                            <w:r w:rsidRPr="00EF04FE">
                              <w:rPr>
                                <w:rFonts w:asciiTheme="minorHAnsi" w:hAnsiTheme="minorHAnsi" w:cstheme="minorHAnsi"/>
                                <w:b/>
                                <w:bCs/>
                                <w:i/>
                                <w:sz w:val="18"/>
                                <w:szCs w:val="18"/>
                              </w:rPr>
                              <w:t>disaster struck’</w:t>
                            </w:r>
                            <w:r w:rsidRPr="00EF04FE">
                              <w:rPr>
                                <w:rFonts w:asciiTheme="minorHAnsi" w:hAnsiTheme="minorHAnsi" w:cstheme="minorHAnsi"/>
                                <w:sz w:val="18"/>
                                <w:szCs w:val="18"/>
                              </w:rPr>
                              <w:t xml:space="preserve">. </w:t>
                            </w:r>
                          </w:p>
                          <w:p w14:paraId="0A9ACE8D" w14:textId="77777777" w:rsidR="007627BF" w:rsidRPr="00EF04FE" w:rsidRDefault="007627BF">
                            <w:pPr>
                              <w:rPr>
                                <w:sz w:val="18"/>
                                <w:szCs w:val="18"/>
                              </w:rPr>
                            </w:pPr>
                          </w:p>
                        </w:txbxContent>
                      </v:textbox>
                    </v:shape>
                  </w:pict>
                </mc:Fallback>
              </mc:AlternateContent>
            </w:r>
            <w:r w:rsidR="00544B59" w:rsidRPr="00166D65">
              <w:rPr>
                <w:rFonts w:asciiTheme="minorHAnsi" w:hAnsiTheme="minorHAnsi" w:cstheme="minorHAnsi"/>
                <w:sz w:val="20"/>
                <w:szCs w:val="20"/>
              </w:rPr>
              <w:t>As you are probably aware, when the Deepwater Horizon exploded in the Gulf of Mexico there were a number of senior BP executives on board who were there to present the rig with a safety award.   This caused some embarrassment for BP.   In V.Ships, we have had similar instances where incidents have occurred with Superintendents or SeaTec inspectors on board.</w:t>
            </w:r>
          </w:p>
        </w:tc>
      </w:tr>
      <w:tr w:rsidR="00544B59" w14:paraId="1497F586" w14:textId="77777777" w:rsidTr="0065788A">
        <w:trPr>
          <w:trHeight w:val="3599"/>
        </w:trPr>
        <w:tc>
          <w:tcPr>
            <w:tcW w:w="2448" w:type="dxa"/>
            <w:tcBorders>
              <w:top w:val="nil"/>
              <w:left w:val="nil"/>
              <w:bottom w:val="nil"/>
              <w:right w:val="nil"/>
            </w:tcBorders>
          </w:tcPr>
          <w:p w14:paraId="4CDEF38E" w14:textId="77777777" w:rsidR="00544B59" w:rsidRDefault="00544B59" w:rsidP="00316910">
            <w:pPr>
              <w:pStyle w:val="NormalWeb"/>
              <w:spacing w:before="120" w:beforeAutospacing="0" w:after="120" w:afterAutospacing="0"/>
              <w:jc w:val="both"/>
              <w:rPr>
                <w:rFonts w:asciiTheme="minorHAnsi" w:hAnsiTheme="minorHAnsi" w:cstheme="minorHAnsi"/>
                <w:b/>
                <w:sz w:val="20"/>
                <w:szCs w:val="20"/>
              </w:rPr>
            </w:pPr>
          </w:p>
        </w:tc>
        <w:tc>
          <w:tcPr>
            <w:tcW w:w="5580" w:type="dxa"/>
            <w:gridSpan w:val="3"/>
            <w:tcBorders>
              <w:top w:val="nil"/>
              <w:left w:val="nil"/>
              <w:bottom w:val="nil"/>
              <w:right w:val="nil"/>
            </w:tcBorders>
          </w:tcPr>
          <w:p w14:paraId="20327D1C" w14:textId="77777777" w:rsidR="00544B59" w:rsidRPr="00166D65" w:rsidRDefault="00544B59" w:rsidP="00316910">
            <w:pPr>
              <w:spacing w:before="120" w:after="120"/>
              <w:rPr>
                <w:rFonts w:asciiTheme="minorHAnsi" w:hAnsiTheme="minorHAnsi" w:cstheme="minorHAnsi"/>
                <w:sz w:val="20"/>
                <w:szCs w:val="20"/>
              </w:rPr>
            </w:pPr>
            <w:r w:rsidRPr="00166D65">
              <w:rPr>
                <w:rFonts w:asciiTheme="minorHAnsi" w:hAnsiTheme="minorHAnsi" w:cstheme="minorHAnsi"/>
                <w:sz w:val="20"/>
                <w:szCs w:val="20"/>
              </w:rPr>
              <w:t xml:space="preserve">Most office staff visiting a vessel </w:t>
            </w:r>
            <w:proofErr w:type="gramStart"/>
            <w:r w:rsidRPr="00166D65">
              <w:rPr>
                <w:rFonts w:asciiTheme="minorHAnsi" w:hAnsiTheme="minorHAnsi" w:cstheme="minorHAnsi"/>
                <w:sz w:val="20"/>
                <w:szCs w:val="20"/>
              </w:rPr>
              <w:t>are</w:t>
            </w:r>
            <w:proofErr w:type="gramEnd"/>
            <w:r w:rsidRPr="00166D65">
              <w:rPr>
                <w:rFonts w:asciiTheme="minorHAnsi" w:hAnsiTheme="minorHAnsi" w:cstheme="minorHAnsi"/>
                <w:sz w:val="20"/>
                <w:szCs w:val="20"/>
              </w:rPr>
              <w:t xml:space="preserve"> there for a specific purpose and unless </w:t>
            </w:r>
            <w:r>
              <w:rPr>
                <w:rFonts w:asciiTheme="minorHAnsi" w:hAnsiTheme="minorHAnsi" w:cstheme="minorHAnsi"/>
                <w:sz w:val="20"/>
                <w:szCs w:val="20"/>
              </w:rPr>
              <w:t>attending</w:t>
            </w:r>
            <w:r w:rsidRPr="00166D65">
              <w:rPr>
                <w:rFonts w:asciiTheme="minorHAnsi" w:hAnsiTheme="minorHAnsi" w:cstheme="minorHAnsi"/>
                <w:sz w:val="20"/>
                <w:szCs w:val="20"/>
              </w:rPr>
              <w:t xml:space="preserve"> in a Port Captain type role, they are not expected to get involved in immediate vessel operation</w:t>
            </w:r>
            <w:r w:rsidR="007627BF">
              <w:rPr>
                <w:rFonts w:asciiTheme="minorHAnsi" w:hAnsiTheme="minorHAnsi" w:cstheme="minorHAnsi"/>
                <w:sz w:val="20"/>
                <w:szCs w:val="20"/>
              </w:rPr>
              <w:t>s</w:t>
            </w:r>
            <w:r w:rsidRPr="00166D65">
              <w:rPr>
                <w:rFonts w:asciiTheme="minorHAnsi" w:hAnsiTheme="minorHAnsi" w:cstheme="minorHAnsi"/>
                <w:sz w:val="20"/>
                <w:szCs w:val="20"/>
              </w:rPr>
              <w:t xml:space="preserve">.   </w:t>
            </w:r>
          </w:p>
          <w:p w14:paraId="4BF64B93" w14:textId="77777777" w:rsidR="00544B59" w:rsidRPr="00166D65" w:rsidRDefault="00544B59" w:rsidP="00316910">
            <w:pPr>
              <w:spacing w:before="120" w:after="120"/>
              <w:rPr>
                <w:rFonts w:asciiTheme="minorHAnsi" w:hAnsiTheme="minorHAnsi" w:cstheme="minorHAnsi"/>
                <w:sz w:val="20"/>
                <w:szCs w:val="20"/>
              </w:rPr>
            </w:pPr>
            <w:r w:rsidRPr="00EE72A0">
              <w:rPr>
                <w:rFonts w:asciiTheme="minorHAnsi" w:hAnsiTheme="minorHAnsi" w:cstheme="minorHAnsi"/>
                <w:b/>
                <w:sz w:val="20"/>
                <w:szCs w:val="20"/>
              </w:rPr>
              <w:t>The following is recommended before a visit</w:t>
            </w:r>
            <w:r w:rsidRPr="00166D65">
              <w:rPr>
                <w:rFonts w:asciiTheme="minorHAnsi" w:hAnsiTheme="minorHAnsi" w:cstheme="minorHAnsi"/>
                <w:sz w:val="20"/>
                <w:szCs w:val="20"/>
              </w:rPr>
              <w:t>.</w:t>
            </w:r>
          </w:p>
          <w:p w14:paraId="42BE2D47" w14:textId="76070FEE" w:rsidR="00544B59" w:rsidRPr="00166D65" w:rsidRDefault="00544B59" w:rsidP="00316910">
            <w:pPr>
              <w:pStyle w:val="ListParagraph"/>
              <w:numPr>
                <w:ilvl w:val="0"/>
                <w:numId w:val="1"/>
              </w:numPr>
              <w:autoSpaceDE w:val="0"/>
              <w:autoSpaceDN w:val="0"/>
              <w:spacing w:before="120"/>
              <w:ind w:left="397" w:hanging="318"/>
              <w:contextualSpacing w:val="0"/>
              <w:rPr>
                <w:rFonts w:asciiTheme="minorHAnsi" w:hAnsiTheme="minorHAnsi" w:cstheme="minorHAnsi"/>
                <w:sz w:val="20"/>
                <w:szCs w:val="20"/>
              </w:rPr>
            </w:pPr>
            <w:r w:rsidRPr="00166D65">
              <w:rPr>
                <w:rFonts w:asciiTheme="minorHAnsi" w:hAnsiTheme="minorHAnsi" w:cstheme="minorHAnsi"/>
                <w:sz w:val="20"/>
                <w:szCs w:val="20"/>
              </w:rPr>
              <w:t xml:space="preserve">Ensure </w:t>
            </w:r>
            <w:r>
              <w:rPr>
                <w:rFonts w:asciiTheme="minorHAnsi" w:hAnsiTheme="minorHAnsi" w:cstheme="minorHAnsi"/>
                <w:sz w:val="20"/>
                <w:szCs w:val="20"/>
              </w:rPr>
              <w:t>the</w:t>
            </w:r>
            <w:r w:rsidRPr="00166D65">
              <w:rPr>
                <w:rFonts w:asciiTheme="minorHAnsi" w:hAnsiTheme="minorHAnsi" w:cstheme="minorHAnsi"/>
                <w:sz w:val="20"/>
                <w:szCs w:val="20"/>
              </w:rPr>
              <w:t xml:space="preserve"> visit is discussed with </w:t>
            </w:r>
            <w:r w:rsidR="007627BF">
              <w:rPr>
                <w:rFonts w:asciiTheme="minorHAnsi" w:hAnsiTheme="minorHAnsi" w:cstheme="minorHAnsi"/>
                <w:sz w:val="20"/>
                <w:szCs w:val="20"/>
              </w:rPr>
              <w:t xml:space="preserve">the </w:t>
            </w:r>
            <w:r w:rsidRPr="00166D65">
              <w:rPr>
                <w:rFonts w:asciiTheme="minorHAnsi" w:hAnsiTheme="minorHAnsi" w:cstheme="minorHAnsi"/>
                <w:sz w:val="20"/>
                <w:szCs w:val="20"/>
              </w:rPr>
              <w:t xml:space="preserve">Fleet Manager and you are aware of </w:t>
            </w:r>
            <w:r w:rsidR="007627BF">
              <w:rPr>
                <w:rFonts w:asciiTheme="minorHAnsi" w:hAnsiTheme="minorHAnsi" w:cstheme="minorHAnsi"/>
                <w:sz w:val="20"/>
                <w:szCs w:val="20"/>
              </w:rPr>
              <w:t xml:space="preserve">all </w:t>
            </w:r>
            <w:r w:rsidRPr="00166D65">
              <w:rPr>
                <w:rFonts w:asciiTheme="minorHAnsi" w:hAnsiTheme="minorHAnsi" w:cstheme="minorHAnsi"/>
                <w:sz w:val="20"/>
                <w:szCs w:val="20"/>
              </w:rPr>
              <w:t>key facts</w:t>
            </w:r>
            <w:r>
              <w:rPr>
                <w:rFonts w:asciiTheme="minorHAnsi" w:hAnsiTheme="minorHAnsi" w:cstheme="minorHAnsi"/>
                <w:sz w:val="20"/>
                <w:szCs w:val="20"/>
              </w:rPr>
              <w:t xml:space="preserve"> and any issues</w:t>
            </w:r>
            <w:r w:rsidRPr="00166D65">
              <w:rPr>
                <w:rFonts w:asciiTheme="minorHAnsi" w:hAnsiTheme="minorHAnsi" w:cstheme="minorHAnsi"/>
                <w:sz w:val="20"/>
                <w:szCs w:val="20"/>
              </w:rPr>
              <w:t>.   This</w:t>
            </w:r>
            <w:r w:rsidR="007627BF">
              <w:rPr>
                <w:rFonts w:asciiTheme="minorHAnsi" w:hAnsiTheme="minorHAnsi" w:cstheme="minorHAnsi"/>
                <w:sz w:val="20"/>
                <w:szCs w:val="20"/>
              </w:rPr>
              <w:t xml:space="preserve"> is</w:t>
            </w:r>
            <w:r w:rsidRPr="00166D65">
              <w:rPr>
                <w:rFonts w:asciiTheme="minorHAnsi" w:hAnsiTheme="minorHAnsi" w:cstheme="minorHAnsi"/>
                <w:sz w:val="20"/>
                <w:szCs w:val="20"/>
              </w:rPr>
              <w:t xml:space="preserve"> typically to include recent incidents, problems, </w:t>
            </w:r>
            <w:r w:rsidR="00764665" w:rsidRPr="00166D65">
              <w:rPr>
                <w:rFonts w:asciiTheme="minorHAnsi" w:hAnsiTheme="minorHAnsi" w:cstheme="minorHAnsi"/>
                <w:sz w:val="20"/>
                <w:szCs w:val="20"/>
              </w:rPr>
              <w:t>and concerns</w:t>
            </w:r>
            <w:r w:rsidRPr="00166D65">
              <w:rPr>
                <w:rFonts w:asciiTheme="minorHAnsi" w:hAnsiTheme="minorHAnsi" w:cstheme="minorHAnsi"/>
                <w:sz w:val="20"/>
                <w:szCs w:val="20"/>
              </w:rPr>
              <w:t xml:space="preserve"> regarding senior officers, ongoing repairs, relief schedule</w:t>
            </w:r>
            <w:r w:rsidR="007627BF">
              <w:rPr>
                <w:rFonts w:asciiTheme="minorHAnsi" w:hAnsiTheme="minorHAnsi" w:cstheme="minorHAnsi"/>
                <w:sz w:val="20"/>
                <w:szCs w:val="20"/>
              </w:rPr>
              <w:t>s</w:t>
            </w:r>
            <w:r w:rsidRPr="00166D65">
              <w:rPr>
                <w:rFonts w:asciiTheme="minorHAnsi" w:hAnsiTheme="minorHAnsi" w:cstheme="minorHAnsi"/>
                <w:sz w:val="20"/>
                <w:szCs w:val="20"/>
              </w:rPr>
              <w:t>, grievances and client relationship.</w:t>
            </w:r>
          </w:p>
          <w:p w14:paraId="14DBE5B2" w14:textId="77777777" w:rsidR="005B3000" w:rsidRPr="005B3000" w:rsidRDefault="00544B59" w:rsidP="00316910">
            <w:pPr>
              <w:pStyle w:val="ListParagraph"/>
              <w:numPr>
                <w:ilvl w:val="0"/>
                <w:numId w:val="1"/>
              </w:numPr>
              <w:autoSpaceDE w:val="0"/>
              <w:autoSpaceDN w:val="0"/>
              <w:spacing w:before="120"/>
              <w:ind w:left="397" w:hanging="318"/>
              <w:contextualSpacing w:val="0"/>
              <w:rPr>
                <w:rFonts w:asciiTheme="minorHAnsi" w:hAnsiTheme="minorHAnsi" w:cstheme="minorHAnsi"/>
                <w:b/>
                <w:sz w:val="20"/>
                <w:szCs w:val="20"/>
              </w:rPr>
            </w:pPr>
            <w:r w:rsidRPr="00166D65">
              <w:rPr>
                <w:rFonts w:asciiTheme="minorHAnsi" w:hAnsiTheme="minorHAnsi" w:cstheme="minorHAnsi"/>
                <w:sz w:val="20"/>
                <w:szCs w:val="20"/>
              </w:rPr>
              <w:t xml:space="preserve">Ensure you have all required PPE </w:t>
            </w:r>
            <w:r w:rsidR="0026580E">
              <w:rPr>
                <w:rFonts w:asciiTheme="minorHAnsi" w:hAnsiTheme="minorHAnsi" w:cstheme="minorHAnsi"/>
                <w:sz w:val="20"/>
                <w:szCs w:val="20"/>
              </w:rPr>
              <w:t>to take with you</w:t>
            </w:r>
            <w:r w:rsidR="007627BF">
              <w:rPr>
                <w:rFonts w:asciiTheme="minorHAnsi" w:hAnsiTheme="minorHAnsi" w:cstheme="minorHAnsi"/>
                <w:sz w:val="20"/>
                <w:szCs w:val="20"/>
              </w:rPr>
              <w:t>,</w:t>
            </w:r>
            <w:r w:rsidR="0026580E">
              <w:rPr>
                <w:rFonts w:asciiTheme="minorHAnsi" w:hAnsiTheme="minorHAnsi" w:cstheme="minorHAnsi"/>
                <w:sz w:val="20"/>
                <w:szCs w:val="20"/>
              </w:rPr>
              <w:t xml:space="preserve"> or arranged with vessel.</w:t>
            </w:r>
            <w:r w:rsidRPr="00166D65">
              <w:rPr>
                <w:rFonts w:asciiTheme="minorHAnsi" w:hAnsiTheme="minorHAnsi" w:cstheme="minorHAnsi"/>
                <w:sz w:val="20"/>
                <w:szCs w:val="20"/>
              </w:rPr>
              <w:t xml:space="preserve"> </w:t>
            </w:r>
          </w:p>
          <w:p w14:paraId="53079C87" w14:textId="77777777" w:rsidR="00544B59" w:rsidRDefault="00544B59" w:rsidP="00316910">
            <w:pPr>
              <w:pStyle w:val="ListParagraph"/>
              <w:numPr>
                <w:ilvl w:val="0"/>
                <w:numId w:val="1"/>
              </w:numPr>
              <w:autoSpaceDE w:val="0"/>
              <w:autoSpaceDN w:val="0"/>
              <w:spacing w:before="120" w:after="120"/>
              <w:ind w:left="400" w:hanging="320"/>
              <w:contextualSpacing w:val="0"/>
              <w:rPr>
                <w:rFonts w:asciiTheme="minorHAnsi" w:hAnsiTheme="minorHAnsi" w:cstheme="minorHAnsi"/>
                <w:b/>
                <w:sz w:val="20"/>
                <w:szCs w:val="20"/>
              </w:rPr>
            </w:pPr>
            <w:r w:rsidRPr="00166D65">
              <w:rPr>
                <w:rFonts w:asciiTheme="minorHAnsi" w:hAnsiTheme="minorHAnsi" w:cstheme="minorHAnsi"/>
                <w:sz w:val="20"/>
                <w:szCs w:val="20"/>
              </w:rPr>
              <w:t xml:space="preserve">Check mailroom for any mail for </w:t>
            </w:r>
            <w:r w:rsidR="007627BF">
              <w:rPr>
                <w:rFonts w:asciiTheme="minorHAnsi" w:hAnsiTheme="minorHAnsi" w:cstheme="minorHAnsi"/>
                <w:sz w:val="20"/>
                <w:szCs w:val="20"/>
              </w:rPr>
              <w:t xml:space="preserve">the </w:t>
            </w:r>
            <w:r w:rsidRPr="00166D65">
              <w:rPr>
                <w:rFonts w:asciiTheme="minorHAnsi" w:hAnsiTheme="minorHAnsi" w:cstheme="minorHAnsi"/>
                <w:sz w:val="20"/>
                <w:szCs w:val="20"/>
              </w:rPr>
              <w:t>vessel</w:t>
            </w:r>
            <w:r w:rsidR="007627BF">
              <w:rPr>
                <w:rFonts w:asciiTheme="minorHAnsi" w:hAnsiTheme="minorHAnsi" w:cstheme="minorHAnsi"/>
                <w:sz w:val="20"/>
                <w:szCs w:val="20"/>
              </w:rPr>
              <w:t>.</w:t>
            </w:r>
          </w:p>
        </w:tc>
        <w:tc>
          <w:tcPr>
            <w:tcW w:w="2880" w:type="dxa"/>
            <w:tcBorders>
              <w:top w:val="nil"/>
              <w:left w:val="nil"/>
              <w:bottom w:val="nil"/>
              <w:right w:val="nil"/>
            </w:tcBorders>
          </w:tcPr>
          <w:p w14:paraId="660CD017" w14:textId="77777777" w:rsidR="00544B59" w:rsidRDefault="00EF04FE" w:rsidP="00316910">
            <w:pPr>
              <w:autoSpaceDE w:val="0"/>
              <w:autoSpaceDN w:val="0"/>
              <w:spacing w:before="120" w:after="120"/>
              <w:jc w:val="both"/>
              <w:rPr>
                <w:rFonts w:asciiTheme="minorHAnsi" w:hAnsiTheme="minorHAnsi" w:cstheme="minorHAnsi"/>
                <w:b/>
                <w:sz w:val="20"/>
                <w:szCs w:val="20"/>
              </w:rPr>
            </w:pPr>
            <w:r w:rsidRPr="00404F17">
              <w:rPr>
                <w:rFonts w:asciiTheme="minorHAnsi" w:hAnsiTheme="minorHAnsi" w:cstheme="minorHAnsi"/>
                <w:noProof/>
                <w:sz w:val="20"/>
                <w:szCs w:val="20"/>
              </w:rPr>
              <mc:AlternateContent>
                <mc:Choice Requires="wps">
                  <w:drawing>
                    <wp:anchor distT="0" distB="0" distL="114300" distR="114300" simplePos="0" relativeHeight="251661312" behindDoc="0" locked="0" layoutInCell="1" allowOverlap="1" wp14:anchorId="7DE4AE4E" wp14:editId="48FFDC46">
                      <wp:simplePos x="0" y="0"/>
                      <wp:positionH relativeFrom="column">
                        <wp:posOffset>30967</wp:posOffset>
                      </wp:positionH>
                      <wp:positionV relativeFrom="paragraph">
                        <wp:posOffset>111081</wp:posOffset>
                      </wp:positionV>
                      <wp:extent cx="1717867" cy="2171065"/>
                      <wp:effectExtent l="57150" t="38100" r="73025" b="1149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867" cy="217106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4C771C18" w14:textId="77777777" w:rsidR="007627BF" w:rsidRPr="00EF04FE" w:rsidRDefault="007627BF" w:rsidP="00404F17">
                                  <w:pPr>
                                    <w:autoSpaceDE w:val="0"/>
                                    <w:autoSpaceDN w:val="0"/>
                                    <w:spacing w:before="120" w:after="120"/>
                                    <w:jc w:val="both"/>
                                    <w:rPr>
                                      <w:rFonts w:asciiTheme="minorHAnsi" w:hAnsiTheme="minorHAnsi" w:cstheme="minorHAnsi"/>
                                      <w:i/>
                                      <w:iCs/>
                                      <w:sz w:val="18"/>
                                      <w:szCs w:val="18"/>
                                    </w:rPr>
                                  </w:pPr>
                                  <w:r w:rsidRPr="00EF04FE">
                                    <w:rPr>
                                      <w:rFonts w:asciiTheme="minorHAnsi" w:hAnsiTheme="minorHAnsi" w:cstheme="minorHAnsi"/>
                                      <w:i/>
                                      <w:iCs/>
                                      <w:sz w:val="18"/>
                                      <w:szCs w:val="18"/>
                                    </w:rPr>
                                    <w:t>In the BP case, the focus was on conventional safety hazards (slips, trips &amp; falls), and not on the major process or operational safety hazards associated with the operation underway at the time. This diverted the group’s attention.</w:t>
                                  </w:r>
                                  <w:r>
                                    <w:rPr>
                                      <w:rFonts w:asciiTheme="minorHAnsi" w:hAnsiTheme="minorHAnsi" w:cstheme="minorHAnsi"/>
                                      <w:i/>
                                      <w:iCs/>
                                      <w:sz w:val="18"/>
                                      <w:szCs w:val="18"/>
                                    </w:rPr>
                                    <w:t xml:space="preserve">  If this had not been the case,</w:t>
                                  </w:r>
                                  <w:r w:rsidRPr="00EF04FE">
                                    <w:rPr>
                                      <w:rFonts w:asciiTheme="minorHAnsi" w:hAnsiTheme="minorHAnsi" w:cstheme="minorHAnsi"/>
                                      <w:i/>
                                      <w:iCs/>
                                      <w:sz w:val="18"/>
                                      <w:szCs w:val="18"/>
                                    </w:rPr>
                                    <w:t xml:space="preserve"> it is possible that they would have identified some of the non-compliances that were occurring at the time and could have intervened in such a way as to prevent the accident?</w:t>
                                  </w:r>
                                </w:p>
                                <w:p w14:paraId="107DA574" w14:textId="77777777" w:rsidR="007627BF" w:rsidRPr="00EF04FE" w:rsidRDefault="007627BF">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5pt;margin-top:8.75pt;width:135.25pt;height:17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RuQQIAAMcEAAAOAAAAZHJzL2Uyb0RvYy54bWysVNuO0zAQfUfiHyy/07Sl2y5R09XSBYS0&#10;XMQuH+A6dhPheIztNilfz4yThorLA4gXy+OZOXPm5vVN1xh2VD7UYAs+m0w5U1ZCWdt9wT8/vn52&#10;zVmIwpbCgFUFP6nAbzZPn6xbl6s5VGBK5RmC2JC3ruBVjC7PsiAr1YgwAacsKjX4RkQU/T4rvWgR&#10;vTHZfDpdZi340nmQKgR8veuVfJPwtVYyftA6qMhMwZFbTKdP547ObLMW+d4LV9VyoCH+gUUjaotB&#10;R6g7EQU7+PoXqKaWHgLoOJHQZKB1LVXKAbOZTX/K5qESTqVcsDjBjWUK/w9Wvj9+9KwusXecWdFg&#10;ix5VF9lL6NicqtO6kKPRg0Oz2OEzWVKmwd2D/BKYhW0l7F7deg9tpUSJ7GbkmV249jiBQHbtOygx&#10;jDhESECd9g0BYjEYomOXTmNniIqkkKvZ6nq54kyibo7SdHmVYoj87O58iG8UNIwuBffY+gQvjvch&#10;Eh2Rn00omrF0Et9XtkxTEEVt+juakjolQJwH9vFkVO/6SWmsWSJLD2la1dZ4dhQ4Z0JKZeOZn7Fo&#10;TVa6NmZ0fN7XkMb8T46DPbmqNMl/4zx6pMhg4+jc1Bb876Kb2LcNmfb25wr0eVM3Y7frhmEZRmMH&#10;5Qmb6qHfLPwJ8FKB/8ZZi1tV8PD1ILzizLy1OBgvZosFrWESFlerOQr+UrO71AgrEargkbP+uo1p&#10;dSknC7c4QLpOrSVuPZOBM25L6viw2bSOl3Ky+vH/bL4DAAD//wMAUEsDBBQABgAIAAAAIQBxitpc&#10;4AAAAAgBAAAPAAAAZHJzL2Rvd25yZXYueG1sTI/BTsMwEETvSPyDtUhcEHUoCW1DnApVQuIGLSA4&#10;bmMnDsTrKHab9O9ZTnCcndHM22I9uU4czRBaTwpuZgkIQ5XXLTUK3l4fr5cgQkTS2HkyCk4mwLo8&#10;Pysw136krTnuYiO4hEKOCmyMfS5lqKxxGGa+N8Re7QeHkeXQSD3gyOWuk/MkuZMOW+IFi73ZWFN9&#10;7w5Owbj8xKuPrK6rl9PXe/us7VOz2Sp1eTE93IOIZop/YfjFZ3QomWnvD6SD6BSkKw7yeZGBYHu+&#10;yFIQewW32SoFWRby/wPlDwAAAP//AwBQSwECLQAUAAYACAAAACEAtoM4kv4AAADhAQAAEwAAAAAA&#10;AAAAAAAAAAAAAAAAW0NvbnRlbnRfVHlwZXNdLnhtbFBLAQItABQABgAIAAAAIQA4/SH/1gAAAJQB&#10;AAALAAAAAAAAAAAAAAAAAC8BAABfcmVscy8ucmVsc1BLAQItABQABgAIAAAAIQCyh8RuQQIAAMcE&#10;AAAOAAAAAAAAAAAAAAAAAC4CAABkcnMvZTJvRG9jLnhtbFBLAQItABQABgAIAAAAIQBxitpc4AAA&#10;AAgBAAAPAAAAAAAAAAAAAAAAAJsEAABkcnMvZG93bnJldi54bWxQSwUGAAAAAAQABADzAAAAqAUA&#10;AAAA&#10;" fillcolor="#215a69 [1640]" stroked="f">
                      <v:fill color2="#3da5c1 [3016]" rotate="t" angle="180" colors="0 #2787a0;52429f #36b1d2;1 #34b3d6" focus="100%" type="gradient">
                        <o:fill v:ext="view" type="gradientUnscaled"/>
                      </v:fill>
                      <v:shadow on="t" color="black" opacity="22937f" origin=",.5" offset="0,.63889mm"/>
                      <v:textbox>
                        <w:txbxContent>
                          <w:p w14:paraId="4C771C18" w14:textId="77777777" w:rsidR="007627BF" w:rsidRPr="00EF04FE" w:rsidRDefault="007627BF" w:rsidP="00404F17">
                            <w:pPr>
                              <w:autoSpaceDE w:val="0"/>
                              <w:autoSpaceDN w:val="0"/>
                              <w:spacing w:before="120" w:after="120"/>
                              <w:jc w:val="both"/>
                              <w:rPr>
                                <w:rFonts w:asciiTheme="minorHAnsi" w:hAnsiTheme="minorHAnsi" w:cstheme="minorHAnsi"/>
                                <w:i/>
                                <w:iCs/>
                                <w:sz w:val="18"/>
                                <w:szCs w:val="18"/>
                              </w:rPr>
                            </w:pPr>
                            <w:r w:rsidRPr="00EF04FE">
                              <w:rPr>
                                <w:rFonts w:asciiTheme="minorHAnsi" w:hAnsiTheme="minorHAnsi" w:cstheme="minorHAnsi"/>
                                <w:i/>
                                <w:iCs/>
                                <w:sz w:val="18"/>
                                <w:szCs w:val="18"/>
                              </w:rPr>
                              <w:t>In the BP case, the focus was on conventional safety hazards (slips, trips &amp; falls), and not on the major process or operational safety hazards associated with the operation underway at the time. This diverted the group’s attention.</w:t>
                            </w:r>
                            <w:r>
                              <w:rPr>
                                <w:rFonts w:asciiTheme="minorHAnsi" w:hAnsiTheme="minorHAnsi" w:cstheme="minorHAnsi"/>
                                <w:i/>
                                <w:iCs/>
                                <w:sz w:val="18"/>
                                <w:szCs w:val="18"/>
                              </w:rPr>
                              <w:t xml:space="preserve">  If this had not been the case,</w:t>
                            </w:r>
                            <w:r w:rsidRPr="00EF04FE">
                              <w:rPr>
                                <w:rFonts w:asciiTheme="minorHAnsi" w:hAnsiTheme="minorHAnsi" w:cstheme="minorHAnsi"/>
                                <w:i/>
                                <w:iCs/>
                                <w:sz w:val="18"/>
                                <w:szCs w:val="18"/>
                              </w:rPr>
                              <w:t xml:space="preserve"> it is possible that they would have identified some of the non-compliances that were occurring at the time and could have intervened in such a way as to prevent the accident?</w:t>
                            </w:r>
                          </w:p>
                          <w:p w14:paraId="107DA574" w14:textId="77777777" w:rsidR="007627BF" w:rsidRPr="00EF04FE" w:rsidRDefault="007627BF">
                            <w:pPr>
                              <w:rPr>
                                <w:sz w:val="18"/>
                                <w:szCs w:val="18"/>
                              </w:rPr>
                            </w:pPr>
                          </w:p>
                        </w:txbxContent>
                      </v:textbox>
                    </v:shape>
                  </w:pict>
                </mc:Fallback>
              </mc:AlternateContent>
            </w:r>
          </w:p>
        </w:tc>
      </w:tr>
      <w:tr w:rsidR="00EE72A0" w:rsidRPr="005B3000" w14:paraId="643F4AA9" w14:textId="77777777" w:rsidTr="00FE6433">
        <w:trPr>
          <w:trHeight w:val="3722"/>
        </w:trPr>
        <w:tc>
          <w:tcPr>
            <w:tcW w:w="10908" w:type="dxa"/>
            <w:gridSpan w:val="5"/>
            <w:tcBorders>
              <w:top w:val="nil"/>
              <w:left w:val="nil"/>
              <w:bottom w:val="nil"/>
              <w:right w:val="nil"/>
            </w:tcBorders>
          </w:tcPr>
          <w:p w14:paraId="24B2D020" w14:textId="77777777" w:rsidR="00EE72A0" w:rsidRPr="0065788A" w:rsidRDefault="00EE72A0" w:rsidP="00316910">
            <w:pPr>
              <w:autoSpaceDE w:val="0"/>
              <w:autoSpaceDN w:val="0"/>
              <w:spacing w:before="120" w:after="120"/>
              <w:rPr>
                <w:rFonts w:asciiTheme="minorHAnsi" w:hAnsiTheme="minorHAnsi" w:cstheme="minorHAnsi"/>
                <w:b/>
                <w:iCs/>
                <w:sz w:val="20"/>
                <w:szCs w:val="20"/>
              </w:rPr>
            </w:pPr>
            <w:r w:rsidRPr="0065788A">
              <w:rPr>
                <w:rFonts w:asciiTheme="minorHAnsi" w:hAnsiTheme="minorHAnsi" w:cstheme="minorHAnsi"/>
                <w:b/>
                <w:iCs/>
                <w:sz w:val="20"/>
                <w:szCs w:val="20"/>
              </w:rPr>
              <w:t>When on board:</w:t>
            </w:r>
          </w:p>
          <w:p w14:paraId="7AE7292C" w14:textId="77777777" w:rsidR="007627BF" w:rsidRPr="000E193D" w:rsidRDefault="007627BF" w:rsidP="007627BF">
            <w:pPr>
              <w:pStyle w:val="ListParagraph"/>
              <w:numPr>
                <w:ilvl w:val="0"/>
                <w:numId w:val="2"/>
              </w:numPr>
              <w:autoSpaceDE w:val="0"/>
              <w:autoSpaceDN w:val="0"/>
              <w:contextualSpacing w:val="0"/>
              <w:rPr>
                <w:rFonts w:asciiTheme="minorHAnsi" w:hAnsiTheme="minorHAnsi" w:cstheme="minorHAnsi"/>
                <w:color w:val="000000" w:themeColor="text1"/>
                <w:sz w:val="20"/>
                <w:szCs w:val="20"/>
              </w:rPr>
            </w:pPr>
            <w:r w:rsidRPr="000E193D">
              <w:rPr>
                <w:rFonts w:asciiTheme="minorHAnsi" w:hAnsiTheme="minorHAnsi" w:cstheme="minorHAnsi"/>
                <w:iCs/>
                <w:color w:val="000000" w:themeColor="text1"/>
                <w:sz w:val="20"/>
                <w:szCs w:val="20"/>
              </w:rPr>
              <w:t xml:space="preserve">Meet with </w:t>
            </w:r>
            <w:r>
              <w:rPr>
                <w:rFonts w:asciiTheme="minorHAnsi" w:hAnsiTheme="minorHAnsi" w:cstheme="minorHAnsi"/>
                <w:iCs/>
                <w:color w:val="000000" w:themeColor="text1"/>
                <w:sz w:val="20"/>
                <w:szCs w:val="20"/>
              </w:rPr>
              <w:t xml:space="preserve">the </w:t>
            </w:r>
            <w:r w:rsidRPr="000E193D">
              <w:rPr>
                <w:rFonts w:asciiTheme="minorHAnsi" w:hAnsiTheme="minorHAnsi" w:cstheme="minorHAnsi"/>
                <w:iCs/>
                <w:color w:val="000000" w:themeColor="text1"/>
                <w:sz w:val="20"/>
                <w:szCs w:val="20"/>
              </w:rPr>
              <w:t xml:space="preserve">Master and Chief Engineer </w:t>
            </w:r>
            <w:r>
              <w:rPr>
                <w:rFonts w:asciiTheme="minorHAnsi" w:hAnsiTheme="minorHAnsi" w:cstheme="minorHAnsi"/>
                <w:iCs/>
                <w:color w:val="000000" w:themeColor="text1"/>
                <w:sz w:val="20"/>
                <w:szCs w:val="20"/>
              </w:rPr>
              <w:t>and e</w:t>
            </w:r>
            <w:r w:rsidRPr="000E193D">
              <w:rPr>
                <w:rFonts w:asciiTheme="minorHAnsi" w:hAnsiTheme="minorHAnsi" w:cstheme="minorHAnsi"/>
                <w:iCs/>
                <w:color w:val="000000" w:themeColor="text1"/>
                <w:sz w:val="20"/>
                <w:szCs w:val="20"/>
              </w:rPr>
              <w:t xml:space="preserve">xplain </w:t>
            </w:r>
            <w:r>
              <w:rPr>
                <w:rFonts w:asciiTheme="minorHAnsi" w:hAnsiTheme="minorHAnsi" w:cstheme="minorHAnsi"/>
                <w:iCs/>
                <w:color w:val="000000" w:themeColor="text1"/>
                <w:sz w:val="20"/>
                <w:szCs w:val="20"/>
              </w:rPr>
              <w:t xml:space="preserve">the </w:t>
            </w:r>
            <w:r w:rsidRPr="000E193D">
              <w:rPr>
                <w:rFonts w:asciiTheme="minorHAnsi" w:hAnsiTheme="minorHAnsi" w:cstheme="minorHAnsi"/>
                <w:iCs/>
                <w:color w:val="000000" w:themeColor="text1"/>
                <w:sz w:val="20"/>
                <w:szCs w:val="20"/>
              </w:rPr>
              <w:t xml:space="preserve">purpose of </w:t>
            </w:r>
            <w:r>
              <w:rPr>
                <w:rFonts w:asciiTheme="minorHAnsi" w:hAnsiTheme="minorHAnsi" w:cstheme="minorHAnsi"/>
                <w:iCs/>
                <w:color w:val="000000" w:themeColor="text1"/>
                <w:sz w:val="20"/>
                <w:szCs w:val="20"/>
              </w:rPr>
              <w:t xml:space="preserve">the </w:t>
            </w:r>
            <w:r w:rsidRPr="000E193D">
              <w:rPr>
                <w:rFonts w:asciiTheme="minorHAnsi" w:hAnsiTheme="minorHAnsi" w:cstheme="minorHAnsi"/>
                <w:iCs/>
                <w:color w:val="000000" w:themeColor="text1"/>
                <w:sz w:val="20"/>
                <w:szCs w:val="20"/>
              </w:rPr>
              <w:t xml:space="preserve">visit. </w:t>
            </w:r>
            <w:r>
              <w:rPr>
                <w:rFonts w:asciiTheme="minorHAnsi" w:hAnsiTheme="minorHAnsi" w:cstheme="minorHAnsi"/>
                <w:iCs/>
                <w:color w:val="000000" w:themeColor="text1"/>
                <w:sz w:val="20"/>
                <w:szCs w:val="20"/>
              </w:rPr>
              <w:t>S</w:t>
            </w:r>
            <w:r w:rsidRPr="000E193D">
              <w:rPr>
                <w:rFonts w:asciiTheme="minorHAnsi" w:hAnsiTheme="minorHAnsi" w:cstheme="minorHAnsi"/>
                <w:iCs/>
                <w:color w:val="000000" w:themeColor="text1"/>
                <w:sz w:val="20"/>
                <w:szCs w:val="20"/>
              </w:rPr>
              <w:t xml:space="preserve">pecifically ask if </w:t>
            </w:r>
            <w:r>
              <w:rPr>
                <w:rFonts w:asciiTheme="minorHAnsi" w:hAnsiTheme="minorHAnsi" w:cstheme="minorHAnsi"/>
                <w:iCs/>
                <w:color w:val="000000" w:themeColor="text1"/>
                <w:sz w:val="20"/>
                <w:szCs w:val="20"/>
              </w:rPr>
              <w:t xml:space="preserve">there are </w:t>
            </w:r>
            <w:r w:rsidRPr="000E193D">
              <w:rPr>
                <w:rFonts w:asciiTheme="minorHAnsi" w:hAnsiTheme="minorHAnsi" w:cstheme="minorHAnsi"/>
                <w:iCs/>
                <w:color w:val="000000" w:themeColor="text1"/>
                <w:sz w:val="20"/>
                <w:szCs w:val="20"/>
              </w:rPr>
              <w:t>any problems or concerns</w:t>
            </w:r>
            <w:r>
              <w:rPr>
                <w:rFonts w:asciiTheme="minorHAnsi" w:hAnsiTheme="minorHAnsi" w:cstheme="minorHAnsi"/>
                <w:iCs/>
                <w:color w:val="000000" w:themeColor="text1"/>
                <w:sz w:val="20"/>
                <w:szCs w:val="20"/>
              </w:rPr>
              <w:t xml:space="preserve"> and seek their solutions to these problems. E</w:t>
            </w:r>
            <w:r w:rsidRPr="000E193D">
              <w:rPr>
                <w:rFonts w:asciiTheme="minorHAnsi" w:hAnsiTheme="minorHAnsi" w:cstheme="minorHAnsi"/>
                <w:iCs/>
                <w:color w:val="000000" w:themeColor="text1"/>
                <w:sz w:val="20"/>
                <w:szCs w:val="20"/>
              </w:rPr>
              <w:t xml:space="preserve">stablish </w:t>
            </w:r>
            <w:r>
              <w:rPr>
                <w:rFonts w:asciiTheme="minorHAnsi" w:hAnsiTheme="minorHAnsi" w:cstheme="minorHAnsi"/>
                <w:iCs/>
                <w:color w:val="000000" w:themeColor="text1"/>
                <w:sz w:val="20"/>
                <w:szCs w:val="20"/>
              </w:rPr>
              <w:t xml:space="preserve">the </w:t>
            </w:r>
            <w:r w:rsidRPr="000E193D">
              <w:rPr>
                <w:rFonts w:asciiTheme="minorHAnsi" w:hAnsiTheme="minorHAnsi" w:cstheme="minorHAnsi"/>
                <w:iCs/>
                <w:color w:val="000000" w:themeColor="text1"/>
                <w:sz w:val="20"/>
                <w:szCs w:val="20"/>
              </w:rPr>
              <w:t>status of cargo operations</w:t>
            </w:r>
            <w:r>
              <w:rPr>
                <w:rFonts w:asciiTheme="minorHAnsi" w:hAnsiTheme="minorHAnsi" w:cstheme="minorHAnsi"/>
                <w:iCs/>
                <w:color w:val="000000" w:themeColor="text1"/>
                <w:sz w:val="20"/>
                <w:szCs w:val="20"/>
              </w:rPr>
              <w:t>,</w:t>
            </w:r>
            <w:r w:rsidRPr="000E193D">
              <w:rPr>
                <w:rFonts w:asciiTheme="minorHAnsi" w:hAnsiTheme="minorHAnsi" w:cstheme="minorHAnsi"/>
                <w:iCs/>
                <w:color w:val="000000" w:themeColor="text1"/>
                <w:sz w:val="20"/>
                <w:szCs w:val="20"/>
              </w:rPr>
              <w:t xml:space="preserve"> stressing your visit must not affect vessel operations. </w:t>
            </w:r>
            <w:r w:rsidRPr="000E193D">
              <w:rPr>
                <w:rFonts w:asciiTheme="minorHAnsi" w:hAnsiTheme="minorHAnsi" w:cstheme="minorHAnsi"/>
                <w:color w:val="000000" w:themeColor="text1"/>
                <w:sz w:val="20"/>
                <w:szCs w:val="20"/>
              </w:rPr>
              <w:t xml:space="preserve">Enquire after the well-being of </w:t>
            </w:r>
            <w:r>
              <w:rPr>
                <w:rFonts w:asciiTheme="minorHAnsi" w:hAnsiTheme="minorHAnsi" w:cstheme="minorHAnsi"/>
                <w:color w:val="000000" w:themeColor="text1"/>
                <w:sz w:val="20"/>
                <w:szCs w:val="20"/>
              </w:rPr>
              <w:t xml:space="preserve">the </w:t>
            </w:r>
            <w:r w:rsidRPr="000E193D">
              <w:rPr>
                <w:rFonts w:asciiTheme="minorHAnsi" w:hAnsiTheme="minorHAnsi" w:cstheme="minorHAnsi"/>
                <w:color w:val="000000" w:themeColor="text1"/>
                <w:sz w:val="20"/>
                <w:szCs w:val="20"/>
              </w:rPr>
              <w:t>vessel and</w:t>
            </w:r>
            <w:r>
              <w:rPr>
                <w:rFonts w:asciiTheme="minorHAnsi" w:hAnsiTheme="minorHAnsi" w:cstheme="minorHAnsi"/>
                <w:color w:val="000000" w:themeColor="text1"/>
                <w:sz w:val="20"/>
                <w:szCs w:val="20"/>
              </w:rPr>
              <w:t xml:space="preserve"> the</w:t>
            </w:r>
            <w:r w:rsidRPr="000E193D">
              <w:rPr>
                <w:rFonts w:asciiTheme="minorHAnsi" w:hAnsiTheme="minorHAnsi" w:cstheme="minorHAnsi"/>
                <w:color w:val="000000" w:themeColor="text1"/>
                <w:sz w:val="20"/>
                <w:szCs w:val="20"/>
              </w:rPr>
              <w:t xml:space="preserve"> ship’s staff</w:t>
            </w:r>
            <w:r>
              <w:rPr>
                <w:rFonts w:asciiTheme="minorHAnsi" w:hAnsiTheme="minorHAnsi" w:cstheme="minorHAnsi"/>
                <w:color w:val="000000" w:themeColor="text1"/>
                <w:sz w:val="20"/>
                <w:szCs w:val="20"/>
              </w:rPr>
              <w:t>.</w:t>
            </w:r>
          </w:p>
          <w:p w14:paraId="11237D1D" w14:textId="6034C791" w:rsidR="00316910" w:rsidRPr="000E193D" w:rsidRDefault="007627BF" w:rsidP="00FE6433">
            <w:pPr>
              <w:pStyle w:val="ListParagraph"/>
              <w:numPr>
                <w:ilvl w:val="0"/>
                <w:numId w:val="2"/>
              </w:numPr>
              <w:autoSpaceDE w:val="0"/>
              <w:autoSpaceDN w:val="0"/>
              <w:contextualSpacing w:val="0"/>
              <w:rPr>
                <w:rFonts w:asciiTheme="minorHAnsi" w:hAnsiTheme="minorHAnsi" w:cstheme="minorHAnsi"/>
                <w:color w:val="000000" w:themeColor="text1"/>
                <w:sz w:val="20"/>
                <w:szCs w:val="20"/>
              </w:rPr>
            </w:pPr>
            <w:r>
              <w:rPr>
                <w:rFonts w:asciiTheme="minorHAnsi" w:hAnsiTheme="minorHAnsi" w:cstheme="minorHAnsi"/>
                <w:iCs/>
                <w:color w:val="000000" w:themeColor="text1"/>
                <w:sz w:val="20"/>
                <w:szCs w:val="20"/>
              </w:rPr>
              <w:t>B</w:t>
            </w:r>
            <w:r w:rsidR="00EE72A0" w:rsidRPr="000E193D">
              <w:rPr>
                <w:rFonts w:asciiTheme="minorHAnsi" w:hAnsiTheme="minorHAnsi" w:cstheme="minorHAnsi"/>
                <w:iCs/>
                <w:color w:val="000000" w:themeColor="text1"/>
                <w:sz w:val="20"/>
                <w:szCs w:val="20"/>
              </w:rPr>
              <w:t>ring to the Master’s attention anything noted during boarding</w:t>
            </w:r>
            <w:r>
              <w:rPr>
                <w:rFonts w:asciiTheme="minorHAnsi" w:hAnsiTheme="minorHAnsi" w:cstheme="minorHAnsi"/>
                <w:iCs/>
                <w:color w:val="000000" w:themeColor="text1"/>
                <w:sz w:val="20"/>
                <w:szCs w:val="20"/>
              </w:rPr>
              <w:t>,</w:t>
            </w:r>
            <w:r w:rsidR="00EE72A0" w:rsidRPr="000E193D">
              <w:rPr>
                <w:rFonts w:asciiTheme="minorHAnsi" w:hAnsiTheme="minorHAnsi" w:cstheme="minorHAnsi"/>
                <w:iCs/>
                <w:color w:val="000000" w:themeColor="text1"/>
                <w:sz w:val="20"/>
                <w:szCs w:val="20"/>
              </w:rPr>
              <w:t xml:space="preserve"> e.g. an unsafe gangway or security failures</w:t>
            </w:r>
            <w:r>
              <w:rPr>
                <w:rFonts w:asciiTheme="minorHAnsi" w:hAnsiTheme="minorHAnsi" w:cstheme="minorHAnsi"/>
                <w:iCs/>
                <w:color w:val="000000" w:themeColor="text1"/>
                <w:sz w:val="20"/>
                <w:szCs w:val="20"/>
              </w:rPr>
              <w:t>.</w:t>
            </w:r>
          </w:p>
          <w:p w14:paraId="66AD9D69" w14:textId="6612B768" w:rsidR="00EE72A0" w:rsidRPr="000E193D" w:rsidRDefault="00647562" w:rsidP="00FE6433">
            <w:pPr>
              <w:pStyle w:val="ListParagraph"/>
              <w:numPr>
                <w:ilvl w:val="0"/>
                <w:numId w:val="2"/>
              </w:numPr>
              <w:autoSpaceDE w:val="0"/>
              <w:autoSpaceDN w:val="0"/>
              <w:contextualSpacing w:val="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E</w:t>
            </w:r>
            <w:r w:rsidR="00EE72A0" w:rsidRPr="000E193D">
              <w:rPr>
                <w:rFonts w:asciiTheme="minorHAnsi" w:hAnsiTheme="minorHAnsi" w:cstheme="minorHAnsi"/>
                <w:iCs/>
                <w:color w:val="000000" w:themeColor="text1"/>
                <w:sz w:val="20"/>
                <w:szCs w:val="20"/>
              </w:rPr>
              <w:t>stablish schedule for time onboard.  This should include:</w:t>
            </w:r>
          </w:p>
          <w:p w14:paraId="2D7CB11E" w14:textId="77777777" w:rsidR="00EE72A0" w:rsidRPr="000E193D" w:rsidRDefault="00EE72A0" w:rsidP="00647562">
            <w:pPr>
              <w:pStyle w:val="ListParagraph"/>
              <w:numPr>
                <w:ilvl w:val="0"/>
                <w:numId w:val="10"/>
              </w:numPr>
              <w:autoSpaceDE w:val="0"/>
              <w:autoSpaceDN w:val="0"/>
              <w:contextualSpacing w:val="0"/>
              <w:rPr>
                <w:rFonts w:asciiTheme="minorHAnsi" w:hAnsiTheme="minorHAnsi" w:cstheme="minorHAnsi"/>
                <w:iCs/>
                <w:color w:val="000000" w:themeColor="text1"/>
                <w:sz w:val="20"/>
                <w:szCs w:val="20"/>
              </w:rPr>
            </w:pPr>
            <w:r w:rsidRPr="000E193D">
              <w:rPr>
                <w:rFonts w:asciiTheme="minorHAnsi" w:hAnsiTheme="minorHAnsi" w:cstheme="minorHAnsi"/>
                <w:iCs/>
                <w:color w:val="000000" w:themeColor="text1"/>
                <w:sz w:val="20"/>
                <w:szCs w:val="20"/>
              </w:rPr>
              <w:t>Brief tour of vessel (accompanied by senior officer)</w:t>
            </w:r>
          </w:p>
          <w:p w14:paraId="23A39BED" w14:textId="77777777" w:rsidR="00EE72A0" w:rsidRPr="000E193D" w:rsidRDefault="00EE72A0" w:rsidP="00647562">
            <w:pPr>
              <w:pStyle w:val="ListParagraph"/>
              <w:numPr>
                <w:ilvl w:val="0"/>
                <w:numId w:val="10"/>
              </w:numPr>
              <w:autoSpaceDE w:val="0"/>
              <w:autoSpaceDN w:val="0"/>
              <w:contextualSpacing w:val="0"/>
              <w:rPr>
                <w:rFonts w:asciiTheme="minorHAnsi" w:hAnsiTheme="minorHAnsi" w:cstheme="minorHAnsi"/>
                <w:iCs/>
                <w:color w:val="000000" w:themeColor="text1"/>
                <w:sz w:val="20"/>
                <w:szCs w:val="20"/>
              </w:rPr>
            </w:pPr>
            <w:r w:rsidRPr="000E193D">
              <w:rPr>
                <w:rFonts w:asciiTheme="minorHAnsi" w:hAnsiTheme="minorHAnsi" w:cstheme="minorHAnsi"/>
                <w:iCs/>
                <w:color w:val="000000" w:themeColor="text1"/>
                <w:sz w:val="20"/>
                <w:szCs w:val="20"/>
              </w:rPr>
              <w:t>Meeting with senior officers, together or individually</w:t>
            </w:r>
          </w:p>
          <w:p w14:paraId="56A18646" w14:textId="77777777" w:rsidR="00EE72A0" w:rsidRPr="000E193D" w:rsidRDefault="00EE72A0" w:rsidP="00647562">
            <w:pPr>
              <w:pStyle w:val="ListParagraph"/>
              <w:numPr>
                <w:ilvl w:val="0"/>
                <w:numId w:val="10"/>
              </w:numPr>
              <w:autoSpaceDE w:val="0"/>
              <w:autoSpaceDN w:val="0"/>
              <w:contextualSpacing w:val="0"/>
              <w:rPr>
                <w:rFonts w:asciiTheme="minorHAnsi" w:hAnsiTheme="minorHAnsi" w:cstheme="minorHAnsi"/>
                <w:iCs/>
                <w:color w:val="000000" w:themeColor="text1"/>
                <w:sz w:val="20"/>
                <w:szCs w:val="20"/>
              </w:rPr>
            </w:pPr>
            <w:r w:rsidRPr="000E193D">
              <w:rPr>
                <w:rFonts w:asciiTheme="minorHAnsi" w:hAnsiTheme="minorHAnsi" w:cstheme="minorHAnsi"/>
                <w:iCs/>
                <w:color w:val="000000" w:themeColor="text1"/>
                <w:sz w:val="20"/>
                <w:szCs w:val="20"/>
              </w:rPr>
              <w:t>Address all onboard (1 or 2 sessions)</w:t>
            </w:r>
            <w:r w:rsidR="00E91000">
              <w:rPr>
                <w:rFonts w:asciiTheme="minorHAnsi" w:hAnsiTheme="minorHAnsi" w:cstheme="minorHAnsi"/>
                <w:iCs/>
                <w:color w:val="000000" w:themeColor="text1"/>
                <w:sz w:val="20"/>
                <w:szCs w:val="20"/>
              </w:rPr>
              <w:t xml:space="preserve"> and again </w:t>
            </w:r>
            <w:r w:rsidR="00E91000" w:rsidRPr="000E193D">
              <w:rPr>
                <w:rFonts w:asciiTheme="minorHAnsi" w:hAnsiTheme="minorHAnsi" w:cstheme="minorHAnsi"/>
                <w:iCs/>
                <w:color w:val="000000" w:themeColor="text1"/>
                <w:sz w:val="20"/>
                <w:szCs w:val="20"/>
              </w:rPr>
              <w:t xml:space="preserve">ask if </w:t>
            </w:r>
            <w:r w:rsidR="00E91000">
              <w:rPr>
                <w:rFonts w:asciiTheme="minorHAnsi" w:hAnsiTheme="minorHAnsi" w:cstheme="minorHAnsi"/>
                <w:iCs/>
                <w:color w:val="000000" w:themeColor="text1"/>
                <w:sz w:val="20"/>
                <w:szCs w:val="20"/>
              </w:rPr>
              <w:t xml:space="preserve">they have </w:t>
            </w:r>
            <w:r w:rsidR="00E91000" w:rsidRPr="000E193D">
              <w:rPr>
                <w:rFonts w:asciiTheme="minorHAnsi" w:hAnsiTheme="minorHAnsi" w:cstheme="minorHAnsi"/>
                <w:iCs/>
                <w:color w:val="000000" w:themeColor="text1"/>
                <w:sz w:val="20"/>
                <w:szCs w:val="20"/>
              </w:rPr>
              <w:t>any problems or concerns</w:t>
            </w:r>
            <w:r w:rsidR="00E91000">
              <w:rPr>
                <w:rFonts w:asciiTheme="minorHAnsi" w:hAnsiTheme="minorHAnsi" w:cstheme="minorHAnsi"/>
                <w:iCs/>
                <w:color w:val="000000" w:themeColor="text1"/>
                <w:sz w:val="20"/>
                <w:szCs w:val="20"/>
              </w:rPr>
              <w:t xml:space="preserve"> and seek their solutions to these problems.</w:t>
            </w:r>
          </w:p>
          <w:p w14:paraId="0DA90798" w14:textId="77777777" w:rsidR="000E193D" w:rsidRDefault="00EE72A0" w:rsidP="00FE6433">
            <w:pPr>
              <w:pStyle w:val="ListParagraph"/>
              <w:numPr>
                <w:ilvl w:val="0"/>
                <w:numId w:val="2"/>
              </w:numPr>
              <w:autoSpaceDE w:val="0"/>
              <w:autoSpaceDN w:val="0"/>
              <w:contextualSpacing w:val="0"/>
              <w:rPr>
                <w:rFonts w:asciiTheme="minorHAnsi" w:hAnsiTheme="minorHAnsi" w:cstheme="minorHAnsi"/>
                <w:iCs/>
                <w:color w:val="000000" w:themeColor="text1"/>
                <w:sz w:val="20"/>
                <w:szCs w:val="20"/>
              </w:rPr>
            </w:pPr>
            <w:r w:rsidRPr="000E193D">
              <w:rPr>
                <w:rFonts w:asciiTheme="minorHAnsi" w:hAnsiTheme="minorHAnsi" w:cstheme="minorHAnsi"/>
                <w:iCs/>
                <w:color w:val="000000" w:themeColor="text1"/>
                <w:sz w:val="20"/>
                <w:szCs w:val="20"/>
              </w:rPr>
              <w:t>Be alert for any signs that something is not right</w:t>
            </w:r>
            <w:r w:rsidR="00E91000">
              <w:rPr>
                <w:rFonts w:asciiTheme="minorHAnsi" w:hAnsiTheme="minorHAnsi" w:cstheme="minorHAnsi"/>
                <w:iCs/>
                <w:color w:val="000000" w:themeColor="text1"/>
                <w:sz w:val="20"/>
                <w:szCs w:val="20"/>
              </w:rPr>
              <w:t>,</w:t>
            </w:r>
            <w:r w:rsidRPr="000E193D">
              <w:rPr>
                <w:rFonts w:asciiTheme="minorHAnsi" w:hAnsiTheme="minorHAnsi" w:cstheme="minorHAnsi"/>
                <w:iCs/>
                <w:color w:val="000000" w:themeColor="text1"/>
                <w:sz w:val="20"/>
                <w:szCs w:val="20"/>
              </w:rPr>
              <w:t xml:space="preserve"> such as a lot</w:t>
            </w:r>
          </w:p>
          <w:p w14:paraId="289515BB" w14:textId="152FA9B3" w:rsidR="00647562" w:rsidRDefault="00647562" w:rsidP="00647562">
            <w:pPr>
              <w:autoSpaceDE w:val="0"/>
              <w:autoSpaceDN w:val="0"/>
              <w:ind w:left="720"/>
              <w:rPr>
                <w:rFonts w:asciiTheme="minorHAnsi" w:hAnsiTheme="minorHAnsi" w:cstheme="minorHAnsi"/>
                <w:iCs/>
                <w:color w:val="000000" w:themeColor="text1"/>
                <w:sz w:val="20"/>
                <w:szCs w:val="20"/>
              </w:rPr>
            </w:pPr>
            <w:r w:rsidRPr="000E193D">
              <w:rPr>
                <w:rFonts w:asciiTheme="minorHAnsi" w:hAnsiTheme="minorHAnsi" w:cstheme="minorHAnsi"/>
                <w:iCs/>
                <w:noProof/>
                <w:color w:val="000000" w:themeColor="text1"/>
                <w:sz w:val="20"/>
                <w:szCs w:val="20"/>
              </w:rPr>
              <mc:AlternateContent>
                <mc:Choice Requires="wps">
                  <w:drawing>
                    <wp:anchor distT="0" distB="0" distL="114300" distR="114300" simplePos="0" relativeHeight="251671552" behindDoc="1" locked="0" layoutInCell="1" allowOverlap="1" wp14:anchorId="1AB23FAD" wp14:editId="434185F2">
                      <wp:simplePos x="0" y="0"/>
                      <wp:positionH relativeFrom="column">
                        <wp:posOffset>3818255</wp:posOffset>
                      </wp:positionH>
                      <wp:positionV relativeFrom="paragraph">
                        <wp:posOffset>-911860</wp:posOffset>
                      </wp:positionV>
                      <wp:extent cx="2961640" cy="977900"/>
                      <wp:effectExtent l="57150" t="19050" r="67310" b="88900"/>
                      <wp:wrapTight wrapText="bothSides">
                        <wp:wrapPolygon edited="0">
                          <wp:start x="-417" y="-421"/>
                          <wp:lineTo x="-278" y="23143"/>
                          <wp:lineTo x="21813" y="23143"/>
                          <wp:lineTo x="21952" y="-421"/>
                          <wp:lineTo x="-417" y="-421"/>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9779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3F84AC18" w14:textId="3BDDD3D0"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Core Points – Do</w:t>
                                  </w:r>
                                  <w:r w:rsidRPr="00647562">
                                    <w:rPr>
                                      <w:rFonts w:asciiTheme="minorHAnsi" w:hAnsiTheme="minorHAnsi" w:cstheme="minorHAnsi"/>
                                      <w:color w:val="FFFFFF" w:themeColor="background1"/>
                                      <w:sz w:val="18"/>
                                      <w:szCs w:val="18"/>
                                    </w:rPr>
                                    <w:t xml:space="preserve"> the right thing, every time</w:t>
                                  </w:r>
                                </w:p>
                                <w:p w14:paraId="5FCADF0C" w14:textId="4CBBF64E"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Compliance</w:t>
                                  </w:r>
                                  <w:r w:rsidRPr="00647562">
                                    <w:rPr>
                                      <w:rFonts w:asciiTheme="minorHAnsi" w:hAnsiTheme="minorHAnsi" w:cstheme="minorHAnsi"/>
                                      <w:color w:val="FFFFFF" w:themeColor="background1"/>
                                      <w:sz w:val="18"/>
                                      <w:szCs w:val="18"/>
                                    </w:rPr>
                                    <w:t xml:space="preserve"> – VMS</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Environmental / Safety /Intervention</w:t>
                                  </w:r>
                                </w:p>
                                <w:p w14:paraId="04DBB065" w14:textId="5FAF16F3"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Management – Commitment</w:t>
                                  </w:r>
                                  <w:r w:rsidRPr="00647562">
                                    <w:rPr>
                                      <w:rFonts w:asciiTheme="minorHAnsi" w:hAnsiTheme="minorHAnsi" w:cstheme="minorHAnsi"/>
                                      <w:color w:val="FFFFFF" w:themeColor="background1"/>
                                      <w:sz w:val="18"/>
                                      <w:szCs w:val="18"/>
                                    </w:rPr>
                                    <w:t xml:space="preserve"> to support them </w:t>
                                  </w:r>
                                  <w:r w:rsidR="008F2F1E">
                                    <w:rPr>
                                      <w:rFonts w:asciiTheme="minorHAnsi" w:hAnsiTheme="minorHAnsi" w:cstheme="minorHAnsi"/>
                                      <w:color w:val="FFFFFF" w:themeColor="background1"/>
                                      <w:sz w:val="18"/>
                                      <w:szCs w:val="18"/>
                                    </w:rPr>
                                    <w:t xml:space="preserve">to </w:t>
                                  </w:r>
                                  <w:r w:rsidRPr="00647562">
                                    <w:rPr>
                                      <w:rFonts w:asciiTheme="minorHAnsi" w:hAnsiTheme="minorHAnsi" w:cstheme="minorHAnsi"/>
                                      <w:color w:val="FFFFFF" w:themeColor="background1"/>
                                      <w:sz w:val="18"/>
                                      <w:szCs w:val="18"/>
                                    </w:rPr>
                                    <w:t xml:space="preserve">do it right – </w:t>
                                  </w:r>
                                  <w:r w:rsidR="008F2F1E">
                                    <w:rPr>
                                      <w:rFonts w:asciiTheme="minorHAnsi" w:hAnsiTheme="minorHAnsi" w:cstheme="minorHAnsi"/>
                                      <w:color w:val="FFFFFF" w:themeColor="background1"/>
                                      <w:sz w:val="18"/>
                                      <w:szCs w:val="18"/>
                                    </w:rPr>
                                    <w:t xml:space="preserve">you are </w:t>
                                  </w:r>
                                  <w:r w:rsidRPr="00647562">
                                    <w:rPr>
                                      <w:rFonts w:asciiTheme="minorHAnsi" w:hAnsiTheme="minorHAnsi" w:cstheme="minorHAnsi"/>
                                      <w:color w:val="FFFFFF" w:themeColor="background1"/>
                                      <w:sz w:val="18"/>
                                      <w:szCs w:val="18"/>
                                    </w:rPr>
                                    <w:t xml:space="preserve">not doing the company any favours by taking short cuts or </w:t>
                                  </w:r>
                                  <w:r w:rsidR="008F2F1E">
                                    <w:rPr>
                                      <w:rFonts w:asciiTheme="minorHAnsi" w:hAnsiTheme="minorHAnsi" w:cstheme="minorHAnsi"/>
                                      <w:color w:val="FFFFFF" w:themeColor="background1"/>
                                      <w:sz w:val="18"/>
                                      <w:szCs w:val="18"/>
                                    </w:rPr>
                                    <w:t xml:space="preserve">tacitly encouraging </w:t>
                                  </w:r>
                                  <w:r w:rsidRPr="00647562">
                                    <w:rPr>
                                      <w:rFonts w:asciiTheme="minorHAnsi" w:hAnsiTheme="minorHAnsi" w:cstheme="minorHAnsi"/>
                                      <w:color w:val="FFFFFF" w:themeColor="background1"/>
                                      <w:sz w:val="18"/>
                                      <w:szCs w:val="18"/>
                                    </w:rPr>
                                    <w:t>non-compliance</w:t>
                                  </w:r>
                                </w:p>
                                <w:p w14:paraId="7B0ACEC8" w14:textId="081CB235"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 xml:space="preserve">Set Good Example – </w:t>
                                  </w:r>
                                  <w:r w:rsidRPr="00647562">
                                    <w:rPr>
                                      <w:rFonts w:asciiTheme="minorHAnsi" w:hAnsiTheme="minorHAnsi" w:cstheme="minorHAnsi"/>
                                      <w:color w:val="FFFFFF" w:themeColor="background1"/>
                                      <w:sz w:val="18"/>
                                      <w:szCs w:val="18"/>
                                    </w:rPr>
                                    <w:t>PPE</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WP’s</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Use of mobile phone</w:t>
                                  </w:r>
                                </w:p>
                                <w:p w14:paraId="68ABC26B" w14:textId="77777777" w:rsidR="007627BF" w:rsidRPr="00316910" w:rsidRDefault="007627BF">
                                  <w:pP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0.65pt;margin-top:-71.8pt;width:233.2pt;height:7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RHRAIAAMYEAAAOAAAAZHJzL2Uyb0RvYy54bWysVNuO0zAQfUfiHyy/07TdbkujpqulCwhp&#10;uYhdPmDq2E2E4zG226R8PWOnzVaAQEK8WHZmzvGZOeOsbrpGs4N0vkZT8MlozJk0Asva7Ar+5fHN&#10;i5ec+QCmBI1GFvwoPb9ZP3+2am0up1ihLqVjRGJ83tqCVyHYPMu8qGQDfoRWGgoqdA0EOrpdVjpo&#10;ib3R2XQ8nmctutI6FNJ7+nrXB/k68SslRfiolJeB6YKTtpBWl9ZtXLP1CvKdA1vV4iQD/kFFA7Wh&#10;SweqOwjA9q7+haqphUOPKowENhkqVQuZaqBqJuOfqnmowMpUCzXH26FN/v/Rig+HT47VZcGvOTPQ&#10;kEWPsgvsFXZsGrvTWp9T0oOltNDRZ3I5VertPYqvnhncVGB28tY5bCsJJambRGR2Ae15fCTZtu+x&#10;pGtgHzARdco1sXXUDEbs5NJxcCZKEfRxupxP5jMKCYotF4vlOFmXQX5GW+fDW4kNi5uCO3I+scPh&#10;3oeoBvJzSrxMm7hGua9NmYYgQK37PaXGcNIfJZ/Eh6OWPfSzVNSyp07EYZUb7dgBaMxACGnCVWpB&#10;ZKLsCFO11gPwqm/hn4Cn/AiVaZAH8PTv4AGRbkYTBnBTG3S/I9Chd42U9vnnDvR1RzNDt+3SrAyT&#10;scXySJ467B8W/QhoU6H7zllLj6rg/tsenORMvzM0F8vJLJoY0mF2vZjSwV1GtpcRMIKoCh4467eb&#10;kF5urMngLc2PqpO1UVuv5KSZHkty/PSw42u8PKesp9/P+gcAAAD//wMAUEsDBBQABgAIAAAAIQDS&#10;nsm24AAAAAwBAAAPAAAAZHJzL2Rvd25yZXYueG1sTI+xasMwEIb3Qt9BXKFbIikJTnEthxLSpXSx&#10;U8iqWFfZxJKMJSvu21ee2u2O+/jv+4vDbHoScfSdswL4mgFB2zjVWS3g6/y+egHig7RK9s6igB/0&#10;cCgfHwqZK3e3FcY6aJJCrM+lgDaEIafUNy0a6dduQJtu3240MqR11FSN8p7CTU83jGXUyM6mD60c&#10;8Nhic6snI0BX0yaehhgvt+MFT5+af1Q1F+L5aX57BRJwDn8wLPpJHcrkdHWTVZ70AjLGtwkVsOK7&#10;bQZkQVi23wO5LtMOaFnQ/yXKXwAAAP//AwBQSwECLQAUAAYACAAAACEAtoM4kv4AAADhAQAAEwAA&#10;AAAAAAAAAAAAAAAAAAAAW0NvbnRlbnRfVHlwZXNdLnhtbFBLAQItABQABgAIAAAAIQA4/SH/1gAA&#10;AJQBAAALAAAAAAAAAAAAAAAAAC8BAABfcmVscy8ucmVsc1BLAQItABQABgAIAAAAIQCLLVRHRAIA&#10;AMYEAAAOAAAAAAAAAAAAAAAAAC4CAABkcnMvZTJvRG9jLnhtbFBLAQItABQABgAIAAAAIQDSnsm2&#10;4AAAAAw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F84AC18" w14:textId="3BDDD3D0"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Core Points – Do</w:t>
                            </w:r>
                            <w:r w:rsidRPr="00647562">
                              <w:rPr>
                                <w:rFonts w:asciiTheme="minorHAnsi" w:hAnsiTheme="minorHAnsi" w:cstheme="minorHAnsi"/>
                                <w:color w:val="FFFFFF" w:themeColor="background1"/>
                                <w:sz w:val="18"/>
                                <w:szCs w:val="18"/>
                              </w:rPr>
                              <w:t xml:space="preserve"> the right thing, every time</w:t>
                            </w:r>
                          </w:p>
                          <w:p w14:paraId="5FCADF0C" w14:textId="4CBBF64E"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Compliance</w:t>
                            </w:r>
                            <w:r w:rsidRPr="00647562">
                              <w:rPr>
                                <w:rFonts w:asciiTheme="minorHAnsi" w:hAnsiTheme="minorHAnsi" w:cstheme="minorHAnsi"/>
                                <w:color w:val="FFFFFF" w:themeColor="background1"/>
                                <w:sz w:val="18"/>
                                <w:szCs w:val="18"/>
                              </w:rPr>
                              <w:t xml:space="preserve"> – VMS</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Environmental / Safety /Intervention</w:t>
                            </w:r>
                          </w:p>
                          <w:p w14:paraId="04DBB065" w14:textId="5FAF16F3"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Management – Commitment</w:t>
                            </w:r>
                            <w:r w:rsidRPr="00647562">
                              <w:rPr>
                                <w:rFonts w:asciiTheme="minorHAnsi" w:hAnsiTheme="minorHAnsi" w:cstheme="minorHAnsi"/>
                                <w:color w:val="FFFFFF" w:themeColor="background1"/>
                                <w:sz w:val="18"/>
                                <w:szCs w:val="18"/>
                              </w:rPr>
                              <w:t xml:space="preserve"> to support them </w:t>
                            </w:r>
                            <w:r w:rsidR="008F2F1E">
                              <w:rPr>
                                <w:rFonts w:asciiTheme="minorHAnsi" w:hAnsiTheme="minorHAnsi" w:cstheme="minorHAnsi"/>
                                <w:color w:val="FFFFFF" w:themeColor="background1"/>
                                <w:sz w:val="18"/>
                                <w:szCs w:val="18"/>
                              </w:rPr>
                              <w:t xml:space="preserve">to </w:t>
                            </w:r>
                            <w:r w:rsidRPr="00647562">
                              <w:rPr>
                                <w:rFonts w:asciiTheme="minorHAnsi" w:hAnsiTheme="minorHAnsi" w:cstheme="minorHAnsi"/>
                                <w:color w:val="FFFFFF" w:themeColor="background1"/>
                                <w:sz w:val="18"/>
                                <w:szCs w:val="18"/>
                              </w:rPr>
                              <w:t xml:space="preserve">do it right – </w:t>
                            </w:r>
                            <w:r w:rsidR="008F2F1E">
                              <w:rPr>
                                <w:rFonts w:asciiTheme="minorHAnsi" w:hAnsiTheme="minorHAnsi" w:cstheme="minorHAnsi"/>
                                <w:color w:val="FFFFFF" w:themeColor="background1"/>
                                <w:sz w:val="18"/>
                                <w:szCs w:val="18"/>
                              </w:rPr>
                              <w:t xml:space="preserve">you are </w:t>
                            </w:r>
                            <w:r w:rsidRPr="00647562">
                              <w:rPr>
                                <w:rFonts w:asciiTheme="minorHAnsi" w:hAnsiTheme="minorHAnsi" w:cstheme="minorHAnsi"/>
                                <w:color w:val="FFFFFF" w:themeColor="background1"/>
                                <w:sz w:val="18"/>
                                <w:szCs w:val="18"/>
                              </w:rPr>
                              <w:t xml:space="preserve">not doing the company any favours by taking short cuts or </w:t>
                            </w:r>
                            <w:r w:rsidR="008F2F1E">
                              <w:rPr>
                                <w:rFonts w:asciiTheme="minorHAnsi" w:hAnsiTheme="minorHAnsi" w:cstheme="minorHAnsi"/>
                                <w:color w:val="FFFFFF" w:themeColor="background1"/>
                                <w:sz w:val="18"/>
                                <w:szCs w:val="18"/>
                              </w:rPr>
                              <w:t xml:space="preserve">tacitly encouraging </w:t>
                            </w:r>
                            <w:r w:rsidRPr="00647562">
                              <w:rPr>
                                <w:rFonts w:asciiTheme="minorHAnsi" w:hAnsiTheme="minorHAnsi" w:cstheme="minorHAnsi"/>
                                <w:color w:val="FFFFFF" w:themeColor="background1"/>
                                <w:sz w:val="18"/>
                                <w:szCs w:val="18"/>
                              </w:rPr>
                              <w:t>non-compliance</w:t>
                            </w:r>
                          </w:p>
                          <w:p w14:paraId="7B0ACEC8" w14:textId="081CB235" w:rsidR="007627BF" w:rsidRPr="00647562" w:rsidRDefault="007627BF" w:rsidP="009A377F">
                            <w:pPr>
                              <w:rPr>
                                <w:rFonts w:asciiTheme="minorHAnsi" w:hAnsiTheme="minorHAnsi" w:cstheme="minorHAnsi"/>
                                <w:color w:val="FFFFFF" w:themeColor="background1"/>
                                <w:sz w:val="18"/>
                                <w:szCs w:val="18"/>
                              </w:rPr>
                            </w:pPr>
                            <w:r w:rsidRPr="00647562">
                              <w:rPr>
                                <w:rFonts w:asciiTheme="minorHAnsi" w:hAnsiTheme="minorHAnsi" w:cstheme="minorHAnsi"/>
                                <w:b/>
                                <w:color w:val="FFFFFF" w:themeColor="background1"/>
                                <w:sz w:val="18"/>
                                <w:szCs w:val="18"/>
                              </w:rPr>
                              <w:t xml:space="preserve">Set Good Example – </w:t>
                            </w:r>
                            <w:r w:rsidRPr="00647562">
                              <w:rPr>
                                <w:rFonts w:asciiTheme="minorHAnsi" w:hAnsiTheme="minorHAnsi" w:cstheme="minorHAnsi"/>
                                <w:color w:val="FFFFFF" w:themeColor="background1"/>
                                <w:sz w:val="18"/>
                                <w:szCs w:val="18"/>
                              </w:rPr>
                              <w:t>PPE</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WP’s</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w:t>
                            </w:r>
                            <w:r w:rsidR="008F2F1E">
                              <w:rPr>
                                <w:rFonts w:asciiTheme="minorHAnsi" w:hAnsiTheme="minorHAnsi" w:cstheme="minorHAnsi"/>
                                <w:color w:val="FFFFFF" w:themeColor="background1"/>
                                <w:sz w:val="18"/>
                                <w:szCs w:val="18"/>
                              </w:rPr>
                              <w:t xml:space="preserve"> </w:t>
                            </w:r>
                            <w:r w:rsidRPr="00647562">
                              <w:rPr>
                                <w:rFonts w:asciiTheme="minorHAnsi" w:hAnsiTheme="minorHAnsi" w:cstheme="minorHAnsi"/>
                                <w:color w:val="FFFFFF" w:themeColor="background1"/>
                                <w:sz w:val="18"/>
                                <w:szCs w:val="18"/>
                              </w:rPr>
                              <w:t>Use of mobile phone</w:t>
                            </w:r>
                          </w:p>
                          <w:p w14:paraId="68ABC26B" w14:textId="77777777" w:rsidR="007627BF" w:rsidRPr="00316910" w:rsidRDefault="007627BF">
                            <w:pPr>
                              <w:rPr>
                                <w:b/>
                                <w:sz w:val="18"/>
                                <w:szCs w:val="18"/>
                              </w:rPr>
                            </w:pPr>
                          </w:p>
                        </w:txbxContent>
                      </v:textbox>
                      <w10:wrap type="tight"/>
                    </v:shape>
                  </w:pict>
                </mc:Fallback>
              </mc:AlternateContent>
            </w:r>
            <w:proofErr w:type="gramStart"/>
            <w:r>
              <w:rPr>
                <w:rFonts w:asciiTheme="minorHAnsi" w:hAnsiTheme="minorHAnsi" w:cstheme="minorHAnsi"/>
                <w:iCs/>
                <w:color w:val="000000" w:themeColor="text1"/>
                <w:sz w:val="20"/>
                <w:szCs w:val="20"/>
              </w:rPr>
              <w:t>of</w:t>
            </w:r>
            <w:proofErr w:type="gramEnd"/>
            <w:r>
              <w:rPr>
                <w:rFonts w:asciiTheme="minorHAnsi" w:hAnsiTheme="minorHAnsi" w:cstheme="minorHAnsi"/>
                <w:iCs/>
                <w:color w:val="000000" w:themeColor="text1"/>
                <w:sz w:val="20"/>
                <w:szCs w:val="20"/>
              </w:rPr>
              <w:t xml:space="preserve"> </w:t>
            </w:r>
            <w:r w:rsidR="00EE72A0" w:rsidRPr="000E193D">
              <w:rPr>
                <w:rFonts w:asciiTheme="minorHAnsi" w:hAnsiTheme="minorHAnsi" w:cstheme="minorHAnsi"/>
                <w:iCs/>
                <w:color w:val="000000" w:themeColor="text1"/>
                <w:sz w:val="20"/>
                <w:szCs w:val="20"/>
              </w:rPr>
              <w:t>internal communications</w:t>
            </w:r>
            <w:r w:rsidR="00E91000">
              <w:rPr>
                <w:rFonts w:asciiTheme="minorHAnsi" w:hAnsiTheme="minorHAnsi" w:cstheme="minorHAnsi"/>
                <w:iCs/>
                <w:color w:val="000000" w:themeColor="text1"/>
                <w:sz w:val="20"/>
                <w:szCs w:val="20"/>
              </w:rPr>
              <w:t xml:space="preserve"> with the master that are conducted in a language other than English</w:t>
            </w:r>
            <w:r w:rsidR="00EE72A0" w:rsidRPr="000E193D">
              <w:rPr>
                <w:rFonts w:asciiTheme="minorHAnsi" w:hAnsiTheme="minorHAnsi" w:cstheme="minorHAnsi"/>
                <w:iCs/>
                <w:color w:val="000000" w:themeColor="text1"/>
                <w:sz w:val="20"/>
                <w:szCs w:val="20"/>
              </w:rPr>
              <w:t>.</w:t>
            </w:r>
          </w:p>
          <w:p w14:paraId="7A6F73A8" w14:textId="608DFBE9" w:rsidR="00AC0635" w:rsidRPr="00647562" w:rsidRDefault="00AC0635" w:rsidP="00647562">
            <w:pPr>
              <w:pStyle w:val="ListParagraph"/>
              <w:numPr>
                <w:ilvl w:val="0"/>
                <w:numId w:val="2"/>
              </w:numPr>
              <w:autoSpaceDE w:val="0"/>
              <w:autoSpaceDN w:val="0"/>
              <w:rPr>
                <w:rFonts w:asciiTheme="minorHAnsi" w:hAnsiTheme="minorHAnsi" w:cstheme="minorHAnsi"/>
                <w:iCs/>
                <w:color w:val="000000" w:themeColor="text1"/>
                <w:sz w:val="20"/>
                <w:szCs w:val="20"/>
              </w:rPr>
            </w:pPr>
            <w:r w:rsidRPr="00647562">
              <w:rPr>
                <w:rFonts w:asciiTheme="minorHAnsi" w:hAnsiTheme="minorHAnsi" w:cstheme="minorHAnsi"/>
                <w:iCs/>
                <w:color w:val="000000" w:themeColor="text1"/>
                <w:sz w:val="20"/>
                <w:szCs w:val="20"/>
              </w:rPr>
              <w:t xml:space="preserve">During the </w:t>
            </w:r>
            <w:r w:rsidR="00EF04FE" w:rsidRPr="00647562">
              <w:rPr>
                <w:rFonts w:asciiTheme="minorHAnsi" w:hAnsiTheme="minorHAnsi" w:cstheme="minorHAnsi"/>
                <w:iCs/>
                <w:color w:val="000000" w:themeColor="text1"/>
                <w:sz w:val="20"/>
                <w:szCs w:val="20"/>
              </w:rPr>
              <w:t>vessel tour</w:t>
            </w:r>
            <w:r w:rsidRPr="00647562">
              <w:rPr>
                <w:rFonts w:asciiTheme="minorHAnsi" w:hAnsiTheme="minorHAnsi" w:cstheme="minorHAnsi"/>
                <w:iCs/>
                <w:color w:val="000000" w:themeColor="text1"/>
                <w:sz w:val="20"/>
                <w:szCs w:val="20"/>
              </w:rPr>
              <w:t xml:space="preserve">, specifically ask </w:t>
            </w:r>
            <w:r w:rsidR="001103C2" w:rsidRPr="00647562">
              <w:rPr>
                <w:rFonts w:asciiTheme="minorHAnsi" w:hAnsiTheme="minorHAnsi" w:cstheme="minorHAnsi"/>
                <w:iCs/>
                <w:color w:val="000000" w:themeColor="text1"/>
                <w:sz w:val="20"/>
                <w:szCs w:val="20"/>
              </w:rPr>
              <w:t xml:space="preserve">the Chief Officer how cargo </w:t>
            </w:r>
            <w:r w:rsidR="00E91000">
              <w:rPr>
                <w:rFonts w:asciiTheme="minorHAnsi" w:hAnsiTheme="minorHAnsi" w:cstheme="minorHAnsi"/>
                <w:iCs/>
                <w:color w:val="000000" w:themeColor="text1"/>
                <w:sz w:val="20"/>
                <w:szCs w:val="20"/>
              </w:rPr>
              <w:t xml:space="preserve">operations are </w:t>
            </w:r>
            <w:r w:rsidR="001103C2" w:rsidRPr="00647562">
              <w:rPr>
                <w:rFonts w:asciiTheme="minorHAnsi" w:hAnsiTheme="minorHAnsi" w:cstheme="minorHAnsi"/>
                <w:iCs/>
                <w:color w:val="000000" w:themeColor="text1"/>
                <w:sz w:val="20"/>
                <w:szCs w:val="20"/>
              </w:rPr>
              <w:t xml:space="preserve">going and if </w:t>
            </w:r>
            <w:r w:rsidR="00E91000">
              <w:rPr>
                <w:rFonts w:asciiTheme="minorHAnsi" w:hAnsiTheme="minorHAnsi" w:cstheme="minorHAnsi"/>
                <w:iCs/>
                <w:color w:val="000000" w:themeColor="text1"/>
                <w:sz w:val="20"/>
                <w:szCs w:val="20"/>
              </w:rPr>
              <w:t xml:space="preserve">he has experienced </w:t>
            </w:r>
            <w:r w:rsidR="001103C2" w:rsidRPr="00647562">
              <w:rPr>
                <w:rFonts w:asciiTheme="minorHAnsi" w:hAnsiTheme="minorHAnsi" w:cstheme="minorHAnsi"/>
                <w:iCs/>
                <w:color w:val="000000" w:themeColor="text1"/>
                <w:sz w:val="20"/>
                <w:szCs w:val="20"/>
              </w:rPr>
              <w:t xml:space="preserve">any problems.  Similarly with the CEO for </w:t>
            </w:r>
            <w:r w:rsidR="0065788A" w:rsidRPr="00647562">
              <w:rPr>
                <w:rFonts w:asciiTheme="minorHAnsi" w:hAnsiTheme="minorHAnsi" w:cstheme="minorHAnsi"/>
                <w:iCs/>
                <w:color w:val="000000" w:themeColor="text1"/>
                <w:sz w:val="20"/>
                <w:szCs w:val="20"/>
              </w:rPr>
              <w:t xml:space="preserve">the engine room or </w:t>
            </w:r>
            <w:r w:rsidR="001103C2" w:rsidRPr="00647562">
              <w:rPr>
                <w:rFonts w:asciiTheme="minorHAnsi" w:hAnsiTheme="minorHAnsi" w:cstheme="minorHAnsi"/>
                <w:iCs/>
                <w:color w:val="000000" w:themeColor="text1"/>
                <w:sz w:val="20"/>
                <w:szCs w:val="20"/>
              </w:rPr>
              <w:t>bunkers.</w:t>
            </w:r>
          </w:p>
          <w:p w14:paraId="20B4F43C" w14:textId="77777777" w:rsidR="00FE6433" w:rsidRPr="000E193D" w:rsidRDefault="000E193D" w:rsidP="00FE6433">
            <w:pPr>
              <w:pStyle w:val="ListParagraph"/>
              <w:numPr>
                <w:ilvl w:val="0"/>
                <w:numId w:val="2"/>
              </w:numPr>
              <w:contextualSpacing w:val="0"/>
              <w:rPr>
                <w:rFonts w:asciiTheme="minorHAnsi" w:hAnsiTheme="minorHAnsi" w:cstheme="minorHAnsi"/>
                <w:color w:val="000000" w:themeColor="text1"/>
                <w:sz w:val="20"/>
                <w:szCs w:val="20"/>
              </w:rPr>
            </w:pPr>
            <w:r w:rsidRPr="000E193D">
              <w:rPr>
                <w:rFonts w:asciiTheme="minorHAnsi" w:hAnsiTheme="minorHAnsi" w:cstheme="minorHAnsi"/>
                <w:color w:val="000000" w:themeColor="text1"/>
                <w:sz w:val="20"/>
                <w:szCs w:val="20"/>
              </w:rPr>
              <w:t>Discuss a</w:t>
            </w:r>
            <w:r w:rsidR="00FE6433" w:rsidRPr="000E193D">
              <w:rPr>
                <w:rFonts w:asciiTheme="minorHAnsi" w:hAnsiTheme="minorHAnsi" w:cstheme="minorHAnsi"/>
                <w:color w:val="000000" w:themeColor="text1"/>
                <w:sz w:val="20"/>
                <w:szCs w:val="20"/>
              </w:rPr>
              <w:t>ny significant accidents or incidents in the Group</w:t>
            </w:r>
            <w:r w:rsidRPr="000E193D">
              <w:rPr>
                <w:rFonts w:asciiTheme="minorHAnsi" w:hAnsiTheme="minorHAnsi" w:cstheme="minorHAnsi"/>
                <w:color w:val="000000" w:themeColor="text1"/>
                <w:sz w:val="20"/>
                <w:szCs w:val="20"/>
              </w:rPr>
              <w:t>.</w:t>
            </w:r>
          </w:p>
          <w:p w14:paraId="590A738B" w14:textId="7C9C4836" w:rsidR="00FE6433" w:rsidRPr="000E193D" w:rsidRDefault="000E193D" w:rsidP="000E193D">
            <w:pPr>
              <w:pStyle w:val="ListParagraph"/>
              <w:numPr>
                <w:ilvl w:val="0"/>
                <w:numId w:val="2"/>
              </w:numPr>
              <w:contextualSpacing w:val="0"/>
              <w:rPr>
                <w:rFonts w:asciiTheme="minorHAnsi" w:hAnsiTheme="minorHAnsi" w:cstheme="minorHAnsi"/>
                <w:i/>
                <w:iCs/>
                <w:sz w:val="20"/>
                <w:szCs w:val="20"/>
              </w:rPr>
            </w:pPr>
            <w:r w:rsidRPr="000E193D">
              <w:rPr>
                <w:rFonts w:asciiTheme="minorHAnsi" w:hAnsiTheme="minorHAnsi" w:cstheme="minorHAnsi"/>
                <w:color w:val="000000" w:themeColor="text1"/>
                <w:sz w:val="20"/>
                <w:szCs w:val="20"/>
              </w:rPr>
              <w:t>B</w:t>
            </w:r>
            <w:r w:rsidR="00FE6433" w:rsidRPr="000E193D">
              <w:rPr>
                <w:rFonts w:asciiTheme="minorHAnsi" w:hAnsiTheme="minorHAnsi" w:cstheme="minorHAnsi"/>
                <w:color w:val="000000" w:themeColor="text1"/>
                <w:sz w:val="20"/>
                <w:szCs w:val="20"/>
              </w:rPr>
              <w:t>ring forward any concerns they have – safety / environmental / vessel operations</w:t>
            </w:r>
            <w:r w:rsidR="00E91000">
              <w:rPr>
                <w:rFonts w:asciiTheme="minorHAnsi" w:hAnsiTheme="minorHAnsi" w:cstheme="minorHAnsi"/>
                <w:color w:val="000000" w:themeColor="text1"/>
                <w:sz w:val="20"/>
                <w:szCs w:val="20"/>
              </w:rPr>
              <w:t xml:space="preserve"> </w:t>
            </w:r>
            <w:r w:rsidRPr="000E193D">
              <w:rPr>
                <w:rFonts w:asciiTheme="minorHAnsi" w:hAnsiTheme="minorHAnsi" w:cstheme="minorHAnsi"/>
                <w:color w:val="000000" w:themeColor="text1"/>
                <w:sz w:val="20"/>
                <w:szCs w:val="20"/>
              </w:rPr>
              <w:t>/</w:t>
            </w:r>
            <w:r w:rsidR="00E91000">
              <w:rPr>
                <w:rFonts w:asciiTheme="minorHAnsi" w:hAnsiTheme="minorHAnsi" w:cstheme="minorHAnsi"/>
                <w:color w:val="000000" w:themeColor="text1"/>
                <w:sz w:val="20"/>
                <w:szCs w:val="20"/>
              </w:rPr>
              <w:t xml:space="preserve"> </w:t>
            </w:r>
            <w:r w:rsidR="00FE6433" w:rsidRPr="000E193D">
              <w:rPr>
                <w:rFonts w:asciiTheme="minorHAnsi" w:hAnsiTheme="minorHAnsi" w:cstheme="minorHAnsi"/>
                <w:color w:val="000000" w:themeColor="text1"/>
                <w:sz w:val="20"/>
                <w:szCs w:val="20"/>
              </w:rPr>
              <w:t>complaints or compliments</w:t>
            </w:r>
            <w:r>
              <w:rPr>
                <w:rFonts w:asciiTheme="minorHAnsi" w:hAnsiTheme="minorHAnsi" w:cstheme="minorHAnsi"/>
                <w:color w:val="000000" w:themeColor="text1"/>
                <w:sz w:val="20"/>
                <w:szCs w:val="20"/>
              </w:rPr>
              <w:t>.</w:t>
            </w:r>
          </w:p>
          <w:p w14:paraId="00FF7BDC" w14:textId="77777777" w:rsidR="000E193D" w:rsidRPr="000E193D" w:rsidRDefault="000E193D" w:rsidP="000E193D">
            <w:pPr>
              <w:rPr>
                <w:rFonts w:asciiTheme="minorHAnsi" w:hAnsiTheme="minorHAnsi" w:cstheme="minorHAnsi"/>
                <w:i/>
                <w:iCs/>
                <w:sz w:val="20"/>
                <w:szCs w:val="20"/>
              </w:rPr>
            </w:pPr>
            <w:r w:rsidRPr="00316910">
              <w:rPr>
                <w:noProof/>
                <w:color w:val="000000" w:themeColor="text1"/>
              </w:rPr>
              <mc:AlternateContent>
                <mc:Choice Requires="wps">
                  <w:drawing>
                    <wp:anchor distT="0" distB="0" distL="114300" distR="114300" simplePos="0" relativeHeight="251665408" behindDoc="0" locked="0" layoutInCell="1" allowOverlap="1" wp14:anchorId="43BC744C" wp14:editId="2FC66A37">
                      <wp:simplePos x="0" y="0"/>
                      <wp:positionH relativeFrom="column">
                        <wp:posOffset>-41068</wp:posOffset>
                      </wp:positionH>
                      <wp:positionV relativeFrom="paragraph">
                        <wp:posOffset>82402</wp:posOffset>
                      </wp:positionV>
                      <wp:extent cx="2908935" cy="1020726"/>
                      <wp:effectExtent l="57150" t="38100" r="81915" b="1035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1020726"/>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CF099A0" w14:textId="77777777" w:rsidR="007627BF" w:rsidRPr="00EF04FE" w:rsidRDefault="007627BF" w:rsidP="00EE72A0">
                                  <w:pPr>
                                    <w:autoSpaceDE w:val="0"/>
                                    <w:autoSpaceDN w:val="0"/>
                                    <w:spacing w:before="120" w:after="120"/>
                                    <w:rPr>
                                      <w:rFonts w:asciiTheme="minorHAnsi" w:hAnsiTheme="minorHAnsi" w:cstheme="minorHAnsi"/>
                                      <w:sz w:val="18"/>
                                      <w:szCs w:val="18"/>
                                    </w:rPr>
                                  </w:pPr>
                                  <w:r w:rsidRPr="00EF04FE">
                                    <w:rPr>
                                      <w:rFonts w:asciiTheme="minorHAnsi" w:hAnsiTheme="minorHAnsi" w:cstheme="minorHAnsi"/>
                                      <w:sz w:val="18"/>
                                      <w:szCs w:val="18"/>
                                    </w:rPr>
                                    <w:t>It was recognised that the BP executives were onboard to carry out a specific function; however during a walk round tour of the rig a number of important signs were missed that if acted on could have possibly prevented the explosion. People knew something was wrong but took no action</w:t>
                                  </w:r>
                                </w:p>
                                <w:p w14:paraId="35428E21" w14:textId="77777777" w:rsidR="007627BF" w:rsidRPr="00EF04FE" w:rsidRDefault="007627BF" w:rsidP="00EE72A0">
                                  <w:pPr>
                                    <w:autoSpaceDE w:val="0"/>
                                    <w:autoSpaceDN w:val="0"/>
                                    <w:spacing w:before="120" w:after="120"/>
                                    <w:rPr>
                                      <w:rFonts w:asciiTheme="minorHAnsi" w:hAnsiTheme="minorHAnsi" w:cstheme="minorHAnsi"/>
                                      <w:sz w:val="18"/>
                                      <w:szCs w:val="18"/>
                                    </w:rPr>
                                  </w:pPr>
                                </w:p>
                                <w:p w14:paraId="55535D55" w14:textId="77777777" w:rsidR="007627BF" w:rsidRPr="00EF04FE" w:rsidRDefault="007627BF">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5pt;margin-top:6.5pt;width:229.05pt;height:8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ypRgIAAMcEAAAOAAAAZHJzL2Uyb0RvYy54bWysVMlu2zAQvRfoPxC815IVO4tgOUidtiiQ&#10;LmjSD6Ap0iJCcViStuR+fYeUohhtkUPRC0Fq5r15s2l13beaHITzCkxF57OcEmE41MrsKvr94f2b&#10;S0p8YKZmGoyo6FF4er1+/WrV2VIU0ICuhSNIYnzZ2Yo2IdgyyzxvRMv8DKwwaJTgWhbw6XZZ7ViH&#10;7K3Oijw/zzpwtXXAhff49XYw0nXil1Lw8EVKLwLRFUVtIZ0undt4ZusVK3eO2UbxUQb7BxUtUwaD&#10;TlS3LDCyd+oPqlZxBx5kmHFoM5BScZFywGzm+W/Z3DfMipQLFsfbqUz+/9Hyz4evjqi6omeUGNZi&#10;ix5EH8hb6EkRq9NZX6LTvUW30ONn7HLK1Ns74I+eGNg0zOzEjXPQNYLVqG4ekdkJdODxkWTbfYIa&#10;w7B9gETUS9fG0mExCLJjl45TZ6IUjh+Lq/zy6mxJCUfbPC/yi+I8xWDlE9w6Hz4IaEm8VNRh6xM9&#10;O9z5EOWw8sklRtMmnlHvO1OnKQhM6eGOrtGcEoiaR/XhqMUA/SYk1uy5FHFaxUY7cmA4Z4xzYcJy&#10;1KcNekeYVFpPwGKo4UvA0T9CRZrkCTw24CXwhEiRwYQJ3CoD7m/R68ehbah08H+qwJB37Gbot/04&#10;LONobKE+YlMdDJuFfwK8NOB+UtLhVlXU/9gzJyjRHw0OxtV8sYhrmB6L5UWBD3dq2Z5amOFIVdFA&#10;yXDdhLS6MScDNzhAUqXWRm2DklEzbkvq+LjZcR1P38nr+f+z/gUAAP//AwBQSwMEFAAGAAgAAAAh&#10;ACqydlPfAAAACQEAAA8AAABkcnMvZG93bnJldi54bWxMj8FOwzAQRO9I/IO1SNxaJ7RNqzROVSHK&#10;CSoReuDoxksSiNdR7DSBr2c5wXFnRrNvst1kW3HB3jeOFMTzCARS6UxDlYLT62G2AeGDJqNbR6jg&#10;Cz3s8uurTKfGjfSClyJUgkvIp1pBHUKXSunLGq32c9chsffueqsDn30lTa9HLretvIuiRFrdEH+o&#10;dYf3NZafxWAVFNXxFH0/Rc/xAd+mj+Wwf3j0o1K3N9N+CyLgFP7C8IvP6JAz09kNZLxoFcySFSdZ&#10;X/Ak9perOAFxZmG9WIPMM/l/Qf4DAAD//wMAUEsBAi0AFAAGAAgAAAAhALaDOJL+AAAA4QEAABMA&#10;AAAAAAAAAAAAAAAAAAAAAFtDb250ZW50X1R5cGVzXS54bWxQSwECLQAUAAYACAAAACEAOP0h/9YA&#10;AACUAQAACwAAAAAAAAAAAAAAAAAvAQAAX3JlbHMvLnJlbHNQSwECLQAUAAYACAAAACEAmoRcqUYC&#10;AADHBAAADgAAAAAAAAAAAAAAAAAuAgAAZHJzL2Uyb0RvYy54bWxQSwECLQAUAAYACAAAACEAKrJ2&#10;U98AAAAJAQAADwAAAAAAAAAAAAAAAACgBAAAZHJzL2Rvd25yZXYueG1sUEsFBgAAAAAEAAQA8wAA&#10;AKwFAAAAAA==&#10;" fillcolor="#a5d5e2 [1624]" strokecolor="#40a7c2 [3048]">
                      <v:fill color2="#e4f2f6 [504]" rotate="t" angle="180" colors="0 #9eeaff;22938f #bbefff;1 #e4f9ff" focus="100%" type="gradient"/>
                      <v:shadow on="t" color="black" opacity="24903f" origin=",.5" offset="0,.55556mm"/>
                      <v:textbox>
                        <w:txbxContent>
                          <w:p w14:paraId="7CF099A0" w14:textId="77777777" w:rsidR="007627BF" w:rsidRPr="00EF04FE" w:rsidRDefault="007627BF" w:rsidP="00EE72A0">
                            <w:pPr>
                              <w:autoSpaceDE w:val="0"/>
                              <w:autoSpaceDN w:val="0"/>
                              <w:spacing w:before="120" w:after="120"/>
                              <w:rPr>
                                <w:rFonts w:asciiTheme="minorHAnsi" w:hAnsiTheme="minorHAnsi" w:cstheme="minorHAnsi"/>
                                <w:sz w:val="18"/>
                                <w:szCs w:val="18"/>
                              </w:rPr>
                            </w:pPr>
                            <w:r w:rsidRPr="00EF04FE">
                              <w:rPr>
                                <w:rFonts w:asciiTheme="minorHAnsi" w:hAnsiTheme="minorHAnsi" w:cstheme="minorHAnsi"/>
                                <w:sz w:val="18"/>
                                <w:szCs w:val="18"/>
                              </w:rPr>
                              <w:t>It was recognised that the BP executives were onboard to carry out a specific function; however during a walk round tour of the rig a number of important signs were missed that if acted on could have possibly prevented the explosion. People knew something was wrong but took no action</w:t>
                            </w:r>
                          </w:p>
                          <w:p w14:paraId="35428E21" w14:textId="77777777" w:rsidR="007627BF" w:rsidRPr="00EF04FE" w:rsidRDefault="007627BF" w:rsidP="00EE72A0">
                            <w:pPr>
                              <w:autoSpaceDE w:val="0"/>
                              <w:autoSpaceDN w:val="0"/>
                              <w:spacing w:before="120" w:after="120"/>
                              <w:rPr>
                                <w:rFonts w:asciiTheme="minorHAnsi" w:hAnsiTheme="minorHAnsi" w:cstheme="minorHAnsi"/>
                                <w:sz w:val="18"/>
                                <w:szCs w:val="18"/>
                              </w:rPr>
                            </w:pPr>
                          </w:p>
                          <w:p w14:paraId="55535D55" w14:textId="77777777" w:rsidR="007627BF" w:rsidRPr="00EF04FE" w:rsidRDefault="007627BF">
                            <w:pPr>
                              <w:rPr>
                                <w:sz w:val="18"/>
                                <w:szCs w:val="18"/>
                              </w:rPr>
                            </w:pPr>
                          </w:p>
                        </w:txbxContent>
                      </v:textbox>
                    </v:shape>
                  </w:pict>
                </mc:Fallback>
              </mc:AlternateContent>
            </w:r>
            <w:r w:rsidRPr="005B3000">
              <w:rPr>
                <w:rFonts w:asciiTheme="minorHAnsi" w:hAnsiTheme="minorHAnsi" w:cstheme="minorHAnsi"/>
                <w:i/>
                <w:noProof/>
                <w:sz w:val="20"/>
                <w:szCs w:val="20"/>
              </w:rPr>
              <mc:AlternateContent>
                <mc:Choice Requires="wps">
                  <w:drawing>
                    <wp:anchor distT="0" distB="0" distL="114300" distR="114300" simplePos="0" relativeHeight="251669504" behindDoc="0" locked="0" layoutInCell="1" allowOverlap="1" wp14:anchorId="69E59B51" wp14:editId="28845C60">
                      <wp:simplePos x="0" y="0"/>
                      <wp:positionH relativeFrom="column">
                        <wp:posOffset>2966720</wp:posOffset>
                      </wp:positionH>
                      <wp:positionV relativeFrom="paragraph">
                        <wp:posOffset>85090</wp:posOffset>
                      </wp:positionV>
                      <wp:extent cx="4116705" cy="3283585"/>
                      <wp:effectExtent l="0" t="0" r="1714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3283585"/>
                              </a:xfrm>
                              <a:prstGeom prst="rect">
                                <a:avLst/>
                              </a:prstGeom>
                              <a:ln w="9525">
                                <a:solidFill>
                                  <a:srgbClr val="000000"/>
                                </a:solidFill>
                                <a:miter lim="800000"/>
                                <a:headEnd/>
                                <a:tailEnd/>
                              </a:ln>
                            </wps:spPr>
                            <wps:style>
                              <a:lnRef idx="0">
                                <a:scrgbClr r="0" g="0" b="0"/>
                              </a:lnRef>
                              <a:fillRef idx="1003">
                                <a:schemeClr val="lt2"/>
                              </a:fillRef>
                              <a:effectRef idx="0">
                                <a:scrgbClr r="0" g="0" b="0"/>
                              </a:effectRef>
                              <a:fontRef idx="major"/>
                            </wps:style>
                            <wps:txbx>
                              <w:txbxContent>
                                <w:p w14:paraId="2C310EE4" w14:textId="77777777"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b/>
                                      <w:sz w:val="18"/>
                                      <w:szCs w:val="18"/>
                                    </w:rPr>
                                    <w:t>OFFICE PERSONNEL VISITING VESSELS IN USA</w:t>
                                  </w:r>
                                </w:p>
                                <w:p w14:paraId="7114F8A6" w14:textId="77777777"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sz w:val="18"/>
                                      <w:szCs w:val="18"/>
                                    </w:rPr>
                                    <w:t xml:space="preserve">OPA90 has very clear rules regarding the people and organisations involved in an oil pollution related incident. </w:t>
                                  </w:r>
                                </w:p>
                                <w:p w14:paraId="4C93DE82" w14:textId="4813A390"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sz w:val="18"/>
                                      <w:szCs w:val="18"/>
                                    </w:rPr>
                                    <w:t xml:space="preserve">In the event of you being on board one of the vessels in the U.S when the vessel has an oil pollution related incident, please note the following so that the Act is not violated and additional burdens are not </w:t>
                                  </w:r>
                                  <w:r w:rsidR="008F2F1E">
                                    <w:rPr>
                                      <w:rFonts w:asciiTheme="minorHAnsi" w:hAnsiTheme="minorHAnsi" w:cstheme="minorHAnsi"/>
                                      <w:sz w:val="18"/>
                                      <w:szCs w:val="18"/>
                                    </w:rPr>
                                    <w:t>placed</w:t>
                                  </w:r>
                                  <w:r w:rsidR="008F2F1E" w:rsidRPr="00EE72A0">
                                    <w:rPr>
                                      <w:rFonts w:asciiTheme="minorHAnsi" w:hAnsiTheme="minorHAnsi" w:cstheme="minorHAnsi"/>
                                      <w:sz w:val="18"/>
                                      <w:szCs w:val="18"/>
                                    </w:rPr>
                                    <w:t xml:space="preserve"> </w:t>
                                  </w:r>
                                  <w:r w:rsidRPr="00EE72A0">
                                    <w:rPr>
                                      <w:rFonts w:asciiTheme="minorHAnsi" w:hAnsiTheme="minorHAnsi" w:cstheme="minorHAnsi"/>
                                      <w:sz w:val="18"/>
                                      <w:szCs w:val="18"/>
                                    </w:rPr>
                                    <w:t>upon V.Ships or the Owner of the ships it manages.</w:t>
                                  </w:r>
                                </w:p>
                                <w:p w14:paraId="5FCBF1C6"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The Master is required to make the notifications required by the VRP.   Call 1 is to the QI who will normally alert the other response providers.</w:t>
                                  </w:r>
                                </w:p>
                                <w:p w14:paraId="2E071CE3"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Maintain a low profile, assist by offering advice but at no time ‘instruct’ or tell the Master what to do.  You should not do anything that could be implied as taking command of the situation or operations.</w:t>
                                  </w:r>
                                </w:p>
                                <w:p w14:paraId="61EBEFC7"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 xml:space="preserve">Remember your media training and don’t forget that lying to any US official is a criminal offense.  </w:t>
                                  </w:r>
                                </w:p>
                                <w:p w14:paraId="335A91CA"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You should, if allowed, attend meetings as an observer, recording actions and suggestions.</w:t>
                                  </w:r>
                                </w:p>
                                <w:p w14:paraId="3497CCD3"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1103C2">
                                    <w:rPr>
                                      <w:rFonts w:asciiTheme="minorHAnsi" w:hAnsiTheme="minorHAnsi" w:cstheme="minorHAnsi"/>
                                      <w:sz w:val="18"/>
                                      <w:szCs w:val="18"/>
                                    </w:rPr>
                                    <w:t>You must give assistance to the Master, remembering that he is in charge of his vessel.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3.6pt;margin-top:6.7pt;width:324.15pt;height:25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PmcQIAAP0EAAAOAAAAZHJzL2Uyb0RvYy54bWysVNtu2zAMfR+wfxD0vviSpE2NOEWXrsOA&#10;7oK1+wBFlmNtkuhJauz060fJjhtswB6G+cHQhTw8JA+1vu61IgdhnQRT0myWUiIMh0qafUm/Pd69&#10;WVHiPDMVU2BESY/C0evN61frri1EDg2oSliCIMYVXVvSxvu2SBLHG6GZm0ErDF7WYDXzuLX7pLKs&#10;Q3StkjxNL5IObNVa4MI5PL0dLukm4te14P5zXTvhiSopcvPxb+N/F/7JZs2KvWVtI/lIg/0DC82k&#10;waAT1C3zjDxZ+QeUltyCg9rPOOgE6lpyEXPAbLL0t2weGtaKmAsWx7VTmdz/g+WfDl8skVVJc0oM&#10;09iiR9F78hZ6kofqdK0r0OihRTPf4zF2OWbq2nvgPxwxsG2Y2Ysba6FrBKuQXRY8kzPXAccFkF33&#10;ESoMw548RKC+tjqUDotBEB27dJw6E6hwPFxk2cVluqSE4908X82Xq2WMwYqTe2udfy9Ak7AoqcXW&#10;R3h2uHc+0GHFySREU4Z0Jb1a5sshG1CyupNKhTtn97utsuTAgmriNwZz52ZaetSukrqkq8mIFaEG&#10;70wVleWZVMMawyszFiXUYayIPyox0PkqauxDLEDkwEcSg1hxmrAwJ8lGMHQIhjWSnnyzNJ0P+YQB&#10;ElMSysdmot9oHjxFnI/JNx0d/x53coqxwfjJX7PvYKfGuyGzoAHf7/oosUW4DSc7qI4oBQvDPOL7&#10;gYsG7DMlHc5iSd3PJ2YFJeqDQTldZYtFGN64WSwvc9zY85vd+Q0zHKFK6ikZllsfaxgIG7hB2dUy&#10;CuKFydgXnLGok/E9CEN8vo9WL6/W5hcAAAD//wMAUEsDBBQABgAIAAAAIQA7PcR84gAAAAsBAAAP&#10;AAAAZHJzL2Rvd25yZXYueG1sTI/BTsMwEETvSPyDtUjcqJO0aVGIU1WgIPVWAhJwc+MlCcTrYLtN&#10;4OvrnuC4mqeZt/l60j07onWdIQHxLAKGVBvVUSPg5bm8uQXmvCQle0Mo4AcdrIvLi1xmyoz0hMfK&#10;NyyUkMukgNb7IePc1S1q6WZmQArZh7Fa+nDahisrx1Cue55E0ZJr2VFYaOWA9y3WX9VBCxheV4/b&#10;h+Rzs/u171WyfSvH710pxPXVtLkD5nHyfzCc9YM6FMFpbw6kHOsFLJarJKAhmC+AnYE4TlNgewHp&#10;PEqBFzn//0NxAgAA//8DAFBLAQItABQABgAIAAAAIQC2gziS/gAAAOEBAAATAAAAAAAAAAAAAAAA&#10;AAAAAABbQ29udGVudF9UeXBlc10ueG1sUEsBAi0AFAAGAAgAAAAhADj9If/WAAAAlAEAAAsAAAAA&#10;AAAAAAAAAAAALwEAAF9yZWxzLy5yZWxzUEsBAi0AFAAGAAgAAAAhAJ/rY+ZxAgAA/QQAAA4AAAAA&#10;AAAAAAAAAAAALgIAAGRycy9lMm9Eb2MueG1sUEsBAi0AFAAGAAgAAAAhADs9xHziAAAACwEAAA8A&#10;AAAAAAAAAAAAAAAAywQAAGRycy9kb3ducmV2LnhtbFBLBQYAAAAABAAEAPMAAADaBQAAAAA=&#10;" fillcolor="#f1efe6 [2579]">
                      <v:fill color2="#575131 [963]" rotate="t" focusposition=".5,.5" focussize="" focus="100%" type="gradientRadial"/>
                      <v:textbox>
                        <w:txbxContent>
                          <w:p w14:paraId="2C310EE4" w14:textId="77777777"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b/>
                                <w:sz w:val="18"/>
                                <w:szCs w:val="18"/>
                              </w:rPr>
                              <w:t>OFFICE PERSONNEL VISITING VESSELS IN USA</w:t>
                            </w:r>
                          </w:p>
                          <w:p w14:paraId="7114F8A6" w14:textId="77777777"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sz w:val="18"/>
                                <w:szCs w:val="18"/>
                              </w:rPr>
                              <w:t xml:space="preserve">OPA90 has very clear rules regarding the people and organisations involved in an oil pollution related incident. </w:t>
                            </w:r>
                          </w:p>
                          <w:p w14:paraId="4C93DE82" w14:textId="4813A390" w:rsidR="007627BF" w:rsidRPr="00EE72A0" w:rsidRDefault="007627BF" w:rsidP="00404F17">
                            <w:pPr>
                              <w:tabs>
                                <w:tab w:val="left" w:pos="-720"/>
                                <w:tab w:val="left" w:pos="0"/>
                                <w:tab w:val="left" w:pos="354"/>
                                <w:tab w:val="left" w:pos="720"/>
                              </w:tabs>
                              <w:spacing w:before="120" w:after="120"/>
                              <w:rPr>
                                <w:rFonts w:asciiTheme="minorHAnsi" w:hAnsiTheme="minorHAnsi" w:cstheme="minorHAnsi"/>
                                <w:sz w:val="18"/>
                                <w:szCs w:val="18"/>
                              </w:rPr>
                            </w:pPr>
                            <w:r w:rsidRPr="00EE72A0">
                              <w:rPr>
                                <w:rFonts w:asciiTheme="minorHAnsi" w:hAnsiTheme="minorHAnsi" w:cstheme="minorHAnsi"/>
                                <w:sz w:val="18"/>
                                <w:szCs w:val="18"/>
                              </w:rPr>
                              <w:t xml:space="preserve">In the event of you being on board one of the vessels in the U.S when the vessel has an oil pollution related incident, please note the following so that the Act is not violated and additional burdens are not </w:t>
                            </w:r>
                            <w:r w:rsidR="008F2F1E">
                              <w:rPr>
                                <w:rFonts w:asciiTheme="minorHAnsi" w:hAnsiTheme="minorHAnsi" w:cstheme="minorHAnsi"/>
                                <w:sz w:val="18"/>
                                <w:szCs w:val="18"/>
                              </w:rPr>
                              <w:t>placed</w:t>
                            </w:r>
                            <w:r w:rsidR="008F2F1E" w:rsidRPr="00EE72A0">
                              <w:rPr>
                                <w:rFonts w:asciiTheme="minorHAnsi" w:hAnsiTheme="minorHAnsi" w:cstheme="minorHAnsi"/>
                                <w:sz w:val="18"/>
                                <w:szCs w:val="18"/>
                              </w:rPr>
                              <w:t xml:space="preserve"> </w:t>
                            </w:r>
                            <w:r w:rsidRPr="00EE72A0">
                              <w:rPr>
                                <w:rFonts w:asciiTheme="minorHAnsi" w:hAnsiTheme="minorHAnsi" w:cstheme="minorHAnsi"/>
                                <w:sz w:val="18"/>
                                <w:szCs w:val="18"/>
                              </w:rPr>
                              <w:t>upon V.Ships or the Owner of the ships it manages.</w:t>
                            </w:r>
                          </w:p>
                          <w:p w14:paraId="5FCBF1C6"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The Master is required to make the notifications required by the VRP.   Call 1 is to the QI who will normally alert the other response providers.</w:t>
                            </w:r>
                          </w:p>
                          <w:p w14:paraId="2E071CE3"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Maintain a low profile, assist by offering advice but at no time ‘instruct’ or tell the Master what to do.  You should not do anything that could be implied as taking command of the situation or operations.</w:t>
                            </w:r>
                          </w:p>
                          <w:p w14:paraId="61EBEFC7"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 xml:space="preserve">Remember your media training and don’t forget that lying to any US official is a criminal offense.  </w:t>
                            </w:r>
                          </w:p>
                          <w:p w14:paraId="335A91CA"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EE72A0">
                              <w:rPr>
                                <w:rFonts w:asciiTheme="minorHAnsi" w:hAnsiTheme="minorHAnsi" w:cstheme="minorHAnsi"/>
                                <w:sz w:val="18"/>
                                <w:szCs w:val="18"/>
                              </w:rPr>
                              <w:t>You should, if allowed, attend meetings as an observer, recording actions and suggestions.</w:t>
                            </w:r>
                          </w:p>
                          <w:p w14:paraId="3497CCD3" w14:textId="77777777" w:rsidR="007627BF" w:rsidRPr="00EE72A0" w:rsidRDefault="007627BF" w:rsidP="0083797F">
                            <w:pPr>
                              <w:pStyle w:val="ListParagraph"/>
                              <w:numPr>
                                <w:ilvl w:val="0"/>
                                <w:numId w:val="6"/>
                              </w:numPr>
                              <w:tabs>
                                <w:tab w:val="left" w:pos="-720"/>
                                <w:tab w:val="left" w:pos="0"/>
                                <w:tab w:val="left" w:pos="354"/>
                              </w:tabs>
                              <w:spacing w:before="120" w:after="120"/>
                              <w:ind w:left="360"/>
                              <w:contextualSpacing w:val="0"/>
                              <w:rPr>
                                <w:rFonts w:asciiTheme="minorHAnsi" w:hAnsiTheme="minorHAnsi" w:cstheme="minorHAnsi"/>
                                <w:sz w:val="18"/>
                                <w:szCs w:val="18"/>
                              </w:rPr>
                            </w:pPr>
                            <w:r w:rsidRPr="001103C2">
                              <w:rPr>
                                <w:rFonts w:asciiTheme="minorHAnsi" w:hAnsiTheme="minorHAnsi" w:cstheme="minorHAnsi"/>
                                <w:sz w:val="18"/>
                                <w:szCs w:val="18"/>
                              </w:rPr>
                              <w:t>You must give assistance to the Master, remembering that he is in charge of his vessel.</w:t>
                            </w:r>
                          </w:p>
                        </w:txbxContent>
                      </v:textbox>
                    </v:shape>
                  </w:pict>
                </mc:Fallback>
              </mc:AlternateContent>
            </w:r>
          </w:p>
        </w:tc>
      </w:tr>
      <w:tr w:rsidR="001103C2" w:rsidRPr="00EF04FE" w14:paraId="1C876E80" w14:textId="77777777" w:rsidTr="00764665">
        <w:trPr>
          <w:trHeight w:val="4006"/>
        </w:trPr>
        <w:tc>
          <w:tcPr>
            <w:tcW w:w="4248" w:type="dxa"/>
            <w:gridSpan w:val="3"/>
            <w:tcBorders>
              <w:top w:val="nil"/>
              <w:left w:val="nil"/>
              <w:bottom w:val="nil"/>
              <w:right w:val="nil"/>
            </w:tcBorders>
          </w:tcPr>
          <w:p w14:paraId="6B2027E2" w14:textId="77777777" w:rsidR="000E193D" w:rsidRDefault="000E193D" w:rsidP="00316910">
            <w:pPr>
              <w:spacing w:before="120" w:after="120"/>
              <w:jc w:val="both"/>
              <w:rPr>
                <w:rFonts w:asciiTheme="minorHAnsi" w:hAnsiTheme="minorHAnsi" w:cstheme="minorHAnsi"/>
                <w:b/>
                <w:sz w:val="20"/>
                <w:szCs w:val="20"/>
              </w:rPr>
            </w:pPr>
          </w:p>
          <w:p w14:paraId="4BA70362" w14:textId="77777777" w:rsidR="000E193D" w:rsidRDefault="000E193D" w:rsidP="00316910">
            <w:pPr>
              <w:spacing w:before="120" w:after="120"/>
              <w:jc w:val="both"/>
              <w:rPr>
                <w:rFonts w:asciiTheme="minorHAnsi" w:hAnsiTheme="minorHAnsi" w:cstheme="minorHAnsi"/>
                <w:b/>
                <w:sz w:val="20"/>
                <w:szCs w:val="20"/>
              </w:rPr>
            </w:pPr>
          </w:p>
          <w:p w14:paraId="6139B139" w14:textId="77777777" w:rsidR="000E193D" w:rsidRDefault="000E193D" w:rsidP="00316910">
            <w:pPr>
              <w:spacing w:before="120" w:after="120"/>
              <w:jc w:val="both"/>
              <w:rPr>
                <w:rFonts w:asciiTheme="minorHAnsi" w:hAnsiTheme="minorHAnsi" w:cstheme="minorHAnsi"/>
                <w:b/>
                <w:sz w:val="20"/>
                <w:szCs w:val="20"/>
              </w:rPr>
            </w:pPr>
          </w:p>
          <w:p w14:paraId="7D50C3C0" w14:textId="77777777" w:rsidR="000E193D" w:rsidRDefault="000E193D" w:rsidP="00316910">
            <w:pPr>
              <w:spacing w:before="120" w:after="120"/>
              <w:jc w:val="both"/>
              <w:rPr>
                <w:rFonts w:asciiTheme="minorHAnsi" w:hAnsiTheme="minorHAnsi" w:cstheme="minorHAnsi"/>
                <w:b/>
                <w:sz w:val="20"/>
                <w:szCs w:val="20"/>
              </w:rPr>
            </w:pPr>
          </w:p>
          <w:p w14:paraId="1E729A1B" w14:textId="77777777" w:rsidR="001103C2" w:rsidRPr="00EF04FE" w:rsidRDefault="001103C2" w:rsidP="00316910">
            <w:pPr>
              <w:spacing w:before="120" w:after="120"/>
              <w:jc w:val="both"/>
              <w:rPr>
                <w:rFonts w:asciiTheme="minorHAnsi" w:hAnsiTheme="minorHAnsi" w:cstheme="minorHAnsi"/>
                <w:b/>
                <w:sz w:val="20"/>
                <w:szCs w:val="20"/>
              </w:rPr>
            </w:pPr>
            <w:r w:rsidRPr="00EF04FE">
              <w:rPr>
                <w:rFonts w:asciiTheme="minorHAnsi" w:hAnsiTheme="minorHAnsi" w:cstheme="minorHAnsi"/>
                <w:b/>
                <w:sz w:val="20"/>
                <w:szCs w:val="20"/>
              </w:rPr>
              <w:t>If an Incident Occurs while onboard:</w:t>
            </w:r>
          </w:p>
          <w:p w14:paraId="2D8ED34E" w14:textId="05A578EC" w:rsidR="001103C2" w:rsidRPr="00EF04FE" w:rsidRDefault="001103C2" w:rsidP="00316910">
            <w:pPr>
              <w:spacing w:before="120" w:after="120"/>
              <w:jc w:val="both"/>
              <w:rPr>
                <w:rFonts w:asciiTheme="minorHAnsi" w:hAnsiTheme="minorHAnsi" w:cstheme="minorHAnsi"/>
                <w:sz w:val="20"/>
                <w:szCs w:val="20"/>
              </w:rPr>
            </w:pPr>
            <w:r w:rsidRPr="00EF04FE">
              <w:rPr>
                <w:rFonts w:asciiTheme="minorHAnsi" w:hAnsiTheme="minorHAnsi" w:cstheme="minorHAnsi"/>
                <w:sz w:val="20"/>
                <w:szCs w:val="20"/>
              </w:rPr>
              <w:t xml:space="preserve">1. Go to </w:t>
            </w:r>
            <w:r w:rsidR="008F2F1E">
              <w:rPr>
                <w:rFonts w:asciiTheme="minorHAnsi" w:hAnsiTheme="minorHAnsi" w:cstheme="minorHAnsi"/>
                <w:sz w:val="20"/>
                <w:szCs w:val="20"/>
              </w:rPr>
              <w:t xml:space="preserve">the </w:t>
            </w:r>
            <w:r w:rsidRPr="00EF04FE">
              <w:rPr>
                <w:rFonts w:asciiTheme="minorHAnsi" w:hAnsiTheme="minorHAnsi" w:cstheme="minorHAnsi"/>
                <w:sz w:val="20"/>
                <w:szCs w:val="20"/>
              </w:rPr>
              <w:t xml:space="preserve">bridge and monitor </w:t>
            </w:r>
            <w:r w:rsidR="008F2F1E">
              <w:rPr>
                <w:rFonts w:asciiTheme="minorHAnsi" w:hAnsiTheme="minorHAnsi" w:cstheme="minorHAnsi"/>
                <w:sz w:val="20"/>
                <w:szCs w:val="20"/>
              </w:rPr>
              <w:t xml:space="preserve">the </w:t>
            </w:r>
            <w:r w:rsidRPr="00EF04FE">
              <w:rPr>
                <w:rFonts w:asciiTheme="minorHAnsi" w:hAnsiTheme="minorHAnsi" w:cstheme="minorHAnsi"/>
                <w:sz w:val="20"/>
                <w:szCs w:val="20"/>
              </w:rPr>
              <w:t>incident.   Ensure all notifications are made (Checklists</w:t>
            </w:r>
            <w:r w:rsidR="008F2F1E">
              <w:rPr>
                <w:rFonts w:asciiTheme="minorHAnsi" w:hAnsiTheme="minorHAnsi" w:cstheme="minorHAnsi"/>
                <w:sz w:val="20"/>
                <w:szCs w:val="20"/>
              </w:rPr>
              <w:t xml:space="preserve"> are</w:t>
            </w:r>
            <w:r w:rsidRPr="00EF04FE">
              <w:rPr>
                <w:rFonts w:asciiTheme="minorHAnsi" w:hAnsiTheme="minorHAnsi" w:cstheme="minorHAnsi"/>
                <w:sz w:val="20"/>
                <w:szCs w:val="20"/>
              </w:rPr>
              <w:t xml:space="preserve"> in SOPEP).</w:t>
            </w:r>
          </w:p>
          <w:p w14:paraId="5B4D147A" w14:textId="128B3987" w:rsidR="001103C2" w:rsidRPr="00EF04FE" w:rsidRDefault="001103C2" w:rsidP="00316910">
            <w:pPr>
              <w:spacing w:before="120" w:after="120"/>
              <w:jc w:val="both"/>
              <w:rPr>
                <w:rFonts w:asciiTheme="minorHAnsi" w:hAnsiTheme="minorHAnsi" w:cstheme="minorHAnsi"/>
                <w:sz w:val="20"/>
                <w:szCs w:val="20"/>
              </w:rPr>
            </w:pPr>
            <w:r w:rsidRPr="00EF04FE">
              <w:rPr>
                <w:rFonts w:asciiTheme="minorHAnsi" w:hAnsiTheme="minorHAnsi" w:cstheme="minorHAnsi"/>
                <w:sz w:val="20"/>
                <w:szCs w:val="20"/>
              </w:rPr>
              <w:t>2. Do not instruct or tell the Master what to do</w:t>
            </w:r>
            <w:r w:rsidR="008F2F1E">
              <w:rPr>
                <w:rFonts w:asciiTheme="minorHAnsi" w:hAnsiTheme="minorHAnsi" w:cstheme="minorHAnsi"/>
                <w:sz w:val="20"/>
                <w:szCs w:val="20"/>
              </w:rPr>
              <w:t>,</w:t>
            </w:r>
            <w:r w:rsidRPr="00EF04FE">
              <w:rPr>
                <w:rFonts w:asciiTheme="minorHAnsi" w:hAnsiTheme="minorHAnsi" w:cstheme="minorHAnsi"/>
                <w:sz w:val="20"/>
                <w:szCs w:val="20"/>
              </w:rPr>
              <w:t xml:space="preserve"> or </w:t>
            </w:r>
            <w:r w:rsidR="008F2F1E">
              <w:rPr>
                <w:rFonts w:asciiTheme="minorHAnsi" w:hAnsiTheme="minorHAnsi" w:cstheme="minorHAnsi"/>
                <w:sz w:val="20"/>
                <w:szCs w:val="20"/>
              </w:rPr>
              <w:t xml:space="preserve">take </w:t>
            </w:r>
            <w:r w:rsidRPr="00EF04FE">
              <w:rPr>
                <w:rFonts w:asciiTheme="minorHAnsi" w:hAnsiTheme="minorHAnsi" w:cstheme="minorHAnsi"/>
                <w:sz w:val="20"/>
                <w:szCs w:val="20"/>
              </w:rPr>
              <w:t>any other action that could be deemed as taking control.</w:t>
            </w:r>
            <w:r w:rsidR="008F2F1E">
              <w:rPr>
                <w:rFonts w:asciiTheme="minorHAnsi" w:hAnsiTheme="minorHAnsi" w:cstheme="minorHAnsi"/>
                <w:sz w:val="20"/>
                <w:szCs w:val="20"/>
              </w:rPr>
              <w:t xml:space="preserve"> </w:t>
            </w:r>
            <w:r w:rsidRPr="00EF04FE">
              <w:rPr>
                <w:rFonts w:asciiTheme="minorHAnsi" w:hAnsiTheme="minorHAnsi" w:cstheme="minorHAnsi"/>
                <w:sz w:val="20"/>
                <w:szCs w:val="20"/>
              </w:rPr>
              <w:t xml:space="preserve">With some nationalities the Master will immediately ‘back off’ and leave you in charge and this could also result in serious legal problems for the company and yourself. </w:t>
            </w:r>
          </w:p>
          <w:p w14:paraId="37176E8D" w14:textId="022AB7E7" w:rsidR="001103C2" w:rsidRPr="00EF04FE" w:rsidRDefault="001103C2" w:rsidP="008F2F1E">
            <w:pPr>
              <w:spacing w:before="120" w:after="120"/>
              <w:jc w:val="both"/>
              <w:rPr>
                <w:rFonts w:asciiTheme="minorHAnsi" w:hAnsiTheme="minorHAnsi" w:cstheme="minorHAnsi"/>
                <w:sz w:val="18"/>
                <w:szCs w:val="18"/>
              </w:rPr>
            </w:pPr>
            <w:r w:rsidRPr="00EF04FE">
              <w:rPr>
                <w:rFonts w:asciiTheme="minorHAnsi" w:hAnsiTheme="minorHAnsi" w:cstheme="minorHAnsi"/>
                <w:sz w:val="18"/>
                <w:szCs w:val="18"/>
              </w:rPr>
              <w:t xml:space="preserve">3. </w:t>
            </w:r>
            <w:r w:rsidRPr="00EF04FE">
              <w:rPr>
                <w:rFonts w:asciiTheme="minorHAnsi" w:hAnsiTheme="minorHAnsi" w:cstheme="minorHAnsi"/>
                <w:sz w:val="20"/>
                <w:szCs w:val="20"/>
              </w:rPr>
              <w:t>Refer to</w:t>
            </w:r>
            <w:r w:rsidRPr="00EF04FE">
              <w:rPr>
                <w:rFonts w:asciiTheme="minorHAnsi" w:hAnsiTheme="minorHAnsi" w:cstheme="minorHAnsi"/>
                <w:sz w:val="18"/>
                <w:szCs w:val="18"/>
              </w:rPr>
              <w:t xml:space="preserve"> </w:t>
            </w:r>
            <w:r w:rsidR="008A3FA0">
              <w:rPr>
                <w:rFonts w:asciiTheme="minorHAnsi" w:hAnsiTheme="minorHAnsi" w:cstheme="minorHAnsi"/>
                <w:sz w:val="18"/>
                <w:szCs w:val="18"/>
              </w:rPr>
              <w:t>C</w:t>
            </w:r>
            <w:r w:rsidRPr="00EF04FE">
              <w:rPr>
                <w:rFonts w:asciiTheme="minorHAnsi" w:hAnsiTheme="minorHAnsi" w:cstheme="minorHAnsi"/>
                <w:sz w:val="20"/>
                <w:szCs w:val="20"/>
              </w:rPr>
              <w:t xml:space="preserve">ompany guidelines </w:t>
            </w:r>
            <w:r w:rsidR="008F2F1E">
              <w:rPr>
                <w:rFonts w:asciiTheme="minorHAnsi" w:hAnsiTheme="minorHAnsi" w:cstheme="minorHAnsi"/>
                <w:sz w:val="20"/>
                <w:szCs w:val="20"/>
              </w:rPr>
              <w:t>on</w:t>
            </w:r>
            <w:r w:rsidR="008F2F1E" w:rsidRPr="00EF04FE">
              <w:rPr>
                <w:rFonts w:asciiTheme="minorHAnsi" w:hAnsiTheme="minorHAnsi" w:cstheme="minorHAnsi"/>
                <w:sz w:val="20"/>
                <w:szCs w:val="20"/>
              </w:rPr>
              <w:t xml:space="preserve"> </w:t>
            </w:r>
            <w:r w:rsidRPr="00EF04FE">
              <w:rPr>
                <w:rFonts w:asciiTheme="minorHAnsi" w:hAnsiTheme="minorHAnsi" w:cstheme="minorHAnsi"/>
                <w:sz w:val="20"/>
                <w:szCs w:val="20"/>
              </w:rPr>
              <w:t>major incident</w:t>
            </w:r>
            <w:r w:rsidR="008F2F1E">
              <w:rPr>
                <w:rFonts w:asciiTheme="minorHAnsi" w:hAnsiTheme="minorHAnsi" w:cstheme="minorHAnsi"/>
                <w:sz w:val="20"/>
                <w:szCs w:val="20"/>
              </w:rPr>
              <w:t>s.</w:t>
            </w:r>
          </w:p>
        </w:tc>
        <w:tc>
          <w:tcPr>
            <w:tcW w:w="3780" w:type="dxa"/>
            <w:tcBorders>
              <w:top w:val="nil"/>
              <w:left w:val="nil"/>
              <w:bottom w:val="nil"/>
              <w:right w:val="nil"/>
            </w:tcBorders>
          </w:tcPr>
          <w:p w14:paraId="18F8F616" w14:textId="77777777" w:rsidR="001103C2" w:rsidRPr="00EF04FE" w:rsidRDefault="001103C2" w:rsidP="00316910">
            <w:pPr>
              <w:spacing w:before="120" w:after="120"/>
              <w:rPr>
                <w:rFonts w:asciiTheme="minorHAnsi" w:hAnsiTheme="minorHAnsi" w:cstheme="minorHAnsi"/>
                <w:sz w:val="18"/>
                <w:szCs w:val="18"/>
              </w:rPr>
            </w:pPr>
          </w:p>
          <w:p w14:paraId="22055BD2" w14:textId="77777777" w:rsidR="001103C2" w:rsidRPr="00EF04FE" w:rsidRDefault="001103C2" w:rsidP="00316910">
            <w:pPr>
              <w:spacing w:before="120" w:after="120"/>
              <w:rPr>
                <w:rFonts w:asciiTheme="minorHAnsi" w:hAnsiTheme="minorHAnsi" w:cstheme="minorHAnsi"/>
                <w:b/>
                <w:sz w:val="18"/>
                <w:szCs w:val="18"/>
              </w:rPr>
            </w:pPr>
          </w:p>
        </w:tc>
        <w:tc>
          <w:tcPr>
            <w:tcW w:w="2880" w:type="dxa"/>
            <w:tcBorders>
              <w:top w:val="nil"/>
              <w:left w:val="nil"/>
              <w:bottom w:val="nil"/>
            </w:tcBorders>
          </w:tcPr>
          <w:p w14:paraId="42A0591C" w14:textId="77777777" w:rsidR="001103C2" w:rsidRPr="00EF04FE" w:rsidRDefault="001103C2" w:rsidP="00316910">
            <w:pPr>
              <w:spacing w:before="120" w:after="120"/>
              <w:rPr>
                <w:rFonts w:asciiTheme="minorHAnsi" w:hAnsiTheme="minorHAnsi" w:cstheme="minorHAnsi"/>
                <w:b/>
                <w:sz w:val="18"/>
                <w:szCs w:val="18"/>
              </w:rPr>
            </w:pPr>
          </w:p>
        </w:tc>
      </w:tr>
      <w:tr w:rsidR="00404F17" w14:paraId="75DA2590" w14:textId="77777777" w:rsidTr="00764665">
        <w:tc>
          <w:tcPr>
            <w:tcW w:w="2808" w:type="dxa"/>
            <w:gridSpan w:val="2"/>
            <w:tcBorders>
              <w:top w:val="nil"/>
              <w:left w:val="nil"/>
              <w:bottom w:val="nil"/>
              <w:right w:val="nil"/>
            </w:tcBorders>
          </w:tcPr>
          <w:p w14:paraId="12A6EA7C" w14:textId="7B4CFF9A" w:rsidR="00404F17" w:rsidRDefault="00764665" w:rsidP="00316910">
            <w:pPr>
              <w:spacing w:before="120" w:after="120"/>
              <w:rPr>
                <w:rFonts w:asciiTheme="minorHAnsi" w:hAnsiTheme="minorHAnsi" w:cstheme="minorHAnsi"/>
                <w:b/>
                <w:sz w:val="20"/>
                <w:szCs w:val="20"/>
              </w:rPr>
            </w:pPr>
            <w:r w:rsidRPr="00EE72A0">
              <w:rPr>
                <w:rFonts w:asciiTheme="minorHAnsi" w:hAnsiTheme="minorHAnsi" w:cstheme="minorHAnsi"/>
                <w:noProof/>
                <w:sz w:val="20"/>
                <w:szCs w:val="20"/>
              </w:rPr>
              <mc:AlternateContent>
                <mc:Choice Requires="wps">
                  <w:drawing>
                    <wp:anchor distT="0" distB="0" distL="114300" distR="114300" simplePos="0" relativeHeight="251667456" behindDoc="0" locked="0" layoutInCell="1" allowOverlap="1" wp14:anchorId="78D8A291" wp14:editId="53F6B3A0">
                      <wp:simplePos x="0" y="0"/>
                      <wp:positionH relativeFrom="column">
                        <wp:posOffset>56515</wp:posOffset>
                      </wp:positionH>
                      <wp:positionV relativeFrom="paragraph">
                        <wp:posOffset>194945</wp:posOffset>
                      </wp:positionV>
                      <wp:extent cx="6842125" cy="569595"/>
                      <wp:effectExtent l="57150" t="19050" r="73025" b="971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125" cy="56959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208449C1" w14:textId="14ED2B7E" w:rsidR="007627BF" w:rsidRPr="000E193D" w:rsidRDefault="007627BF" w:rsidP="000E193D">
                                  <w:pPr>
                                    <w:autoSpaceDE w:val="0"/>
                                    <w:autoSpaceDN w:val="0"/>
                                    <w:spacing w:before="120" w:after="120"/>
                                    <w:jc w:val="center"/>
                                    <w:rPr>
                                      <w:rFonts w:asciiTheme="minorHAnsi" w:hAnsiTheme="minorHAnsi" w:cstheme="minorHAnsi"/>
                                      <w:b/>
                                      <w:iCs/>
                                      <w:sz w:val="22"/>
                                      <w:szCs w:val="22"/>
                                    </w:rPr>
                                  </w:pPr>
                                  <w:r w:rsidRPr="000E193D">
                                    <w:rPr>
                                      <w:rFonts w:asciiTheme="minorHAnsi" w:hAnsiTheme="minorHAnsi" w:cstheme="minorHAnsi"/>
                                      <w:b/>
                                      <w:i/>
                                      <w:iCs/>
                                      <w:sz w:val="22"/>
                                      <w:szCs w:val="22"/>
                                    </w:rPr>
                                    <w:t>“I think we have all been in situations where we have seen something that was unsafe, but failed to do anything’.</w:t>
                                  </w:r>
                                  <w:r w:rsidR="008F2F1E">
                                    <w:rPr>
                                      <w:rFonts w:asciiTheme="minorHAnsi" w:hAnsiTheme="minorHAnsi" w:cstheme="minorHAnsi"/>
                                      <w:b/>
                                      <w:i/>
                                      <w:iCs/>
                                      <w:sz w:val="22"/>
                                      <w:szCs w:val="22"/>
                                    </w:rPr>
                                    <w:t>”</w:t>
                                  </w:r>
                                  <w:r w:rsidRPr="000E193D">
                                    <w:rPr>
                                      <w:rFonts w:asciiTheme="minorHAnsi" w:hAnsiTheme="minorHAnsi" w:cstheme="minorHAnsi"/>
                                      <w:b/>
                                      <w:iCs/>
                                      <w:sz w:val="22"/>
                                      <w:szCs w:val="22"/>
                                    </w:rPr>
                                    <w:t xml:space="preserve">  Quote from a Master at </w:t>
                                  </w:r>
                                  <w:r w:rsidR="008F2F1E">
                                    <w:rPr>
                                      <w:rFonts w:asciiTheme="minorHAnsi" w:hAnsiTheme="minorHAnsi" w:cstheme="minorHAnsi"/>
                                      <w:b/>
                                      <w:iCs/>
                                      <w:sz w:val="22"/>
                                      <w:szCs w:val="22"/>
                                    </w:rPr>
                                    <w:t xml:space="preserve">a </w:t>
                                  </w:r>
                                  <w:r w:rsidRPr="000E193D">
                                    <w:rPr>
                                      <w:rFonts w:asciiTheme="minorHAnsi" w:hAnsiTheme="minorHAnsi" w:cstheme="minorHAnsi"/>
                                      <w:b/>
                                      <w:iCs/>
                                      <w:sz w:val="22"/>
                                      <w:szCs w:val="22"/>
                                    </w:rPr>
                                    <w:t>crew conference.</w:t>
                                  </w:r>
                                </w:p>
                                <w:p w14:paraId="0E0E4257" w14:textId="77777777" w:rsidR="007627BF" w:rsidRPr="000E193D" w:rsidRDefault="007627BF" w:rsidP="000E193D">
                                  <w:pPr>
                                    <w:jc w:val="center"/>
                                    <w:rPr>
                                      <w: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5pt;margin-top:15.35pt;width:538.75pt;height:4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huQwIAAMYEAAAOAAAAZHJzL2Uyb0RvYy54bWysVNuO0zAQfUfiHyy/07TZdtlGTVdLFxDS&#10;chG7fIDr2I2F4zG226R8PWMnTStAICFeLNsz5/jMzavbrtHkIJxXYEo6m0wpEYZDpcyupF+e3ry4&#10;ocQHZiqmwYiSHoWnt+vnz1atLUQONehKOIIkxhetLWkdgi2yzPNaNMxPwAqDRgmuYQGPbpdVjrXI&#10;3ugsn06vsxZcZR1w4T3e3vdGuk78UgoePkrpRSC6pKgtpNWldRvXbL1ixc4xWys+yGD/oKJhyuCj&#10;I9U9C4zsnfqFqlHcgQcZJhyaDKRUXKQYMJrZ9KdoHmtmRYoFk+PtmCb//2j5h8MnR1RV0jklhjVY&#10;oifRBfIKOpLH7LTWF+j0aNEtdHiNVU6RevsA/KsnBjY1Mztx5xy0tWAVqptFZHYB7Xl8JNm276HC&#10;Z9g+QCLqpGti6jAZBNmxSsexMlEKx8vrm3k+yxeUcLQtrpeL5SI9wYoT2jof3gpoSNyU1GHlEzs7&#10;PPgQ1bDi5BIf0yauUe5rU6UmCEzpfo+u0Zz0R8mD+HDUood+FhJTds5EbFax0Y4cGLYZ41yYcDXo&#10;0wa9I0wqrUfgVZ/CPwEH/wgVqZFHcP538IhIL4MJI7hRBtzvCHToq4ZKe/9TBvq4YzFDt+1Sr6Tk&#10;x5stVEesqYN+sPAjwE0N7jslLQ5VSf23PXOCEv3OYF8sZ/N5nMJ0mC9e5nhwl5btpYUZjlQlDZT0&#10;201IkxtjMnCH/SNVKu1ZyaAZhyVVfBjsOI2X5+R1/n7WPwAAAP//AwBQSwMEFAAGAAgAAAAhADCd&#10;JDXeAAAACQEAAA8AAABkcnMvZG93bnJldi54bWxMj8FOwzAQRO9I/IO1SNyonVCVkMapUFUuiEsC&#10;Uq9uvE2ixusodtzw97gnuM1qRjNvi91iBhZwcr0lCclKAENqrO6plfD99f6UAXNekVaDJZTwgw52&#10;5f1doXJtr1RhqH3LYgm5XEnovB9zzl3ToVFuZUek6J3tZJSP59RyPalrLDcDT4XYcKN6igudGnHf&#10;YXOpZyOhreY0HMYQjpf9EQ+fbfJR1YmUjw/L2xaYx8X/heGGH9GhjEwnO5N2bJCQvcaghGfxAuxm&#10;i2yzBnaKKhVr4GXB/39Q/gIAAP//AwBQSwECLQAUAAYACAAAACEAtoM4kv4AAADhAQAAEwAAAAAA&#10;AAAAAAAAAAAAAAAAW0NvbnRlbnRfVHlwZXNdLnhtbFBLAQItABQABgAIAAAAIQA4/SH/1gAAAJQB&#10;AAALAAAAAAAAAAAAAAAAAC8BAABfcmVscy8ucmVsc1BLAQItABQABgAIAAAAIQAMh3huQwIAAMYE&#10;AAAOAAAAAAAAAAAAAAAAAC4CAABkcnMvZTJvRG9jLnhtbFBLAQItABQABgAIAAAAIQAwnSQ13gAA&#10;AAkBAAAPAAAAAAAAAAAAAAAAAJ0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08449C1" w14:textId="14ED2B7E" w:rsidR="007627BF" w:rsidRPr="000E193D" w:rsidRDefault="007627BF" w:rsidP="000E193D">
                            <w:pPr>
                              <w:autoSpaceDE w:val="0"/>
                              <w:autoSpaceDN w:val="0"/>
                              <w:spacing w:before="120" w:after="120"/>
                              <w:jc w:val="center"/>
                              <w:rPr>
                                <w:rFonts w:asciiTheme="minorHAnsi" w:hAnsiTheme="minorHAnsi" w:cstheme="minorHAnsi"/>
                                <w:b/>
                                <w:iCs/>
                                <w:sz w:val="22"/>
                                <w:szCs w:val="22"/>
                              </w:rPr>
                            </w:pPr>
                            <w:r w:rsidRPr="000E193D">
                              <w:rPr>
                                <w:rFonts w:asciiTheme="minorHAnsi" w:hAnsiTheme="minorHAnsi" w:cstheme="minorHAnsi"/>
                                <w:b/>
                                <w:i/>
                                <w:iCs/>
                                <w:sz w:val="22"/>
                                <w:szCs w:val="22"/>
                              </w:rPr>
                              <w:t>“I think we have all been in situations where we have seen something that was unsafe, but failed to do anything’.</w:t>
                            </w:r>
                            <w:r w:rsidR="008F2F1E">
                              <w:rPr>
                                <w:rFonts w:asciiTheme="minorHAnsi" w:hAnsiTheme="minorHAnsi" w:cstheme="minorHAnsi"/>
                                <w:b/>
                                <w:i/>
                                <w:iCs/>
                                <w:sz w:val="22"/>
                                <w:szCs w:val="22"/>
                              </w:rPr>
                              <w:t>”</w:t>
                            </w:r>
                            <w:r w:rsidRPr="000E193D">
                              <w:rPr>
                                <w:rFonts w:asciiTheme="minorHAnsi" w:hAnsiTheme="minorHAnsi" w:cstheme="minorHAnsi"/>
                                <w:b/>
                                <w:iCs/>
                                <w:sz w:val="22"/>
                                <w:szCs w:val="22"/>
                              </w:rPr>
                              <w:t xml:space="preserve">  Quote from a Master at </w:t>
                            </w:r>
                            <w:r w:rsidR="008F2F1E">
                              <w:rPr>
                                <w:rFonts w:asciiTheme="minorHAnsi" w:hAnsiTheme="minorHAnsi" w:cstheme="minorHAnsi"/>
                                <w:b/>
                                <w:iCs/>
                                <w:sz w:val="22"/>
                                <w:szCs w:val="22"/>
                              </w:rPr>
                              <w:t xml:space="preserve">a </w:t>
                            </w:r>
                            <w:r w:rsidRPr="000E193D">
                              <w:rPr>
                                <w:rFonts w:asciiTheme="minorHAnsi" w:hAnsiTheme="minorHAnsi" w:cstheme="minorHAnsi"/>
                                <w:b/>
                                <w:iCs/>
                                <w:sz w:val="22"/>
                                <w:szCs w:val="22"/>
                              </w:rPr>
                              <w:t>crew conference.</w:t>
                            </w:r>
                          </w:p>
                          <w:p w14:paraId="0E0E4257" w14:textId="77777777" w:rsidR="007627BF" w:rsidRPr="000E193D" w:rsidRDefault="007627BF" w:rsidP="000E193D">
                            <w:pPr>
                              <w:jc w:val="center"/>
                              <w:rPr>
                                <w:b/>
                                <w:sz w:val="22"/>
                                <w:szCs w:val="22"/>
                              </w:rPr>
                            </w:pPr>
                          </w:p>
                        </w:txbxContent>
                      </v:textbox>
                    </v:shape>
                  </w:pict>
                </mc:Fallback>
              </mc:AlternateContent>
            </w:r>
          </w:p>
        </w:tc>
        <w:tc>
          <w:tcPr>
            <w:tcW w:w="5220" w:type="dxa"/>
            <w:gridSpan w:val="2"/>
            <w:tcBorders>
              <w:top w:val="nil"/>
              <w:left w:val="nil"/>
              <w:bottom w:val="single" w:sz="4" w:space="0" w:color="auto"/>
              <w:right w:val="nil"/>
            </w:tcBorders>
          </w:tcPr>
          <w:p w14:paraId="287E638D" w14:textId="77777777" w:rsidR="00404F17" w:rsidRDefault="00404F17" w:rsidP="00316910">
            <w:pPr>
              <w:spacing w:before="120" w:after="120"/>
              <w:rPr>
                <w:rFonts w:asciiTheme="minorHAnsi" w:hAnsiTheme="minorHAnsi" w:cstheme="minorHAnsi"/>
                <w:b/>
                <w:sz w:val="20"/>
                <w:szCs w:val="20"/>
              </w:rPr>
            </w:pPr>
          </w:p>
        </w:tc>
        <w:tc>
          <w:tcPr>
            <w:tcW w:w="2880" w:type="dxa"/>
            <w:tcBorders>
              <w:top w:val="nil"/>
              <w:left w:val="nil"/>
              <w:bottom w:val="nil"/>
              <w:right w:val="nil"/>
            </w:tcBorders>
          </w:tcPr>
          <w:p w14:paraId="13BDDD29" w14:textId="77777777" w:rsidR="00404F17" w:rsidRDefault="00404F17" w:rsidP="00316910">
            <w:pPr>
              <w:spacing w:before="120" w:after="120"/>
              <w:rPr>
                <w:rFonts w:asciiTheme="minorHAnsi" w:hAnsiTheme="minorHAnsi" w:cstheme="minorHAnsi"/>
                <w:b/>
                <w:sz w:val="20"/>
                <w:szCs w:val="20"/>
              </w:rPr>
            </w:pPr>
          </w:p>
        </w:tc>
      </w:tr>
    </w:tbl>
    <w:p w14:paraId="5357E11F" w14:textId="77777777" w:rsidR="003F0B74" w:rsidRDefault="003F0B74" w:rsidP="0065788A">
      <w:pPr>
        <w:spacing w:before="120" w:after="120"/>
        <w:rPr>
          <w:rFonts w:asciiTheme="minorHAnsi" w:hAnsiTheme="minorHAnsi" w:cstheme="minorHAnsi"/>
          <w:b/>
          <w:sz w:val="20"/>
          <w:szCs w:val="20"/>
        </w:rPr>
      </w:pPr>
    </w:p>
    <w:sectPr w:rsidR="003F0B74" w:rsidSect="00EF04F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E33"/>
    <w:multiLevelType w:val="hybridMultilevel"/>
    <w:tmpl w:val="EFF89968"/>
    <w:lvl w:ilvl="0" w:tplc="08090015">
      <w:start w:val="1"/>
      <w:numFmt w:val="upp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3317D2F"/>
    <w:multiLevelType w:val="hybridMultilevel"/>
    <w:tmpl w:val="FA84446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5A3EE9"/>
    <w:multiLevelType w:val="hybridMultilevel"/>
    <w:tmpl w:val="49E08F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C4C2C4C"/>
    <w:multiLevelType w:val="hybridMultilevel"/>
    <w:tmpl w:val="CC50C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BD0EC4"/>
    <w:multiLevelType w:val="hybridMultilevel"/>
    <w:tmpl w:val="4F40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03263E"/>
    <w:multiLevelType w:val="hybridMultilevel"/>
    <w:tmpl w:val="9AEA9A62"/>
    <w:lvl w:ilvl="0" w:tplc="D3DC2A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8361AA"/>
    <w:multiLevelType w:val="hybridMultilevel"/>
    <w:tmpl w:val="E7F8D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892257"/>
    <w:multiLevelType w:val="hybridMultilevel"/>
    <w:tmpl w:val="14CACCD6"/>
    <w:lvl w:ilvl="0" w:tplc="FDF694E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5B3675A0"/>
    <w:multiLevelType w:val="hybridMultilevel"/>
    <w:tmpl w:val="BF887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6"/>
  </w:num>
  <w:num w:numId="5">
    <w:abstractNumId w:val="3"/>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74"/>
    <w:rsid w:val="00005FA8"/>
    <w:rsid w:val="0001126A"/>
    <w:rsid w:val="00011551"/>
    <w:rsid w:val="00011C90"/>
    <w:rsid w:val="00021FAA"/>
    <w:rsid w:val="000242AF"/>
    <w:rsid w:val="00025E88"/>
    <w:rsid w:val="00034686"/>
    <w:rsid w:val="00035614"/>
    <w:rsid w:val="0004209C"/>
    <w:rsid w:val="00045860"/>
    <w:rsid w:val="000462B6"/>
    <w:rsid w:val="00046F7B"/>
    <w:rsid w:val="000509D1"/>
    <w:rsid w:val="000526C9"/>
    <w:rsid w:val="0006032A"/>
    <w:rsid w:val="00060939"/>
    <w:rsid w:val="000622BC"/>
    <w:rsid w:val="000709A7"/>
    <w:rsid w:val="000822EA"/>
    <w:rsid w:val="00087FF8"/>
    <w:rsid w:val="000914F5"/>
    <w:rsid w:val="00092326"/>
    <w:rsid w:val="00096E1F"/>
    <w:rsid w:val="00097A92"/>
    <w:rsid w:val="000A1FBB"/>
    <w:rsid w:val="000A4742"/>
    <w:rsid w:val="000A5932"/>
    <w:rsid w:val="000A7C17"/>
    <w:rsid w:val="000C2840"/>
    <w:rsid w:val="000C58F3"/>
    <w:rsid w:val="000D0628"/>
    <w:rsid w:val="000D1464"/>
    <w:rsid w:val="000D415E"/>
    <w:rsid w:val="000D6B99"/>
    <w:rsid w:val="000E193D"/>
    <w:rsid w:val="000E1AB3"/>
    <w:rsid w:val="000E7068"/>
    <w:rsid w:val="000F3BF4"/>
    <w:rsid w:val="000F74AB"/>
    <w:rsid w:val="000F7F51"/>
    <w:rsid w:val="00107977"/>
    <w:rsid w:val="00110139"/>
    <w:rsid w:val="00110397"/>
    <w:rsid w:val="001103C2"/>
    <w:rsid w:val="00114AD8"/>
    <w:rsid w:val="00116D86"/>
    <w:rsid w:val="00117A22"/>
    <w:rsid w:val="00127AC2"/>
    <w:rsid w:val="001323A8"/>
    <w:rsid w:val="00133972"/>
    <w:rsid w:val="00135FDF"/>
    <w:rsid w:val="00136E6C"/>
    <w:rsid w:val="001377E3"/>
    <w:rsid w:val="00140A47"/>
    <w:rsid w:val="00144704"/>
    <w:rsid w:val="00152CFE"/>
    <w:rsid w:val="0016481F"/>
    <w:rsid w:val="00166D65"/>
    <w:rsid w:val="001713E7"/>
    <w:rsid w:val="00171D9A"/>
    <w:rsid w:val="00180DF1"/>
    <w:rsid w:val="00183C1F"/>
    <w:rsid w:val="00190F99"/>
    <w:rsid w:val="00197578"/>
    <w:rsid w:val="001A5AE1"/>
    <w:rsid w:val="001B323E"/>
    <w:rsid w:val="001B39A0"/>
    <w:rsid w:val="001B3E56"/>
    <w:rsid w:val="001C08EA"/>
    <w:rsid w:val="001C5743"/>
    <w:rsid w:val="001C5B4D"/>
    <w:rsid w:val="001D0637"/>
    <w:rsid w:val="001D2407"/>
    <w:rsid w:val="001D70AE"/>
    <w:rsid w:val="001E0E4E"/>
    <w:rsid w:val="001E197D"/>
    <w:rsid w:val="001E1F88"/>
    <w:rsid w:val="001E3DA2"/>
    <w:rsid w:val="001E589B"/>
    <w:rsid w:val="001E72B4"/>
    <w:rsid w:val="001F2EA9"/>
    <w:rsid w:val="001F47C3"/>
    <w:rsid w:val="001F7327"/>
    <w:rsid w:val="00203D82"/>
    <w:rsid w:val="00204DEB"/>
    <w:rsid w:val="00205072"/>
    <w:rsid w:val="00205543"/>
    <w:rsid w:val="00210CC9"/>
    <w:rsid w:val="00211E7A"/>
    <w:rsid w:val="00213CE2"/>
    <w:rsid w:val="0021405B"/>
    <w:rsid w:val="00221CC7"/>
    <w:rsid w:val="00225DD4"/>
    <w:rsid w:val="002268B9"/>
    <w:rsid w:val="00230F4C"/>
    <w:rsid w:val="00231A35"/>
    <w:rsid w:val="00232778"/>
    <w:rsid w:val="00232EAD"/>
    <w:rsid w:val="00235BE9"/>
    <w:rsid w:val="00241053"/>
    <w:rsid w:val="00243FC9"/>
    <w:rsid w:val="00246134"/>
    <w:rsid w:val="00251017"/>
    <w:rsid w:val="00252A7C"/>
    <w:rsid w:val="00261123"/>
    <w:rsid w:val="002637AF"/>
    <w:rsid w:val="0026580E"/>
    <w:rsid w:val="00267E60"/>
    <w:rsid w:val="002716BD"/>
    <w:rsid w:val="0027191A"/>
    <w:rsid w:val="002740E4"/>
    <w:rsid w:val="002860A0"/>
    <w:rsid w:val="00287D8A"/>
    <w:rsid w:val="00287DFC"/>
    <w:rsid w:val="0029726C"/>
    <w:rsid w:val="002A3311"/>
    <w:rsid w:val="002C2B21"/>
    <w:rsid w:val="002C6126"/>
    <w:rsid w:val="002C63CB"/>
    <w:rsid w:val="002C65B8"/>
    <w:rsid w:val="002C6C3E"/>
    <w:rsid w:val="002C7F43"/>
    <w:rsid w:val="002D45EF"/>
    <w:rsid w:val="002D6DCE"/>
    <w:rsid w:val="002F3F14"/>
    <w:rsid w:val="002F5BEE"/>
    <w:rsid w:val="002F615A"/>
    <w:rsid w:val="003038B7"/>
    <w:rsid w:val="0031040D"/>
    <w:rsid w:val="00310CB8"/>
    <w:rsid w:val="00311F39"/>
    <w:rsid w:val="00313566"/>
    <w:rsid w:val="00315DEB"/>
    <w:rsid w:val="00316910"/>
    <w:rsid w:val="00326ADB"/>
    <w:rsid w:val="00326E6F"/>
    <w:rsid w:val="00331DE8"/>
    <w:rsid w:val="0033378D"/>
    <w:rsid w:val="0033659E"/>
    <w:rsid w:val="00336A1A"/>
    <w:rsid w:val="0033705C"/>
    <w:rsid w:val="003417FE"/>
    <w:rsid w:val="00341B17"/>
    <w:rsid w:val="0034482B"/>
    <w:rsid w:val="00345DC0"/>
    <w:rsid w:val="003501DF"/>
    <w:rsid w:val="00350B47"/>
    <w:rsid w:val="003512CA"/>
    <w:rsid w:val="003573C8"/>
    <w:rsid w:val="00371E84"/>
    <w:rsid w:val="0037528C"/>
    <w:rsid w:val="00380F60"/>
    <w:rsid w:val="00386174"/>
    <w:rsid w:val="003953D4"/>
    <w:rsid w:val="00395471"/>
    <w:rsid w:val="0039703F"/>
    <w:rsid w:val="003A07D4"/>
    <w:rsid w:val="003A0A5B"/>
    <w:rsid w:val="003A11D8"/>
    <w:rsid w:val="003A1DB3"/>
    <w:rsid w:val="003A3E61"/>
    <w:rsid w:val="003B5C49"/>
    <w:rsid w:val="003B6ADF"/>
    <w:rsid w:val="003C07B2"/>
    <w:rsid w:val="003C0A31"/>
    <w:rsid w:val="003C2184"/>
    <w:rsid w:val="003C37E2"/>
    <w:rsid w:val="003C4F5A"/>
    <w:rsid w:val="003C54B4"/>
    <w:rsid w:val="003C61D7"/>
    <w:rsid w:val="003C76D3"/>
    <w:rsid w:val="003C7996"/>
    <w:rsid w:val="003D26CD"/>
    <w:rsid w:val="003D2F0C"/>
    <w:rsid w:val="003D4E54"/>
    <w:rsid w:val="003D6C9C"/>
    <w:rsid w:val="003D7740"/>
    <w:rsid w:val="003D7F9E"/>
    <w:rsid w:val="003E0979"/>
    <w:rsid w:val="003E24A1"/>
    <w:rsid w:val="003E5FD7"/>
    <w:rsid w:val="003F0B74"/>
    <w:rsid w:val="003F5361"/>
    <w:rsid w:val="003F54E1"/>
    <w:rsid w:val="003F5BB6"/>
    <w:rsid w:val="003F6329"/>
    <w:rsid w:val="0040241B"/>
    <w:rsid w:val="00403A76"/>
    <w:rsid w:val="00404F17"/>
    <w:rsid w:val="00411476"/>
    <w:rsid w:val="00413D5C"/>
    <w:rsid w:val="00420330"/>
    <w:rsid w:val="00422954"/>
    <w:rsid w:val="00423104"/>
    <w:rsid w:val="00424A51"/>
    <w:rsid w:val="004250D0"/>
    <w:rsid w:val="00425E99"/>
    <w:rsid w:val="00426F03"/>
    <w:rsid w:val="00430776"/>
    <w:rsid w:val="004334E9"/>
    <w:rsid w:val="004343AF"/>
    <w:rsid w:val="0044554F"/>
    <w:rsid w:val="004466CF"/>
    <w:rsid w:val="004509BC"/>
    <w:rsid w:val="0045272D"/>
    <w:rsid w:val="00452970"/>
    <w:rsid w:val="00455B2E"/>
    <w:rsid w:val="00456837"/>
    <w:rsid w:val="0045796F"/>
    <w:rsid w:val="0046580A"/>
    <w:rsid w:val="004673B0"/>
    <w:rsid w:val="004675F7"/>
    <w:rsid w:val="0047011F"/>
    <w:rsid w:val="00472025"/>
    <w:rsid w:val="00472564"/>
    <w:rsid w:val="0047399B"/>
    <w:rsid w:val="00480538"/>
    <w:rsid w:val="004828B8"/>
    <w:rsid w:val="00484963"/>
    <w:rsid w:val="0048676D"/>
    <w:rsid w:val="00490B19"/>
    <w:rsid w:val="00491E78"/>
    <w:rsid w:val="00494156"/>
    <w:rsid w:val="00497F88"/>
    <w:rsid w:val="00497F9E"/>
    <w:rsid w:val="004A10BA"/>
    <w:rsid w:val="004A5068"/>
    <w:rsid w:val="004A68CD"/>
    <w:rsid w:val="004A7F72"/>
    <w:rsid w:val="004B007B"/>
    <w:rsid w:val="004B0755"/>
    <w:rsid w:val="004B4273"/>
    <w:rsid w:val="004B77C8"/>
    <w:rsid w:val="004C0AA0"/>
    <w:rsid w:val="004C0BE9"/>
    <w:rsid w:val="004C10F7"/>
    <w:rsid w:val="004C177B"/>
    <w:rsid w:val="004C4F8D"/>
    <w:rsid w:val="004D30E2"/>
    <w:rsid w:val="004D383B"/>
    <w:rsid w:val="004D540D"/>
    <w:rsid w:val="004D7606"/>
    <w:rsid w:val="004D794E"/>
    <w:rsid w:val="004E3053"/>
    <w:rsid w:val="004E6AC8"/>
    <w:rsid w:val="004E6CC6"/>
    <w:rsid w:val="004F04E0"/>
    <w:rsid w:val="00501F6F"/>
    <w:rsid w:val="005034EE"/>
    <w:rsid w:val="00504ADA"/>
    <w:rsid w:val="0051634E"/>
    <w:rsid w:val="0052046D"/>
    <w:rsid w:val="00526B21"/>
    <w:rsid w:val="00536320"/>
    <w:rsid w:val="0053646E"/>
    <w:rsid w:val="00544B59"/>
    <w:rsid w:val="00544F9D"/>
    <w:rsid w:val="0054571F"/>
    <w:rsid w:val="00545A21"/>
    <w:rsid w:val="00550FD6"/>
    <w:rsid w:val="00553F7A"/>
    <w:rsid w:val="00555D66"/>
    <w:rsid w:val="0056387D"/>
    <w:rsid w:val="00567A6D"/>
    <w:rsid w:val="00570869"/>
    <w:rsid w:val="00573802"/>
    <w:rsid w:val="005752E8"/>
    <w:rsid w:val="0058681E"/>
    <w:rsid w:val="00594F00"/>
    <w:rsid w:val="00596C48"/>
    <w:rsid w:val="00597AF9"/>
    <w:rsid w:val="005A2ABD"/>
    <w:rsid w:val="005A4DD0"/>
    <w:rsid w:val="005A6E73"/>
    <w:rsid w:val="005A7BBB"/>
    <w:rsid w:val="005B3000"/>
    <w:rsid w:val="005C3A98"/>
    <w:rsid w:val="005C3B12"/>
    <w:rsid w:val="005C551F"/>
    <w:rsid w:val="005D36E8"/>
    <w:rsid w:val="005D67DB"/>
    <w:rsid w:val="005D7DBD"/>
    <w:rsid w:val="005E2F95"/>
    <w:rsid w:val="005E33B0"/>
    <w:rsid w:val="005E6D83"/>
    <w:rsid w:val="005F0878"/>
    <w:rsid w:val="005F160D"/>
    <w:rsid w:val="005F2824"/>
    <w:rsid w:val="005F43BD"/>
    <w:rsid w:val="005F4F97"/>
    <w:rsid w:val="005F5321"/>
    <w:rsid w:val="006000BA"/>
    <w:rsid w:val="0060046D"/>
    <w:rsid w:val="00603994"/>
    <w:rsid w:val="0060443F"/>
    <w:rsid w:val="00606A70"/>
    <w:rsid w:val="0060779C"/>
    <w:rsid w:val="00612320"/>
    <w:rsid w:val="0061309B"/>
    <w:rsid w:val="006140E6"/>
    <w:rsid w:val="00614BC5"/>
    <w:rsid w:val="006205CC"/>
    <w:rsid w:val="00624295"/>
    <w:rsid w:val="006247E8"/>
    <w:rsid w:val="006278D9"/>
    <w:rsid w:val="00633ECF"/>
    <w:rsid w:val="00635337"/>
    <w:rsid w:val="00637A0F"/>
    <w:rsid w:val="00643465"/>
    <w:rsid w:val="0064544B"/>
    <w:rsid w:val="00647562"/>
    <w:rsid w:val="00647838"/>
    <w:rsid w:val="00655880"/>
    <w:rsid w:val="006562C7"/>
    <w:rsid w:val="0065788A"/>
    <w:rsid w:val="00662068"/>
    <w:rsid w:val="00662E92"/>
    <w:rsid w:val="00664360"/>
    <w:rsid w:val="00666985"/>
    <w:rsid w:val="006801E9"/>
    <w:rsid w:val="0068262E"/>
    <w:rsid w:val="006930BD"/>
    <w:rsid w:val="006A39B6"/>
    <w:rsid w:val="006A423D"/>
    <w:rsid w:val="006A4540"/>
    <w:rsid w:val="006A5F85"/>
    <w:rsid w:val="006A5FEF"/>
    <w:rsid w:val="006B413D"/>
    <w:rsid w:val="006D1BC3"/>
    <w:rsid w:val="006D34EC"/>
    <w:rsid w:val="006E12D8"/>
    <w:rsid w:val="006E26F5"/>
    <w:rsid w:val="006E3F24"/>
    <w:rsid w:val="006E67C5"/>
    <w:rsid w:val="006E758B"/>
    <w:rsid w:val="006E7A14"/>
    <w:rsid w:val="00703A16"/>
    <w:rsid w:val="00710D6D"/>
    <w:rsid w:val="00716F34"/>
    <w:rsid w:val="00717FD9"/>
    <w:rsid w:val="007213EB"/>
    <w:rsid w:val="007241C2"/>
    <w:rsid w:val="00731445"/>
    <w:rsid w:val="007406A2"/>
    <w:rsid w:val="007407BE"/>
    <w:rsid w:val="00742150"/>
    <w:rsid w:val="00745965"/>
    <w:rsid w:val="00751F81"/>
    <w:rsid w:val="00752665"/>
    <w:rsid w:val="007627BF"/>
    <w:rsid w:val="00764665"/>
    <w:rsid w:val="00766383"/>
    <w:rsid w:val="007715CC"/>
    <w:rsid w:val="0077645E"/>
    <w:rsid w:val="007774EE"/>
    <w:rsid w:val="00782571"/>
    <w:rsid w:val="00784C45"/>
    <w:rsid w:val="0078557F"/>
    <w:rsid w:val="00787155"/>
    <w:rsid w:val="00792599"/>
    <w:rsid w:val="007928AA"/>
    <w:rsid w:val="00796DD1"/>
    <w:rsid w:val="00797551"/>
    <w:rsid w:val="00797B49"/>
    <w:rsid w:val="007A1247"/>
    <w:rsid w:val="007A1C5D"/>
    <w:rsid w:val="007A2067"/>
    <w:rsid w:val="007B5D86"/>
    <w:rsid w:val="007C135F"/>
    <w:rsid w:val="007C2768"/>
    <w:rsid w:val="007C4A20"/>
    <w:rsid w:val="007C7F10"/>
    <w:rsid w:val="007D17E6"/>
    <w:rsid w:val="007D5BEE"/>
    <w:rsid w:val="007D600B"/>
    <w:rsid w:val="007E2671"/>
    <w:rsid w:val="007E2D35"/>
    <w:rsid w:val="007E3163"/>
    <w:rsid w:val="007E5D58"/>
    <w:rsid w:val="007E6523"/>
    <w:rsid w:val="007E6BDA"/>
    <w:rsid w:val="007F02A0"/>
    <w:rsid w:val="007F1B60"/>
    <w:rsid w:val="007F2357"/>
    <w:rsid w:val="007F2BBC"/>
    <w:rsid w:val="007F543F"/>
    <w:rsid w:val="007F5B4F"/>
    <w:rsid w:val="008034E3"/>
    <w:rsid w:val="00805592"/>
    <w:rsid w:val="00806991"/>
    <w:rsid w:val="00810F1A"/>
    <w:rsid w:val="0081296A"/>
    <w:rsid w:val="008171E2"/>
    <w:rsid w:val="00825EDE"/>
    <w:rsid w:val="00835F0E"/>
    <w:rsid w:val="008363A4"/>
    <w:rsid w:val="0083797F"/>
    <w:rsid w:val="00840B49"/>
    <w:rsid w:val="00846D60"/>
    <w:rsid w:val="008506D5"/>
    <w:rsid w:val="00851B66"/>
    <w:rsid w:val="008551EF"/>
    <w:rsid w:val="00860A07"/>
    <w:rsid w:val="008646BF"/>
    <w:rsid w:val="00864B32"/>
    <w:rsid w:val="00864D8F"/>
    <w:rsid w:val="00872A43"/>
    <w:rsid w:val="00873402"/>
    <w:rsid w:val="00874FE9"/>
    <w:rsid w:val="008763BF"/>
    <w:rsid w:val="008818AA"/>
    <w:rsid w:val="00883541"/>
    <w:rsid w:val="00885344"/>
    <w:rsid w:val="00885E45"/>
    <w:rsid w:val="008867FA"/>
    <w:rsid w:val="00886843"/>
    <w:rsid w:val="008870B5"/>
    <w:rsid w:val="00891C9B"/>
    <w:rsid w:val="00895E82"/>
    <w:rsid w:val="0089634F"/>
    <w:rsid w:val="008979A7"/>
    <w:rsid w:val="00897CA3"/>
    <w:rsid w:val="008A01E7"/>
    <w:rsid w:val="008A23EE"/>
    <w:rsid w:val="008A3754"/>
    <w:rsid w:val="008A3FA0"/>
    <w:rsid w:val="008B01B2"/>
    <w:rsid w:val="008B1F7A"/>
    <w:rsid w:val="008B348D"/>
    <w:rsid w:val="008B49C1"/>
    <w:rsid w:val="008C06AE"/>
    <w:rsid w:val="008C6E9E"/>
    <w:rsid w:val="008C7465"/>
    <w:rsid w:val="008D56ED"/>
    <w:rsid w:val="008D6A7F"/>
    <w:rsid w:val="008E2A94"/>
    <w:rsid w:val="008E2D76"/>
    <w:rsid w:val="008E40D8"/>
    <w:rsid w:val="008E7D75"/>
    <w:rsid w:val="008F1B8D"/>
    <w:rsid w:val="008F2F1E"/>
    <w:rsid w:val="00903DF8"/>
    <w:rsid w:val="00906959"/>
    <w:rsid w:val="00907A4A"/>
    <w:rsid w:val="00907C71"/>
    <w:rsid w:val="00910FE8"/>
    <w:rsid w:val="00911913"/>
    <w:rsid w:val="00923D77"/>
    <w:rsid w:val="0093178A"/>
    <w:rsid w:val="0093202D"/>
    <w:rsid w:val="0093349D"/>
    <w:rsid w:val="00934455"/>
    <w:rsid w:val="00940959"/>
    <w:rsid w:val="009412D4"/>
    <w:rsid w:val="00970370"/>
    <w:rsid w:val="009809DD"/>
    <w:rsid w:val="00986EF5"/>
    <w:rsid w:val="009903C7"/>
    <w:rsid w:val="00991191"/>
    <w:rsid w:val="00991602"/>
    <w:rsid w:val="00992B2A"/>
    <w:rsid w:val="009A1620"/>
    <w:rsid w:val="009A1B0A"/>
    <w:rsid w:val="009A2755"/>
    <w:rsid w:val="009A377F"/>
    <w:rsid w:val="009B7E6F"/>
    <w:rsid w:val="009D0D86"/>
    <w:rsid w:val="009D16B2"/>
    <w:rsid w:val="009D51AE"/>
    <w:rsid w:val="009E40EE"/>
    <w:rsid w:val="009E4798"/>
    <w:rsid w:val="009E620D"/>
    <w:rsid w:val="009F2D68"/>
    <w:rsid w:val="009F4C30"/>
    <w:rsid w:val="00A0394D"/>
    <w:rsid w:val="00A03C6B"/>
    <w:rsid w:val="00A13238"/>
    <w:rsid w:val="00A16D7D"/>
    <w:rsid w:val="00A1776D"/>
    <w:rsid w:val="00A20DDF"/>
    <w:rsid w:val="00A35801"/>
    <w:rsid w:val="00A36D81"/>
    <w:rsid w:val="00A40227"/>
    <w:rsid w:val="00A5325B"/>
    <w:rsid w:val="00A60E67"/>
    <w:rsid w:val="00A620BE"/>
    <w:rsid w:val="00A632B6"/>
    <w:rsid w:val="00A632E4"/>
    <w:rsid w:val="00A66793"/>
    <w:rsid w:val="00A67C7E"/>
    <w:rsid w:val="00A70E40"/>
    <w:rsid w:val="00A724FD"/>
    <w:rsid w:val="00A732A6"/>
    <w:rsid w:val="00A74D5E"/>
    <w:rsid w:val="00A76F84"/>
    <w:rsid w:val="00A77CA2"/>
    <w:rsid w:val="00A81CD3"/>
    <w:rsid w:val="00A82A15"/>
    <w:rsid w:val="00A83340"/>
    <w:rsid w:val="00A83DE3"/>
    <w:rsid w:val="00A85453"/>
    <w:rsid w:val="00A86C48"/>
    <w:rsid w:val="00A91260"/>
    <w:rsid w:val="00A91A7E"/>
    <w:rsid w:val="00A9407E"/>
    <w:rsid w:val="00A95AAF"/>
    <w:rsid w:val="00A95DC3"/>
    <w:rsid w:val="00AA1D34"/>
    <w:rsid w:val="00AA251E"/>
    <w:rsid w:val="00AA4D75"/>
    <w:rsid w:val="00AA4F8E"/>
    <w:rsid w:val="00AA6A5F"/>
    <w:rsid w:val="00AA724C"/>
    <w:rsid w:val="00AB3A29"/>
    <w:rsid w:val="00AB40A3"/>
    <w:rsid w:val="00AB602F"/>
    <w:rsid w:val="00AB74E4"/>
    <w:rsid w:val="00AB7C3F"/>
    <w:rsid w:val="00AC0635"/>
    <w:rsid w:val="00AC466C"/>
    <w:rsid w:val="00AC5229"/>
    <w:rsid w:val="00AC756F"/>
    <w:rsid w:val="00AC773D"/>
    <w:rsid w:val="00AC7DF0"/>
    <w:rsid w:val="00AD0F50"/>
    <w:rsid w:val="00AD0F55"/>
    <w:rsid w:val="00AD4F70"/>
    <w:rsid w:val="00AD65A6"/>
    <w:rsid w:val="00AE0202"/>
    <w:rsid w:val="00AE3ED5"/>
    <w:rsid w:val="00AE4794"/>
    <w:rsid w:val="00AE5F06"/>
    <w:rsid w:val="00AF4A15"/>
    <w:rsid w:val="00AF7E9D"/>
    <w:rsid w:val="00B01DE4"/>
    <w:rsid w:val="00B057DB"/>
    <w:rsid w:val="00B10981"/>
    <w:rsid w:val="00B10E7B"/>
    <w:rsid w:val="00B1557B"/>
    <w:rsid w:val="00B174A5"/>
    <w:rsid w:val="00B33893"/>
    <w:rsid w:val="00B365D6"/>
    <w:rsid w:val="00B406C8"/>
    <w:rsid w:val="00B407CC"/>
    <w:rsid w:val="00B53701"/>
    <w:rsid w:val="00B56D22"/>
    <w:rsid w:val="00B57314"/>
    <w:rsid w:val="00B60C1E"/>
    <w:rsid w:val="00B62B41"/>
    <w:rsid w:val="00B62CE9"/>
    <w:rsid w:val="00B732D7"/>
    <w:rsid w:val="00B757CF"/>
    <w:rsid w:val="00B7730C"/>
    <w:rsid w:val="00B775C1"/>
    <w:rsid w:val="00B8307E"/>
    <w:rsid w:val="00B83BE2"/>
    <w:rsid w:val="00B86162"/>
    <w:rsid w:val="00B87AC5"/>
    <w:rsid w:val="00B87F7A"/>
    <w:rsid w:val="00B91C76"/>
    <w:rsid w:val="00B92B08"/>
    <w:rsid w:val="00B92ED2"/>
    <w:rsid w:val="00B93524"/>
    <w:rsid w:val="00B944AC"/>
    <w:rsid w:val="00BA2988"/>
    <w:rsid w:val="00BA35FD"/>
    <w:rsid w:val="00BA47AE"/>
    <w:rsid w:val="00BA57C5"/>
    <w:rsid w:val="00BB7FE2"/>
    <w:rsid w:val="00BC15B8"/>
    <w:rsid w:val="00BC3235"/>
    <w:rsid w:val="00BC3472"/>
    <w:rsid w:val="00BC4C06"/>
    <w:rsid w:val="00BD4AD4"/>
    <w:rsid w:val="00BE6D1A"/>
    <w:rsid w:val="00BE72B4"/>
    <w:rsid w:val="00BE7DED"/>
    <w:rsid w:val="00BF72CA"/>
    <w:rsid w:val="00C01C61"/>
    <w:rsid w:val="00C03415"/>
    <w:rsid w:val="00C04FC2"/>
    <w:rsid w:val="00C104C7"/>
    <w:rsid w:val="00C10671"/>
    <w:rsid w:val="00C14A14"/>
    <w:rsid w:val="00C23061"/>
    <w:rsid w:val="00C23D80"/>
    <w:rsid w:val="00C26291"/>
    <w:rsid w:val="00C307F2"/>
    <w:rsid w:val="00C3134B"/>
    <w:rsid w:val="00C31A92"/>
    <w:rsid w:val="00C34EA2"/>
    <w:rsid w:val="00C353F5"/>
    <w:rsid w:val="00C416E6"/>
    <w:rsid w:val="00C4323C"/>
    <w:rsid w:val="00C50D80"/>
    <w:rsid w:val="00C5531C"/>
    <w:rsid w:val="00C560B6"/>
    <w:rsid w:val="00C62680"/>
    <w:rsid w:val="00C66BCA"/>
    <w:rsid w:val="00C67851"/>
    <w:rsid w:val="00C70579"/>
    <w:rsid w:val="00C71F32"/>
    <w:rsid w:val="00C745CA"/>
    <w:rsid w:val="00C814FB"/>
    <w:rsid w:val="00C83454"/>
    <w:rsid w:val="00C87AA4"/>
    <w:rsid w:val="00C87EC9"/>
    <w:rsid w:val="00C910F0"/>
    <w:rsid w:val="00C945CE"/>
    <w:rsid w:val="00C946E7"/>
    <w:rsid w:val="00CA068D"/>
    <w:rsid w:val="00CA1378"/>
    <w:rsid w:val="00CA256D"/>
    <w:rsid w:val="00CA32B0"/>
    <w:rsid w:val="00CB6DC0"/>
    <w:rsid w:val="00CC49A9"/>
    <w:rsid w:val="00CC574F"/>
    <w:rsid w:val="00CD34BB"/>
    <w:rsid w:val="00CD3637"/>
    <w:rsid w:val="00CD36C2"/>
    <w:rsid w:val="00CD4EB3"/>
    <w:rsid w:val="00CD7219"/>
    <w:rsid w:val="00CE532B"/>
    <w:rsid w:val="00CE6054"/>
    <w:rsid w:val="00CE787C"/>
    <w:rsid w:val="00CF2D1D"/>
    <w:rsid w:val="00CF7D16"/>
    <w:rsid w:val="00D03DE6"/>
    <w:rsid w:val="00D0419D"/>
    <w:rsid w:val="00D1264F"/>
    <w:rsid w:val="00D1395C"/>
    <w:rsid w:val="00D13987"/>
    <w:rsid w:val="00D14164"/>
    <w:rsid w:val="00D15EC8"/>
    <w:rsid w:val="00D17FCA"/>
    <w:rsid w:val="00D23C37"/>
    <w:rsid w:val="00D26381"/>
    <w:rsid w:val="00D27C55"/>
    <w:rsid w:val="00D30979"/>
    <w:rsid w:val="00D35E24"/>
    <w:rsid w:val="00D35F8C"/>
    <w:rsid w:val="00D43A51"/>
    <w:rsid w:val="00D457CD"/>
    <w:rsid w:val="00D464C5"/>
    <w:rsid w:val="00D50A04"/>
    <w:rsid w:val="00D54972"/>
    <w:rsid w:val="00D6123B"/>
    <w:rsid w:val="00D64113"/>
    <w:rsid w:val="00D64931"/>
    <w:rsid w:val="00D65360"/>
    <w:rsid w:val="00D6680E"/>
    <w:rsid w:val="00D67CF7"/>
    <w:rsid w:val="00D72D31"/>
    <w:rsid w:val="00D72DBE"/>
    <w:rsid w:val="00D73E37"/>
    <w:rsid w:val="00D74119"/>
    <w:rsid w:val="00D847BC"/>
    <w:rsid w:val="00D87120"/>
    <w:rsid w:val="00D924BD"/>
    <w:rsid w:val="00D94C8A"/>
    <w:rsid w:val="00D95111"/>
    <w:rsid w:val="00D97A39"/>
    <w:rsid w:val="00DA01C7"/>
    <w:rsid w:val="00DA1DF8"/>
    <w:rsid w:val="00DA3972"/>
    <w:rsid w:val="00DB0F17"/>
    <w:rsid w:val="00DB27F7"/>
    <w:rsid w:val="00DC1969"/>
    <w:rsid w:val="00DC2183"/>
    <w:rsid w:val="00DC43FA"/>
    <w:rsid w:val="00DD089B"/>
    <w:rsid w:val="00DD1A8C"/>
    <w:rsid w:val="00DD4109"/>
    <w:rsid w:val="00DE1FCA"/>
    <w:rsid w:val="00DE3BEB"/>
    <w:rsid w:val="00DF05A2"/>
    <w:rsid w:val="00DF598F"/>
    <w:rsid w:val="00E00B0C"/>
    <w:rsid w:val="00E01C89"/>
    <w:rsid w:val="00E037FF"/>
    <w:rsid w:val="00E058C9"/>
    <w:rsid w:val="00E116DD"/>
    <w:rsid w:val="00E20192"/>
    <w:rsid w:val="00E20AF9"/>
    <w:rsid w:val="00E20CC8"/>
    <w:rsid w:val="00E234A9"/>
    <w:rsid w:val="00E247A1"/>
    <w:rsid w:val="00E247F0"/>
    <w:rsid w:val="00E3503A"/>
    <w:rsid w:val="00E36D55"/>
    <w:rsid w:val="00E36F74"/>
    <w:rsid w:val="00E40D67"/>
    <w:rsid w:val="00E43137"/>
    <w:rsid w:val="00E507F1"/>
    <w:rsid w:val="00E511CE"/>
    <w:rsid w:val="00E51344"/>
    <w:rsid w:val="00E5272C"/>
    <w:rsid w:val="00E52D64"/>
    <w:rsid w:val="00E54512"/>
    <w:rsid w:val="00E5606D"/>
    <w:rsid w:val="00E56ACD"/>
    <w:rsid w:val="00E603F7"/>
    <w:rsid w:val="00E70E07"/>
    <w:rsid w:val="00E71C3B"/>
    <w:rsid w:val="00E74AF8"/>
    <w:rsid w:val="00E75614"/>
    <w:rsid w:val="00E82779"/>
    <w:rsid w:val="00E85095"/>
    <w:rsid w:val="00E87ADB"/>
    <w:rsid w:val="00E90300"/>
    <w:rsid w:val="00E90443"/>
    <w:rsid w:val="00E91000"/>
    <w:rsid w:val="00E9501E"/>
    <w:rsid w:val="00EA65FA"/>
    <w:rsid w:val="00EB1F06"/>
    <w:rsid w:val="00EB23DC"/>
    <w:rsid w:val="00EB3733"/>
    <w:rsid w:val="00EB4647"/>
    <w:rsid w:val="00EB4B16"/>
    <w:rsid w:val="00EC1DAC"/>
    <w:rsid w:val="00EC6805"/>
    <w:rsid w:val="00EC7D97"/>
    <w:rsid w:val="00ED3116"/>
    <w:rsid w:val="00ED5889"/>
    <w:rsid w:val="00ED5E06"/>
    <w:rsid w:val="00ED6854"/>
    <w:rsid w:val="00ED773D"/>
    <w:rsid w:val="00EE296D"/>
    <w:rsid w:val="00EE29F8"/>
    <w:rsid w:val="00EE4B3C"/>
    <w:rsid w:val="00EE72A0"/>
    <w:rsid w:val="00EE79A1"/>
    <w:rsid w:val="00EF04FE"/>
    <w:rsid w:val="00EF5913"/>
    <w:rsid w:val="00EF5AB9"/>
    <w:rsid w:val="00EF5AFD"/>
    <w:rsid w:val="00EF6930"/>
    <w:rsid w:val="00F01A4F"/>
    <w:rsid w:val="00F10943"/>
    <w:rsid w:val="00F10B6E"/>
    <w:rsid w:val="00F1273D"/>
    <w:rsid w:val="00F13D58"/>
    <w:rsid w:val="00F22D44"/>
    <w:rsid w:val="00F267DA"/>
    <w:rsid w:val="00F272B0"/>
    <w:rsid w:val="00F4624D"/>
    <w:rsid w:val="00F46432"/>
    <w:rsid w:val="00F52D93"/>
    <w:rsid w:val="00F536F3"/>
    <w:rsid w:val="00F53D7A"/>
    <w:rsid w:val="00F54B73"/>
    <w:rsid w:val="00F551DC"/>
    <w:rsid w:val="00F575B5"/>
    <w:rsid w:val="00F610D1"/>
    <w:rsid w:val="00F63200"/>
    <w:rsid w:val="00F65B65"/>
    <w:rsid w:val="00F67EF9"/>
    <w:rsid w:val="00F71A80"/>
    <w:rsid w:val="00F731FF"/>
    <w:rsid w:val="00F91693"/>
    <w:rsid w:val="00F92C6D"/>
    <w:rsid w:val="00F95918"/>
    <w:rsid w:val="00FA0BB4"/>
    <w:rsid w:val="00FA18FD"/>
    <w:rsid w:val="00FA5740"/>
    <w:rsid w:val="00FA5A67"/>
    <w:rsid w:val="00FA60CD"/>
    <w:rsid w:val="00FA735D"/>
    <w:rsid w:val="00FB77AE"/>
    <w:rsid w:val="00FC1ADE"/>
    <w:rsid w:val="00FC3765"/>
    <w:rsid w:val="00FC6426"/>
    <w:rsid w:val="00FD2589"/>
    <w:rsid w:val="00FD6A7E"/>
    <w:rsid w:val="00FE1682"/>
    <w:rsid w:val="00FE3D82"/>
    <w:rsid w:val="00FE6433"/>
    <w:rsid w:val="00FF03FC"/>
    <w:rsid w:val="00FF6162"/>
    <w:rsid w:val="00FF6DDB"/>
    <w:rsid w:val="00FF75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74"/>
    <w:pPr>
      <w:spacing w:before="0" w:after="0"/>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74"/>
    <w:pPr>
      <w:spacing w:before="100" w:beforeAutospacing="1" w:after="100" w:afterAutospacing="1"/>
    </w:pPr>
  </w:style>
  <w:style w:type="paragraph" w:styleId="ListParagraph">
    <w:name w:val="List Paragraph"/>
    <w:basedOn w:val="Normal"/>
    <w:uiPriority w:val="34"/>
    <w:qFormat/>
    <w:rsid w:val="003F0B74"/>
    <w:pPr>
      <w:ind w:left="720"/>
      <w:contextualSpacing/>
    </w:pPr>
  </w:style>
  <w:style w:type="table" w:styleId="TableGrid">
    <w:name w:val="Table Grid"/>
    <w:basedOn w:val="TableNormal"/>
    <w:uiPriority w:val="59"/>
    <w:rsid w:val="00544B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7AF"/>
    <w:rPr>
      <w:rFonts w:ascii="Tahoma" w:hAnsi="Tahoma" w:cs="Tahoma"/>
      <w:sz w:val="16"/>
      <w:szCs w:val="16"/>
    </w:rPr>
  </w:style>
  <w:style w:type="character" w:customStyle="1" w:styleId="BalloonTextChar">
    <w:name w:val="Balloon Text Char"/>
    <w:basedOn w:val="DefaultParagraphFont"/>
    <w:link w:val="BalloonText"/>
    <w:uiPriority w:val="99"/>
    <w:semiHidden/>
    <w:rsid w:val="002637AF"/>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74"/>
    <w:pPr>
      <w:spacing w:before="0" w:after="0"/>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74"/>
    <w:pPr>
      <w:spacing w:before="100" w:beforeAutospacing="1" w:after="100" w:afterAutospacing="1"/>
    </w:pPr>
  </w:style>
  <w:style w:type="paragraph" w:styleId="ListParagraph">
    <w:name w:val="List Paragraph"/>
    <w:basedOn w:val="Normal"/>
    <w:uiPriority w:val="34"/>
    <w:qFormat/>
    <w:rsid w:val="003F0B74"/>
    <w:pPr>
      <w:ind w:left="720"/>
      <w:contextualSpacing/>
    </w:pPr>
  </w:style>
  <w:style w:type="table" w:styleId="TableGrid">
    <w:name w:val="Table Grid"/>
    <w:basedOn w:val="TableNormal"/>
    <w:uiPriority w:val="59"/>
    <w:rsid w:val="00544B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7AF"/>
    <w:rPr>
      <w:rFonts w:ascii="Tahoma" w:hAnsi="Tahoma" w:cs="Tahoma"/>
      <w:sz w:val="16"/>
      <w:szCs w:val="16"/>
    </w:rPr>
  </w:style>
  <w:style w:type="character" w:customStyle="1" w:styleId="BalloonTextChar">
    <w:name w:val="Balloon Text Char"/>
    <w:basedOn w:val="DefaultParagraphFont"/>
    <w:link w:val="BalloonText"/>
    <w:uiPriority w:val="99"/>
    <w:semiHidden/>
    <w:rsid w:val="002637AF"/>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91255">
      <w:bodyDiv w:val="1"/>
      <w:marLeft w:val="0"/>
      <w:marRight w:val="0"/>
      <w:marTop w:val="0"/>
      <w:marBottom w:val="0"/>
      <w:divBdr>
        <w:top w:val="none" w:sz="0" w:space="0" w:color="auto"/>
        <w:left w:val="none" w:sz="0" w:space="0" w:color="auto"/>
        <w:bottom w:val="none" w:sz="0" w:space="0" w:color="auto"/>
        <w:right w:val="none" w:sz="0" w:space="0" w:color="auto"/>
      </w:divBdr>
    </w:div>
    <w:div w:id="628627354">
      <w:bodyDiv w:val="1"/>
      <w:marLeft w:val="0"/>
      <w:marRight w:val="0"/>
      <w:marTop w:val="0"/>
      <w:marBottom w:val="0"/>
      <w:divBdr>
        <w:top w:val="none" w:sz="0" w:space="0" w:color="auto"/>
        <w:left w:val="none" w:sz="0" w:space="0" w:color="auto"/>
        <w:bottom w:val="none" w:sz="0" w:space="0" w:color="auto"/>
        <w:right w:val="none" w:sz="0" w:space="0" w:color="auto"/>
      </w:divBdr>
    </w:div>
    <w:div w:id="654459274">
      <w:bodyDiv w:val="1"/>
      <w:marLeft w:val="0"/>
      <w:marRight w:val="0"/>
      <w:marTop w:val="0"/>
      <w:marBottom w:val="0"/>
      <w:divBdr>
        <w:top w:val="none" w:sz="0" w:space="0" w:color="auto"/>
        <w:left w:val="none" w:sz="0" w:space="0" w:color="auto"/>
        <w:bottom w:val="none" w:sz="0" w:space="0" w:color="auto"/>
        <w:right w:val="none" w:sz="0" w:space="0" w:color="auto"/>
      </w:divBdr>
    </w:div>
    <w:div w:id="12685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3F88F8-3D85-4A25-B8ED-B1883F7DD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1E0B343-ACEF-486B-9867-51649C38DEFD}">
  <ds:schemaRef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D2D86D86-D799-4A1E-B9AD-C1279C74AA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Miles, Chelsie</cp:lastModifiedBy>
  <cp:revision>2</cp:revision>
  <cp:lastPrinted>2014-03-25T16:29:00Z</cp:lastPrinted>
  <dcterms:created xsi:type="dcterms:W3CDTF">2016-09-05T12:00:00Z</dcterms:created>
  <dcterms:modified xsi:type="dcterms:W3CDTF">2016-09-05T12:00:00Z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