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24A51" w:rsidRPr="001F78C4" w:rsidRDefault="00024A51" w:rsidP="00842BCF">
      <w:pPr>
        <w:pStyle w:val="Normal1"/>
        <w:widowControl w:val="0"/>
        <w:numPr>
          <w:ilvl w:val="0"/>
          <w:numId w:val="12"/>
        </w:numPr>
        <w:pBdr>
          <w:top w:val="nil"/>
          <w:left w:val="nil"/>
          <w:bottom w:val="nil"/>
          <w:right w:val="nil"/>
          <w:between w:val="nil"/>
        </w:pBdr>
        <w:rPr>
          <w:rFonts w:ascii="Times New Roman" w:eastAsia="Times New Roman" w:hAnsi="Times New Roman" w:cs="Times New Roman"/>
          <w:b/>
          <w:color w:val="000000"/>
          <w:sz w:val="26"/>
          <w:szCs w:val="26"/>
        </w:rPr>
      </w:pPr>
      <w:r w:rsidRPr="001F78C4">
        <w:rPr>
          <w:rFonts w:ascii="Times New Roman" w:eastAsia="Times New Roman" w:hAnsi="Times New Roman" w:cs="Times New Roman"/>
          <w:b/>
          <w:color w:val="000000"/>
          <w:sz w:val="24"/>
          <w:szCs w:val="24"/>
        </w:rPr>
        <w:t xml:space="preserve">B.Tech. </w:t>
      </w:r>
      <w:r w:rsidR="001F78C4">
        <w:rPr>
          <w:rFonts w:ascii="Times New Roman" w:eastAsia="Times New Roman" w:hAnsi="Times New Roman" w:cs="Times New Roman"/>
          <w:b/>
          <w:color w:val="000000"/>
          <w:sz w:val="24"/>
          <w:szCs w:val="24"/>
        </w:rPr>
        <w:t>6</w:t>
      </w:r>
      <w:r w:rsidR="001F78C4" w:rsidRPr="001F78C4">
        <w:rPr>
          <w:rFonts w:ascii="Times New Roman" w:eastAsia="Times New Roman" w:hAnsi="Times New Roman" w:cs="Times New Roman"/>
          <w:b/>
          <w:color w:val="000000"/>
          <w:sz w:val="24"/>
          <w:szCs w:val="24"/>
          <w:vertAlign w:val="superscript"/>
        </w:rPr>
        <w:t>th</w:t>
      </w:r>
      <w:r w:rsidR="001F78C4">
        <w:rPr>
          <w:rFonts w:ascii="Times New Roman" w:eastAsia="Times New Roman" w:hAnsi="Times New Roman" w:cs="Times New Roman"/>
          <w:b/>
          <w:color w:val="000000"/>
          <w:sz w:val="24"/>
          <w:szCs w:val="24"/>
        </w:rPr>
        <w:t xml:space="preserve"> Semester-MAC</w:t>
      </w:r>
    </w:p>
    <w:p w:rsidR="001F78C4" w:rsidRPr="001F78C4" w:rsidRDefault="001F78C4" w:rsidP="001F78C4">
      <w:pPr>
        <w:pStyle w:val="Normal1"/>
        <w:widowControl w:val="0"/>
        <w:pBdr>
          <w:top w:val="nil"/>
          <w:left w:val="nil"/>
          <w:bottom w:val="nil"/>
          <w:right w:val="nil"/>
          <w:between w:val="nil"/>
        </w:pBdr>
        <w:ind w:left="720"/>
        <w:rPr>
          <w:rFonts w:ascii="Times New Roman" w:eastAsia="Times New Roman" w:hAnsi="Times New Roman" w:cs="Times New Roman"/>
          <w:b/>
          <w:color w:val="000000"/>
          <w:sz w:val="26"/>
          <w:szCs w:val="26"/>
        </w:rPr>
      </w:pPr>
    </w:p>
    <w:p w:rsidR="00F71E9F" w:rsidRDefault="00463634" w:rsidP="00842BCF">
      <w:pPr>
        <w:pBdr>
          <w:top w:val="nil"/>
          <w:left w:val="nil"/>
          <w:bottom w:val="nil"/>
          <w:right w:val="nil"/>
          <w:between w:val="nil"/>
        </w:pBd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S</w:t>
      </w:r>
      <w:r w:rsidR="0062750A">
        <w:rPr>
          <w:rFonts w:ascii="Times New Roman" w:eastAsia="Times New Roman" w:hAnsi="Times New Roman" w:cs="Times New Roman"/>
          <w:b/>
          <w:color w:val="000000"/>
          <w:sz w:val="26"/>
          <w:szCs w:val="26"/>
        </w:rPr>
        <w:t>pecial Functions</w:t>
      </w:r>
    </w:p>
    <w:p w:rsidR="00F71E9F" w:rsidRDefault="00463634">
      <w:pPr>
        <w:numPr>
          <w:ilvl w:val="0"/>
          <w:numId w:val="3"/>
        </w:numPr>
        <w:pBdr>
          <w:top w:val="nil"/>
          <w:left w:val="nil"/>
          <w:bottom w:val="nil"/>
          <w:right w:val="nil"/>
          <w:between w:val="nil"/>
        </w:pBdr>
        <w:spacing w:before="120" w:after="120" w:line="276" w:lineRule="auto"/>
        <w:rPr>
          <w:rFonts w:ascii="Times New Roman" w:eastAsia="Times New Roman" w:hAnsi="Times New Roman" w:cs="Times New Roman"/>
          <w:b/>
          <w:color w:val="000000"/>
        </w:rPr>
      </w:pPr>
      <w:r>
        <w:rPr>
          <w:rFonts w:ascii="Times New Roman" w:eastAsia="Times New Roman" w:hAnsi="Times New Roman" w:cs="Times New Roman"/>
          <w:b/>
          <w:color w:val="000000"/>
        </w:rPr>
        <w:t>OVERVIEW OF THE COURSE:</w:t>
      </w:r>
    </w:p>
    <w:tbl>
      <w:tblPr>
        <w:tblStyle w:val="a6"/>
        <w:tblW w:w="86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896"/>
        <w:gridCol w:w="5760"/>
      </w:tblGrid>
      <w:tr w:rsidR="00F71E9F">
        <w:trPr>
          <w:jc w:val="center"/>
        </w:trPr>
        <w:tc>
          <w:tcPr>
            <w:tcW w:w="2896" w:type="dxa"/>
          </w:tcPr>
          <w:p w:rsidR="00F71E9F" w:rsidRDefault="00463634">
            <w:pPr>
              <w:spacing w:before="120" w:after="120"/>
              <w:rPr>
                <w:rFonts w:ascii="Times New Roman" w:eastAsia="Times New Roman" w:hAnsi="Times New Roman" w:cs="Times New Roman"/>
                <w:sz w:val="22"/>
                <w:szCs w:val="22"/>
              </w:rPr>
            </w:pPr>
            <w:r>
              <w:rPr>
                <w:rFonts w:ascii="Times New Roman" w:eastAsia="Times New Roman" w:hAnsi="Times New Roman" w:cs="Times New Roman"/>
                <w:sz w:val="22"/>
                <w:szCs w:val="22"/>
              </w:rPr>
              <w:t>Name of Course</w:t>
            </w:r>
          </w:p>
        </w:tc>
        <w:tc>
          <w:tcPr>
            <w:tcW w:w="5760" w:type="dxa"/>
          </w:tcPr>
          <w:p w:rsidR="00F71E9F" w:rsidRDefault="00463634" w:rsidP="00B012D0">
            <w:pPr>
              <w:spacing w:before="120" w:after="120"/>
              <w:rPr>
                <w:rFonts w:ascii="Times New Roman" w:eastAsia="Times New Roman" w:hAnsi="Times New Roman" w:cs="Times New Roman"/>
                <w:sz w:val="22"/>
                <w:szCs w:val="22"/>
              </w:rPr>
            </w:pPr>
            <w:r>
              <w:rPr>
                <w:rFonts w:ascii="Times New Roman" w:eastAsia="Times New Roman" w:hAnsi="Times New Roman" w:cs="Times New Roman"/>
                <w:b/>
                <w:color w:val="000000"/>
                <w:sz w:val="22"/>
                <w:szCs w:val="22"/>
              </w:rPr>
              <w:t>S</w:t>
            </w:r>
            <w:r w:rsidR="00B012D0">
              <w:rPr>
                <w:rFonts w:ascii="Times New Roman" w:eastAsia="Times New Roman" w:hAnsi="Times New Roman" w:cs="Times New Roman"/>
                <w:b/>
                <w:color w:val="000000"/>
                <w:sz w:val="22"/>
                <w:szCs w:val="22"/>
              </w:rPr>
              <w:t>pecial Functions</w:t>
            </w:r>
          </w:p>
        </w:tc>
      </w:tr>
      <w:tr w:rsidR="00F71E9F">
        <w:trPr>
          <w:jc w:val="center"/>
        </w:trPr>
        <w:tc>
          <w:tcPr>
            <w:tcW w:w="2896" w:type="dxa"/>
          </w:tcPr>
          <w:p w:rsidR="00F71E9F" w:rsidRDefault="00463634">
            <w:pPr>
              <w:spacing w:before="120" w:after="1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Offering Department </w:t>
            </w:r>
          </w:p>
        </w:tc>
        <w:tc>
          <w:tcPr>
            <w:tcW w:w="5760" w:type="dxa"/>
          </w:tcPr>
          <w:p w:rsidR="00F71E9F" w:rsidRDefault="00B012D0">
            <w:pPr>
              <w:spacing w:before="120" w:after="120"/>
              <w:rPr>
                <w:rFonts w:ascii="Times New Roman" w:eastAsia="Times New Roman" w:hAnsi="Times New Roman" w:cs="Times New Roman"/>
                <w:sz w:val="22"/>
                <w:szCs w:val="22"/>
              </w:rPr>
            </w:pPr>
            <w:r>
              <w:rPr>
                <w:rFonts w:ascii="Times New Roman" w:eastAsia="Times New Roman" w:hAnsi="Times New Roman" w:cs="Times New Roman"/>
                <w:sz w:val="22"/>
                <w:szCs w:val="22"/>
              </w:rPr>
              <w:t>Mathematics</w:t>
            </w:r>
          </w:p>
        </w:tc>
      </w:tr>
      <w:tr w:rsidR="00F71E9F" w:rsidTr="00110553">
        <w:trPr>
          <w:trHeight w:val="575"/>
          <w:jc w:val="center"/>
        </w:trPr>
        <w:tc>
          <w:tcPr>
            <w:tcW w:w="2896" w:type="dxa"/>
          </w:tcPr>
          <w:p w:rsidR="00F71E9F" w:rsidRDefault="00FE6EE6">
            <w:pPr>
              <w:spacing w:before="120" w:after="1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B.Tech branches to which this course is offered </w:t>
            </w:r>
          </w:p>
        </w:tc>
        <w:tc>
          <w:tcPr>
            <w:tcW w:w="5760" w:type="dxa"/>
          </w:tcPr>
          <w:p w:rsidR="00F71E9F" w:rsidRDefault="00FE6EE6">
            <w:pPr>
              <w:spacing w:before="120" w:after="120"/>
              <w:rPr>
                <w:rFonts w:ascii="Times New Roman" w:eastAsia="Times New Roman" w:hAnsi="Times New Roman" w:cs="Times New Roman"/>
                <w:sz w:val="22"/>
                <w:szCs w:val="22"/>
              </w:rPr>
            </w:pPr>
            <w:r>
              <w:rPr>
                <w:rFonts w:ascii="Times New Roman" w:eastAsia="Times New Roman" w:hAnsi="Times New Roman" w:cs="Times New Roman"/>
                <w:sz w:val="22"/>
                <w:szCs w:val="22"/>
              </w:rPr>
              <w:t>Mathematics and computing (MAC)</w:t>
            </w:r>
          </w:p>
          <w:p w:rsidR="00F71E9F" w:rsidRDefault="00F71E9F">
            <w:pPr>
              <w:spacing w:before="120" w:after="120"/>
              <w:rPr>
                <w:rFonts w:ascii="Times New Roman" w:eastAsia="Times New Roman" w:hAnsi="Times New Roman" w:cs="Times New Roman"/>
                <w:sz w:val="22"/>
                <w:szCs w:val="22"/>
              </w:rPr>
            </w:pPr>
          </w:p>
        </w:tc>
      </w:tr>
    </w:tbl>
    <w:p w:rsidR="00F71E9F" w:rsidRDefault="00463634">
      <w:pPr>
        <w:spacing w:before="120" w:after="120"/>
        <w:ind w:left="142" w:hanging="142"/>
        <w:rPr>
          <w:rFonts w:ascii="Times New Roman" w:eastAsia="Times New Roman" w:hAnsi="Times New Roman" w:cs="Times New Roman"/>
          <w:b/>
          <w:i/>
          <w:sz w:val="22"/>
          <w:szCs w:val="22"/>
        </w:rPr>
      </w:pPr>
      <w:r>
        <w:rPr>
          <w:rFonts w:ascii="Times New Roman" w:eastAsia="Times New Roman" w:hAnsi="Times New Roman" w:cs="Times New Roman"/>
          <w:b/>
          <w:i/>
          <w:sz w:val="22"/>
          <w:szCs w:val="22"/>
        </w:rPr>
        <w:t>OVERVIEW</w:t>
      </w:r>
    </w:p>
    <w:p w:rsidR="00F71E9F" w:rsidRDefault="00463634">
      <w:pPr>
        <w:spacing w:after="0" w:line="24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Course on </w:t>
      </w:r>
      <w:r w:rsidR="00B012D0">
        <w:rPr>
          <w:rFonts w:ascii="Times New Roman" w:eastAsia="Times New Roman" w:hAnsi="Times New Roman" w:cs="Times New Roman"/>
          <w:b/>
          <w:color w:val="000000"/>
          <w:sz w:val="22"/>
          <w:szCs w:val="22"/>
        </w:rPr>
        <w:t>Special Functions</w:t>
      </w:r>
      <w:r>
        <w:rPr>
          <w:rFonts w:ascii="Times New Roman" w:eastAsia="Times New Roman" w:hAnsi="Times New Roman" w:cs="Times New Roman"/>
          <w:sz w:val="22"/>
          <w:szCs w:val="22"/>
        </w:rPr>
        <w:t xml:space="preserve"> is offered to </w:t>
      </w:r>
      <w:r w:rsidR="002D604F" w:rsidRPr="00135F58">
        <w:rPr>
          <w:rFonts w:ascii="Times New Roman" w:eastAsia="Times New Roman" w:hAnsi="Times New Roman" w:cs="Times New Roman"/>
          <w:b/>
          <w:bCs/>
          <w:sz w:val="22"/>
          <w:szCs w:val="22"/>
        </w:rPr>
        <w:t>sixth semester</w:t>
      </w:r>
      <w:r>
        <w:rPr>
          <w:rFonts w:ascii="Times New Roman" w:eastAsia="Times New Roman" w:hAnsi="Times New Roman" w:cs="Times New Roman"/>
          <w:sz w:val="22"/>
          <w:szCs w:val="22"/>
        </w:rPr>
        <w:t>students</w:t>
      </w:r>
      <w:r w:rsidR="00B012D0">
        <w:rPr>
          <w:rFonts w:ascii="Times New Roman" w:eastAsia="Times New Roman" w:hAnsi="Times New Roman" w:cs="Times New Roman"/>
          <w:sz w:val="22"/>
          <w:szCs w:val="22"/>
        </w:rPr>
        <w:t xml:space="preserve"> of Mathematics and Computing</w:t>
      </w:r>
      <w:r>
        <w:rPr>
          <w:rFonts w:ascii="Times New Roman" w:eastAsia="Times New Roman" w:hAnsi="Times New Roman" w:cs="Times New Roman"/>
          <w:sz w:val="22"/>
          <w:szCs w:val="22"/>
        </w:rPr>
        <w:t xml:space="preserve">. The objective of this course is to teach students the fundamentals of </w:t>
      </w:r>
      <w:r w:rsidR="00B012D0">
        <w:rPr>
          <w:rFonts w:ascii="Times New Roman" w:eastAsia="Times New Roman" w:hAnsi="Times New Roman" w:cs="Times New Roman"/>
          <w:sz w:val="22"/>
          <w:szCs w:val="22"/>
        </w:rPr>
        <w:t xml:space="preserve">some special functions for understanding the concept of some advanced special functions like Lambert W functions, error functions and solutions of differential equations of special type. Such topic may enhance the knowledge of analysis. </w:t>
      </w:r>
      <w:r>
        <w:rPr>
          <w:rFonts w:ascii="Times New Roman" w:eastAsia="Times New Roman" w:hAnsi="Times New Roman" w:cs="Times New Roman"/>
          <w:sz w:val="22"/>
          <w:szCs w:val="22"/>
          <w:highlight w:val="white"/>
        </w:rPr>
        <w:t>With this course the students will be equipped to develop a good understanding of the methods and processes used to develop software in systematic manner.</w:t>
      </w:r>
    </w:p>
    <w:p w:rsidR="00F71E9F" w:rsidRDefault="00F71E9F">
      <w:pPr>
        <w:spacing w:after="0" w:line="240" w:lineRule="auto"/>
        <w:jc w:val="both"/>
        <w:rPr>
          <w:rFonts w:ascii="Times New Roman" w:eastAsia="Times New Roman" w:hAnsi="Times New Roman" w:cs="Times New Roman"/>
          <w:sz w:val="20"/>
          <w:szCs w:val="20"/>
        </w:rPr>
      </w:pPr>
    </w:p>
    <w:p w:rsidR="00F71E9F" w:rsidRDefault="00463634">
      <w:pPr>
        <w:pStyle w:val="Heading4"/>
        <w:numPr>
          <w:ilvl w:val="0"/>
          <w:numId w:val="3"/>
        </w:numPr>
        <w:ind w:left="0" w:firstLine="0"/>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SYLLABUS</w:t>
      </w:r>
    </w:p>
    <w:tbl>
      <w:tblPr>
        <w:tblStyle w:val="a7"/>
        <w:tblW w:w="94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392"/>
        <w:gridCol w:w="2588"/>
        <w:gridCol w:w="2700"/>
        <w:gridCol w:w="1755"/>
      </w:tblGrid>
      <w:tr w:rsidR="00F71E9F">
        <w:trPr>
          <w:trHeight w:val="416"/>
          <w:jc w:val="center"/>
        </w:trPr>
        <w:tc>
          <w:tcPr>
            <w:tcW w:w="2392" w:type="dxa"/>
            <w:vAlign w:val="center"/>
          </w:tcPr>
          <w:p w:rsidR="00F71E9F" w:rsidRDefault="00463634">
            <w:pPr>
              <w:spacing w:after="0"/>
              <w:jc w:val="center"/>
              <w:rPr>
                <w:rFonts w:ascii="Times New Roman" w:eastAsia="Times New Roman" w:hAnsi="Times New Roman" w:cs="Times New Roman"/>
                <w:b/>
                <w:sz w:val="22"/>
                <w:szCs w:val="22"/>
              </w:rPr>
            </w:pPr>
            <w:bookmarkStart w:id="0" w:name="_heading=h.1fob9te" w:colFirst="0" w:colLast="0"/>
            <w:bookmarkEnd w:id="0"/>
            <w:r>
              <w:rPr>
                <w:rFonts w:ascii="Times New Roman" w:eastAsia="Times New Roman" w:hAnsi="Times New Roman" w:cs="Times New Roman"/>
                <w:b/>
                <w:sz w:val="22"/>
                <w:szCs w:val="22"/>
              </w:rPr>
              <w:t>COURSE NO</w:t>
            </w:r>
          </w:p>
        </w:tc>
        <w:tc>
          <w:tcPr>
            <w:tcW w:w="2588" w:type="dxa"/>
            <w:vAlign w:val="center"/>
          </w:tcPr>
          <w:p w:rsidR="00F71E9F" w:rsidRDefault="00463634">
            <w:pPr>
              <w:spacing w:after="0"/>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TITLE OF THE COURSE</w:t>
            </w:r>
          </w:p>
        </w:tc>
        <w:tc>
          <w:tcPr>
            <w:tcW w:w="2700" w:type="dxa"/>
            <w:vAlign w:val="center"/>
          </w:tcPr>
          <w:p w:rsidR="00F71E9F" w:rsidRDefault="00463634">
            <w:pPr>
              <w:spacing w:after="0"/>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COURSE STRUCTURE</w:t>
            </w:r>
          </w:p>
        </w:tc>
        <w:tc>
          <w:tcPr>
            <w:tcW w:w="1755" w:type="dxa"/>
            <w:vAlign w:val="center"/>
          </w:tcPr>
          <w:p w:rsidR="00F71E9F" w:rsidRDefault="00463634">
            <w:pPr>
              <w:spacing w:after="0"/>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PRE-REQUISITE</w:t>
            </w:r>
          </w:p>
        </w:tc>
      </w:tr>
      <w:tr w:rsidR="00F71E9F">
        <w:trPr>
          <w:trHeight w:val="399"/>
          <w:jc w:val="center"/>
        </w:trPr>
        <w:tc>
          <w:tcPr>
            <w:tcW w:w="2392" w:type="dxa"/>
            <w:vAlign w:val="center"/>
          </w:tcPr>
          <w:p w:rsidR="00F71E9F" w:rsidRDefault="001F78C4">
            <w:pPr>
              <w:spacing w:after="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CMMTC602</w:t>
            </w:r>
          </w:p>
        </w:tc>
        <w:tc>
          <w:tcPr>
            <w:tcW w:w="2588" w:type="dxa"/>
          </w:tcPr>
          <w:p w:rsidR="00F71E9F" w:rsidRDefault="00B012D0">
            <w:pPr>
              <w:spacing w:after="0"/>
              <w:jc w:val="center"/>
              <w:rPr>
                <w:rFonts w:ascii="Times New Roman" w:eastAsia="Times New Roman" w:hAnsi="Times New Roman" w:cs="Times New Roman"/>
                <w:sz w:val="22"/>
                <w:szCs w:val="22"/>
              </w:rPr>
            </w:pPr>
            <w:r>
              <w:rPr>
                <w:rFonts w:ascii="Times New Roman" w:eastAsia="Times New Roman" w:hAnsi="Times New Roman" w:cs="Times New Roman"/>
                <w:b/>
                <w:color w:val="000000"/>
                <w:sz w:val="22"/>
                <w:szCs w:val="22"/>
              </w:rPr>
              <w:t>Special Functions</w:t>
            </w:r>
          </w:p>
        </w:tc>
        <w:tc>
          <w:tcPr>
            <w:tcW w:w="2700" w:type="dxa"/>
          </w:tcPr>
          <w:p w:rsidR="00F71E9F" w:rsidRDefault="00463634" w:rsidP="00BC5862">
            <w:pPr>
              <w:spacing w:after="0"/>
              <w:jc w:val="center"/>
              <w:rPr>
                <w:rFonts w:ascii="Times New Roman" w:eastAsia="Times New Roman" w:hAnsi="Times New Roman" w:cs="Times New Roman"/>
                <w:b/>
                <w:sz w:val="22"/>
                <w:szCs w:val="22"/>
              </w:rPr>
            </w:pPr>
            <w:r>
              <w:rPr>
                <w:rFonts w:ascii="Times New Roman" w:eastAsia="Times New Roman" w:hAnsi="Times New Roman" w:cs="Times New Roman"/>
                <w:sz w:val="22"/>
                <w:szCs w:val="22"/>
              </w:rPr>
              <w:t xml:space="preserve">3L - </w:t>
            </w:r>
            <w:r w:rsidR="00BC5862">
              <w:rPr>
                <w:rFonts w:ascii="Times New Roman" w:eastAsia="Times New Roman" w:hAnsi="Times New Roman" w:cs="Times New Roman"/>
                <w:sz w:val="22"/>
                <w:szCs w:val="22"/>
              </w:rPr>
              <w:t>1T - 0</w:t>
            </w:r>
            <w:r>
              <w:rPr>
                <w:rFonts w:ascii="Times New Roman" w:eastAsia="Times New Roman" w:hAnsi="Times New Roman" w:cs="Times New Roman"/>
                <w:sz w:val="22"/>
                <w:szCs w:val="22"/>
              </w:rPr>
              <w:t>P</w:t>
            </w:r>
          </w:p>
        </w:tc>
        <w:tc>
          <w:tcPr>
            <w:tcW w:w="1755" w:type="dxa"/>
          </w:tcPr>
          <w:p w:rsidR="00F71E9F" w:rsidRDefault="00463634">
            <w:pPr>
              <w:spacing w:after="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None</w:t>
            </w:r>
          </w:p>
        </w:tc>
      </w:tr>
      <w:tr w:rsidR="00F71E9F">
        <w:trPr>
          <w:trHeight w:val="2401"/>
          <w:jc w:val="center"/>
        </w:trPr>
        <w:tc>
          <w:tcPr>
            <w:tcW w:w="9435" w:type="dxa"/>
            <w:gridSpan w:val="4"/>
            <w:tcBorders>
              <w:bottom w:val="single" w:sz="4" w:space="0" w:color="4A86E8"/>
            </w:tcBorders>
          </w:tcPr>
          <w:p w:rsidR="00B012D0" w:rsidRPr="00A32C56" w:rsidRDefault="00B012D0" w:rsidP="00B012D0">
            <w:pPr>
              <w:rPr>
                <w:rFonts w:ascii="Times New Roman" w:hAnsi="Times New Roman" w:cs="Times New Roman"/>
              </w:rPr>
            </w:pPr>
            <w:r w:rsidRPr="00A32C56">
              <w:rPr>
                <w:rFonts w:ascii="Times New Roman" w:hAnsi="Times New Roman" w:cs="Times New Roman"/>
                <w:b/>
                <w:bCs/>
              </w:rPr>
              <w:t>COURSE OUTCOMES (CO):</w:t>
            </w:r>
            <w:r w:rsidRPr="00A32C56">
              <w:rPr>
                <w:rFonts w:ascii="Times New Roman" w:hAnsi="Times New Roman" w:cs="Times New Roman"/>
              </w:rPr>
              <w:t xml:space="preserve"> After successful completion of course, students will be able to</w:t>
            </w:r>
          </w:p>
          <w:p w:rsidR="00B012D0" w:rsidRPr="00A32C56" w:rsidRDefault="00B012D0" w:rsidP="00B012D0">
            <w:pPr>
              <w:rPr>
                <w:rFonts w:ascii="Times New Roman" w:hAnsi="Times New Roman" w:cs="Times New Roman"/>
              </w:rPr>
            </w:pPr>
            <w:r w:rsidRPr="00A32C56">
              <w:rPr>
                <w:rFonts w:ascii="Times New Roman" w:hAnsi="Times New Roman" w:cs="Times New Roman"/>
                <w:b/>
                <w:bCs/>
              </w:rPr>
              <w:t>CO1:</w:t>
            </w:r>
            <w:r w:rsidRPr="00A32C56">
              <w:rPr>
                <w:rFonts w:ascii="Times New Roman" w:hAnsi="Times New Roman" w:cs="Times New Roman"/>
              </w:rPr>
              <w:t xml:space="preserve"> Understand get the knowledge of some important special functions for better use in real life problems.</w:t>
            </w:r>
          </w:p>
          <w:p w:rsidR="00B012D0" w:rsidRPr="00A32C56" w:rsidRDefault="00B012D0" w:rsidP="00B012D0">
            <w:pPr>
              <w:rPr>
                <w:rFonts w:ascii="Times New Roman" w:hAnsi="Times New Roman" w:cs="Times New Roman"/>
              </w:rPr>
            </w:pPr>
            <w:r w:rsidRPr="00A32C56">
              <w:rPr>
                <w:rFonts w:ascii="Times New Roman" w:hAnsi="Times New Roman" w:cs="Times New Roman"/>
                <w:b/>
                <w:bCs/>
              </w:rPr>
              <w:t>CO2:</w:t>
            </w:r>
            <w:r w:rsidRPr="00A32C56">
              <w:rPr>
                <w:rFonts w:ascii="Times New Roman" w:hAnsi="Times New Roman" w:cs="Times New Roman"/>
              </w:rPr>
              <w:t xml:space="preserve"> know the Bessel’s differential equation and its solutions, which have various applications.</w:t>
            </w:r>
          </w:p>
          <w:p w:rsidR="00B012D0" w:rsidRPr="00A32C56" w:rsidRDefault="00B012D0" w:rsidP="00B012D0">
            <w:pPr>
              <w:rPr>
                <w:rFonts w:ascii="Times New Roman" w:hAnsi="Times New Roman" w:cs="Times New Roman"/>
              </w:rPr>
            </w:pPr>
            <w:r w:rsidRPr="00A32C56">
              <w:rPr>
                <w:rFonts w:ascii="Times New Roman" w:hAnsi="Times New Roman" w:cs="Times New Roman"/>
                <w:b/>
                <w:bCs/>
              </w:rPr>
              <w:t>CO3:</w:t>
            </w:r>
            <w:r w:rsidRPr="00A32C56">
              <w:rPr>
                <w:rFonts w:ascii="Times New Roman" w:hAnsi="Times New Roman" w:cs="Times New Roman"/>
              </w:rPr>
              <w:t xml:space="preserve"> To know the concept of hypergeometric functions and known series in such representation.</w:t>
            </w:r>
          </w:p>
          <w:p w:rsidR="00B012D0" w:rsidRPr="00A32C56" w:rsidRDefault="00B012D0" w:rsidP="00B012D0">
            <w:pPr>
              <w:rPr>
                <w:rFonts w:ascii="Times New Roman" w:hAnsi="Times New Roman" w:cs="Times New Roman"/>
              </w:rPr>
            </w:pPr>
            <w:r w:rsidRPr="00A32C56">
              <w:rPr>
                <w:rFonts w:ascii="Times New Roman" w:hAnsi="Times New Roman" w:cs="Times New Roman"/>
                <w:b/>
                <w:bCs/>
              </w:rPr>
              <w:t>CO4:</w:t>
            </w:r>
            <w:r w:rsidRPr="00A32C56">
              <w:rPr>
                <w:rFonts w:ascii="Times New Roman" w:hAnsi="Times New Roman" w:cs="Times New Roman"/>
              </w:rPr>
              <w:t>To understand more advanced special functions viz Hermite and Laguerre polynomials.</w:t>
            </w:r>
          </w:p>
          <w:p w:rsidR="00F71E9F" w:rsidRDefault="00B012D0" w:rsidP="00B012D0">
            <w:pPr>
              <w:widowControl w:val="0"/>
              <w:spacing w:after="0" w:line="240" w:lineRule="auto"/>
              <w:ind w:right="288"/>
              <w:jc w:val="both"/>
              <w:rPr>
                <w:rFonts w:ascii="Times New Roman" w:eastAsia="Times New Roman" w:hAnsi="Times New Roman" w:cs="Times New Roman"/>
                <w:sz w:val="22"/>
                <w:szCs w:val="22"/>
              </w:rPr>
            </w:pPr>
            <w:r w:rsidRPr="00A32C56">
              <w:rPr>
                <w:rFonts w:ascii="Times New Roman" w:hAnsi="Times New Roman" w:cs="Times New Roman"/>
                <w:b/>
                <w:bCs/>
              </w:rPr>
              <w:t>CO5:</w:t>
            </w:r>
            <w:r w:rsidRPr="00A32C56">
              <w:rPr>
                <w:rFonts w:ascii="Times New Roman" w:hAnsi="Times New Roman" w:cs="Times New Roman"/>
              </w:rPr>
              <w:t>To know about Chebyshev’s Polynomials and trigonometric representations.</w:t>
            </w:r>
          </w:p>
        </w:tc>
      </w:tr>
      <w:tr w:rsidR="00B012D0">
        <w:trPr>
          <w:trHeight w:val="699"/>
          <w:jc w:val="center"/>
        </w:trPr>
        <w:tc>
          <w:tcPr>
            <w:tcW w:w="9435" w:type="dxa"/>
            <w:gridSpan w:val="4"/>
            <w:tcBorders>
              <w:top w:val="single" w:sz="4" w:space="0" w:color="4A86E8"/>
              <w:left w:val="single" w:sz="4" w:space="0" w:color="4A86E8"/>
              <w:bottom w:val="single" w:sz="4" w:space="0" w:color="4A86E8"/>
              <w:right w:val="single" w:sz="4" w:space="0" w:color="4A86E8"/>
            </w:tcBorders>
          </w:tcPr>
          <w:p w:rsidR="00B012D0" w:rsidRPr="00A32C56" w:rsidRDefault="00B012D0" w:rsidP="00674D55">
            <w:pPr>
              <w:jc w:val="both"/>
              <w:rPr>
                <w:rFonts w:ascii="Times New Roman" w:hAnsi="Times New Roman" w:cs="Times New Roman"/>
              </w:rPr>
            </w:pPr>
            <w:r w:rsidRPr="00A32C56">
              <w:rPr>
                <w:rFonts w:ascii="Times New Roman" w:hAnsi="Times New Roman" w:cs="Times New Roman"/>
                <w:b/>
                <w:bCs/>
              </w:rPr>
              <w:t>UNIT I:</w:t>
            </w:r>
            <w:r w:rsidRPr="00A32C56">
              <w:rPr>
                <w:rFonts w:ascii="Times New Roman" w:hAnsi="Times New Roman" w:cs="Times New Roman"/>
              </w:rPr>
              <w:t xml:space="preserve"> Lambert W function, S</w:t>
            </w:r>
            <w:r w:rsidRPr="00A32C56">
              <w:rPr>
                <w:rFonts w:ascii="Times New Roman" w:hAnsi="Times New Roman" w:cs="Times New Roman"/>
                <w:color w:val="202122"/>
                <w:shd w:val="clear" w:color="auto" w:fill="FFFFFF"/>
              </w:rPr>
              <w:t>pecial values of the principal branch, derivative and integration of Lambert W function, problems based on W function, Error function, complementary error function and their different forms, some properties, derivatives of error and complementary error function, integration of error function. Stirling numbers of first and second kind, Touchard polynomials.</w:t>
            </w:r>
          </w:p>
          <w:p w:rsidR="00B012D0" w:rsidRPr="00A32C56" w:rsidRDefault="00B012D0" w:rsidP="00674D55">
            <w:pPr>
              <w:jc w:val="both"/>
              <w:rPr>
                <w:rFonts w:ascii="Times New Roman" w:hAnsi="Times New Roman" w:cs="Times New Roman"/>
              </w:rPr>
            </w:pPr>
            <w:r w:rsidRPr="00A32C56">
              <w:rPr>
                <w:rFonts w:ascii="Times New Roman" w:hAnsi="Times New Roman" w:cs="Times New Roman"/>
                <w:b/>
                <w:bCs/>
              </w:rPr>
              <w:lastRenderedPageBreak/>
              <w:t>UNIT II:</w:t>
            </w:r>
            <w:r w:rsidRPr="00A32C56">
              <w:rPr>
                <w:rFonts w:ascii="Times New Roman" w:hAnsi="Times New Roman" w:cs="Times New Roman"/>
              </w:rPr>
              <w:t xml:space="preserve"> Bessel’s Equation: Series solution of Bessel’s differential equation, Bessel’s function of first kind, Recurrence formulae, Generating function for J</w:t>
            </w:r>
            <w:r w:rsidRPr="00A32C56">
              <w:rPr>
                <w:rFonts w:ascii="Times New Roman" w:hAnsi="Times New Roman" w:cs="Times New Roman"/>
                <w:vertAlign w:val="subscript"/>
              </w:rPr>
              <w:t>n</w:t>
            </w:r>
            <w:r w:rsidRPr="00A32C56">
              <w:rPr>
                <w:rFonts w:ascii="Times New Roman" w:hAnsi="Times New Roman" w:cs="Times New Roman"/>
              </w:rPr>
              <w:t>(x), Integral formula for Bessel’s function Jn(x), Orthogonal properties, Modified Bessel’s function, Problems based on Bessel’s functions, Ber and Bei functions.</w:t>
            </w:r>
          </w:p>
          <w:p w:rsidR="00B012D0" w:rsidRPr="00A32C56" w:rsidRDefault="00B012D0" w:rsidP="00674D55">
            <w:pPr>
              <w:jc w:val="both"/>
              <w:rPr>
                <w:rFonts w:ascii="Times New Roman" w:hAnsi="Times New Roman" w:cs="Times New Roman"/>
              </w:rPr>
            </w:pPr>
            <w:r w:rsidRPr="00A32C56">
              <w:rPr>
                <w:rFonts w:ascii="Times New Roman" w:hAnsi="Times New Roman" w:cs="Times New Roman"/>
                <w:b/>
                <w:bCs/>
              </w:rPr>
              <w:t>UNIT III:</w:t>
            </w:r>
            <w:r w:rsidRPr="00A32C56">
              <w:rPr>
                <w:rFonts w:ascii="Times New Roman" w:hAnsi="Times New Roman" w:cs="Times New Roman"/>
              </w:rPr>
              <w:t xml:space="preserve"> Hypergeometric functions:  General form and confluent hypergeometric function. Gauss hypergeometric equation, Particular cases of hypergeometric series, Integral formula for hypergeometric function, Kummer’s theorem, Gauss theorem, Vandermonde’s theorem, Differentiation of hypergeometric function, Integral representation of confluent hypergeometric function, Differentiation of confluent hypergeometric function, Problems based on hypergeometric and confluent hypergeometric functions.</w:t>
            </w:r>
          </w:p>
          <w:p w:rsidR="00B012D0" w:rsidRPr="00A32C56" w:rsidRDefault="00B012D0" w:rsidP="00674D55">
            <w:pPr>
              <w:jc w:val="both"/>
              <w:rPr>
                <w:rFonts w:ascii="Times New Roman" w:hAnsi="Times New Roman" w:cs="Times New Roman"/>
              </w:rPr>
            </w:pPr>
            <w:r w:rsidRPr="00A32C56">
              <w:rPr>
                <w:rFonts w:ascii="Times New Roman" w:hAnsi="Times New Roman" w:cs="Times New Roman"/>
                <w:b/>
                <w:bCs/>
              </w:rPr>
              <w:t>UNIT IV:</w:t>
            </w:r>
            <w:r w:rsidRPr="00A32C56">
              <w:rPr>
                <w:rFonts w:ascii="Times New Roman" w:hAnsi="Times New Roman" w:cs="Times New Roman"/>
              </w:rPr>
              <w:t xml:space="preserve"> Hermite and Laguerre Polynomials: Hermite Differential equation and its solution, Hermite’s polynomials, Generating function, Orthogonal properties of Hermite polynomials, Recurrence formulae and illustrative examples. Laguerre Differential equation, Introduction to Laguerre polynomials, Generating function, Rodrigue’s formula and orthogonality, Recurrence formulae and simple problems.</w:t>
            </w:r>
          </w:p>
          <w:p w:rsidR="00B012D0" w:rsidRPr="00A32C56" w:rsidRDefault="00B012D0" w:rsidP="00674D55">
            <w:pPr>
              <w:jc w:val="both"/>
              <w:rPr>
                <w:rFonts w:ascii="Times New Roman" w:hAnsi="Times New Roman" w:cs="Times New Roman"/>
              </w:rPr>
            </w:pPr>
            <w:r w:rsidRPr="00A32C56">
              <w:rPr>
                <w:rFonts w:ascii="Times New Roman" w:hAnsi="Times New Roman" w:cs="Times New Roman"/>
                <w:b/>
                <w:bCs/>
              </w:rPr>
              <w:t>UNIT V:</w:t>
            </w:r>
            <w:r w:rsidRPr="00A32C56">
              <w:rPr>
                <w:rFonts w:ascii="Times New Roman" w:hAnsi="Times New Roman" w:cs="Times New Roman"/>
              </w:rPr>
              <w:t xml:space="preserve"> Chebyshev’s Polynomials: Chebyshev’s polynomials, independence of Tn(x) and Un(x), Relations for Tn(x) and Un(x) and recurrence relations, Generating function, Orthogonal properties. Orthogonal set of functions.</w:t>
            </w:r>
            <w:r w:rsidR="006760EC">
              <w:rPr>
                <w:rFonts w:ascii="Times New Roman" w:hAnsi="Times New Roman" w:cs="Times New Roman"/>
              </w:rPr>
              <w:t xml:space="preserve"> Orthonormalization.</w:t>
            </w:r>
          </w:p>
          <w:p w:rsidR="00B012D0" w:rsidRPr="00A32C56" w:rsidRDefault="00B012D0" w:rsidP="00674D55">
            <w:pPr>
              <w:rPr>
                <w:rFonts w:ascii="Times New Roman" w:hAnsi="Times New Roman" w:cs="Times New Roman"/>
              </w:rPr>
            </w:pPr>
          </w:p>
        </w:tc>
      </w:tr>
      <w:tr w:rsidR="00B012D0">
        <w:trPr>
          <w:trHeight w:val="274"/>
          <w:jc w:val="center"/>
        </w:trPr>
        <w:tc>
          <w:tcPr>
            <w:tcW w:w="9435" w:type="dxa"/>
            <w:gridSpan w:val="4"/>
            <w:tcBorders>
              <w:top w:val="single" w:sz="4" w:space="0" w:color="4A86E8"/>
            </w:tcBorders>
          </w:tcPr>
          <w:p w:rsidR="00B012D0" w:rsidRDefault="00B012D0">
            <w:pPr>
              <w:spacing w:before="120" w:after="120"/>
              <w:jc w:val="both"/>
              <w:rPr>
                <w:rFonts w:ascii="Times New Roman" w:eastAsia="Times New Roman" w:hAnsi="Times New Roman" w:cs="Times New Roman"/>
                <w:b/>
                <w:sz w:val="22"/>
                <w:szCs w:val="22"/>
              </w:rPr>
            </w:pPr>
            <w:r>
              <w:rPr>
                <w:rFonts w:ascii="Times New Roman" w:eastAsia="Times New Roman" w:hAnsi="Times New Roman" w:cs="Times New Roman"/>
                <w:b/>
                <w:sz w:val="22"/>
                <w:szCs w:val="22"/>
              </w:rPr>
              <w:lastRenderedPageBreak/>
              <w:t>SUGGESTED READINGS</w:t>
            </w:r>
          </w:p>
          <w:p w:rsidR="00B012D0" w:rsidRPr="00A32C56" w:rsidRDefault="00B012D0" w:rsidP="00B012D0">
            <w:pPr>
              <w:rPr>
                <w:rFonts w:ascii="Times New Roman" w:hAnsi="Times New Roman" w:cs="Times New Roman"/>
              </w:rPr>
            </w:pPr>
            <w:r w:rsidRPr="00A32C56">
              <w:rPr>
                <w:rFonts w:ascii="Times New Roman" w:hAnsi="Times New Roman" w:cs="Times New Roman"/>
              </w:rPr>
              <w:t xml:space="preserve">1. G. E. Andrews et al., Special functions, Cambridge University Press. </w:t>
            </w:r>
          </w:p>
          <w:p w:rsidR="00B012D0" w:rsidRDefault="00B012D0" w:rsidP="00B012D0">
            <w:pPr>
              <w:rPr>
                <w:rFonts w:ascii="Times New Roman" w:hAnsi="Times New Roman" w:cs="Times New Roman"/>
              </w:rPr>
            </w:pPr>
            <w:r w:rsidRPr="00A32C56">
              <w:rPr>
                <w:rFonts w:ascii="Times New Roman" w:hAnsi="Times New Roman" w:cs="Times New Roman"/>
              </w:rPr>
              <w:t>2. E. D. Rainville, Special Functions, The Macmillan Co., New York, 1960. 3. G. F. Simmons, Differential Equations with Applications and Historical Notes, McGraw Hill.</w:t>
            </w:r>
          </w:p>
          <w:p w:rsidR="006760EC" w:rsidRPr="00B012D0" w:rsidRDefault="006760EC" w:rsidP="00B012D0">
            <w:pPr>
              <w:rPr>
                <w:rFonts w:ascii="Times New Roman" w:hAnsi="Times New Roman" w:cs="Times New Roman"/>
              </w:rPr>
            </w:pPr>
            <w:r>
              <w:rPr>
                <w:rFonts w:ascii="Times New Roman" w:hAnsi="Times New Roman" w:cs="Times New Roman"/>
              </w:rPr>
              <w:t>3. G.</w:t>
            </w:r>
            <w:r>
              <w:t xml:space="preserve"> F. Simmons, Differential Equations with Applications and Historical Notes, McGraw Hill</w:t>
            </w:r>
          </w:p>
        </w:tc>
      </w:tr>
    </w:tbl>
    <w:p w:rsidR="00F71E9F" w:rsidRDefault="00F71E9F" w:rsidP="009A1C2E">
      <w:pPr>
        <w:pStyle w:val="Heading4"/>
        <w:rPr>
          <w:rFonts w:ascii="Times New Roman" w:eastAsia="Times New Roman" w:hAnsi="Times New Roman" w:cs="Times New Roman"/>
          <w:b/>
          <w:sz w:val="22"/>
          <w:szCs w:val="22"/>
        </w:rPr>
      </w:pPr>
    </w:p>
    <w:sectPr w:rsidR="00F71E9F" w:rsidSect="008361B9">
      <w:footerReference w:type="default" r:id="rId8"/>
      <w:pgSz w:w="12240" w:h="15840"/>
      <w:pgMar w:top="1440" w:right="1418"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7285E" w:rsidRDefault="0047285E">
      <w:pPr>
        <w:spacing w:after="0" w:line="240" w:lineRule="auto"/>
      </w:pPr>
      <w:r>
        <w:separator/>
      </w:r>
    </w:p>
  </w:endnote>
  <w:endnote w:type="continuationSeparator" w:id="1">
    <w:p w:rsidR="0047285E" w:rsidRDefault="0047285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ptos">
    <w:charset w:val="00"/>
    <w:family w:val="swiss"/>
    <w:pitch w:val="variable"/>
    <w:sig w:usb0="20000287" w:usb1="00000003" w:usb2="00000000" w:usb3="00000000" w:csb0="0000019F" w:csb1="00000000"/>
    <w:embedRegular r:id="rId1" w:fontKey="{6A73DC30-4A9A-4919-851F-0E7BF74FCC07}"/>
    <w:embedBold r:id="rId2" w:fontKey="{C7DD7CE6-0404-432C-99D2-3559E3B49BB1}"/>
    <w:embedItalic r:id="rId3" w:fontKey="{E7B5BD70-9FC8-4069-8BBC-0A97EA1E0D43}"/>
  </w:font>
  <w:font w:name="Aptos Display">
    <w:charset w:val="00"/>
    <w:family w:val="swiss"/>
    <w:pitch w:val="variable"/>
    <w:sig w:usb0="20000287" w:usb1="00000003" w:usb2="00000000" w:usb3="00000000" w:csb0="0000019F" w:csb1="00000000"/>
    <w:embedRegular r:id="rId4" w:fontKey="{663B7C11-42C3-40F9-B73F-3E75320F46C0}"/>
  </w:font>
  <w:font w:name="Mangal">
    <w:panose1 w:val="02040503050203030202"/>
    <w:charset w:val="00"/>
    <w:family w:val="roman"/>
    <w:pitch w:val="variable"/>
    <w:sig w:usb0="00008003" w:usb1="00000000" w:usb2="00000000" w:usb3="00000000" w:csb0="00000001" w:csb1="00000000"/>
    <w:embedRegular r:id="rId5" w:fontKey="{4C836442-A207-420B-9190-261CB854B8CD}"/>
    <w:embedItalic r:id="rId6" w:fontKey="{DE0486A7-6B81-434F-9191-3D93E0E7D5EE}"/>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1E9F" w:rsidRDefault="002E3895">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sidR="00463634">
      <w:rPr>
        <w:color w:val="000000"/>
      </w:rPr>
      <w:instrText>PAGE</w:instrText>
    </w:r>
    <w:r>
      <w:rPr>
        <w:color w:val="000000"/>
      </w:rPr>
      <w:fldChar w:fldCharType="separate"/>
    </w:r>
    <w:r w:rsidR="009A1C2E">
      <w:rPr>
        <w:noProof/>
        <w:color w:val="000000"/>
      </w:rPr>
      <w:t>2</w:t>
    </w:r>
    <w:r>
      <w:rPr>
        <w:color w:val="000000"/>
      </w:rPr>
      <w:fldChar w:fldCharType="end"/>
    </w:r>
  </w:p>
  <w:p w:rsidR="00F71E9F" w:rsidRDefault="00F71E9F">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7285E" w:rsidRDefault="0047285E">
      <w:pPr>
        <w:spacing w:after="0" w:line="240" w:lineRule="auto"/>
      </w:pPr>
      <w:r>
        <w:separator/>
      </w:r>
    </w:p>
  </w:footnote>
  <w:footnote w:type="continuationSeparator" w:id="1">
    <w:p w:rsidR="0047285E" w:rsidRDefault="0047285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E605AD"/>
    <w:multiLevelType w:val="multilevel"/>
    <w:tmpl w:val="E3BAD8B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2EF3162"/>
    <w:multiLevelType w:val="multilevel"/>
    <w:tmpl w:val="943E8C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2CD70281"/>
    <w:multiLevelType w:val="multilevel"/>
    <w:tmpl w:val="8ED270AE"/>
    <w:lvl w:ilvl="0">
      <w:start w:val="4"/>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nsid w:val="368C4FED"/>
    <w:multiLevelType w:val="multilevel"/>
    <w:tmpl w:val="E28A4AE4"/>
    <w:lvl w:ilvl="0">
      <w:start w:val="5"/>
      <w:numFmt w:val="upperLetter"/>
      <w:lvlText w:val="%1."/>
      <w:lvlJc w:val="left"/>
      <w:pPr>
        <w:ind w:left="1080" w:hanging="360"/>
      </w:pPr>
      <w:rPr>
        <w:b/>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nsid w:val="40CE67FC"/>
    <w:multiLevelType w:val="multilevel"/>
    <w:tmpl w:val="067646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44F53CE3"/>
    <w:multiLevelType w:val="multilevel"/>
    <w:tmpl w:val="FD5EA4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48DA2A6C"/>
    <w:multiLevelType w:val="multilevel"/>
    <w:tmpl w:val="3CE22A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4D7249CD"/>
    <w:multiLevelType w:val="multilevel"/>
    <w:tmpl w:val="15CEF3D6"/>
    <w:lvl w:ilvl="0">
      <w:start w:val="1"/>
      <w:numFmt w:val="upperLetter"/>
      <w:lvlText w:val="%1."/>
      <w:lvlJc w:val="left"/>
      <w:pPr>
        <w:ind w:left="1080" w:hanging="360"/>
      </w:pPr>
      <w:rPr>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nsid w:val="589764CD"/>
    <w:multiLevelType w:val="multilevel"/>
    <w:tmpl w:val="AB6264C6"/>
    <w:lvl w:ilvl="0">
      <w:start w:val="1"/>
      <w:numFmt w:val="decimal"/>
      <w:lvlText w:val="%1."/>
      <w:lvlJc w:val="left"/>
      <w:pPr>
        <w:ind w:left="720" w:hanging="360"/>
      </w:p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9">
    <w:nsid w:val="62DA07BE"/>
    <w:multiLevelType w:val="multilevel"/>
    <w:tmpl w:val="84A05CE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nsid w:val="79D70C82"/>
    <w:multiLevelType w:val="multilevel"/>
    <w:tmpl w:val="10CE33A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7F0C5542"/>
    <w:multiLevelType w:val="multilevel"/>
    <w:tmpl w:val="3ACE81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3"/>
  </w:num>
  <w:num w:numId="3">
    <w:abstractNumId w:val="10"/>
  </w:num>
  <w:num w:numId="4">
    <w:abstractNumId w:val="11"/>
  </w:num>
  <w:num w:numId="5">
    <w:abstractNumId w:val="1"/>
  </w:num>
  <w:num w:numId="6">
    <w:abstractNumId w:val="9"/>
  </w:num>
  <w:num w:numId="7">
    <w:abstractNumId w:val="5"/>
  </w:num>
  <w:num w:numId="8">
    <w:abstractNumId w:val="4"/>
  </w:num>
  <w:num w:numId="9">
    <w:abstractNumId w:val="8"/>
  </w:num>
  <w:num w:numId="10">
    <w:abstractNumId w:val="7"/>
  </w:num>
  <w:num w:numId="11">
    <w:abstractNumId w:val="2"/>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characterSpacingControl w:val="doNotCompress"/>
  <w:footnotePr>
    <w:footnote w:id="0"/>
    <w:footnote w:id="1"/>
  </w:footnotePr>
  <w:endnotePr>
    <w:endnote w:id="0"/>
    <w:endnote w:id="1"/>
  </w:endnotePr>
  <w:compat/>
  <w:rsids>
    <w:rsidRoot w:val="00F71E9F"/>
    <w:rsid w:val="00024A51"/>
    <w:rsid w:val="00110553"/>
    <w:rsid w:val="00135F58"/>
    <w:rsid w:val="001641E3"/>
    <w:rsid w:val="001F78C4"/>
    <w:rsid w:val="00233337"/>
    <w:rsid w:val="00237248"/>
    <w:rsid w:val="00276532"/>
    <w:rsid w:val="002D604F"/>
    <w:rsid w:val="002E3895"/>
    <w:rsid w:val="00433BF8"/>
    <w:rsid w:val="00463634"/>
    <w:rsid w:val="0047285E"/>
    <w:rsid w:val="00524C5B"/>
    <w:rsid w:val="005833D3"/>
    <w:rsid w:val="005C6386"/>
    <w:rsid w:val="00620B71"/>
    <w:rsid w:val="0062750A"/>
    <w:rsid w:val="00635C40"/>
    <w:rsid w:val="006760EC"/>
    <w:rsid w:val="00703CB5"/>
    <w:rsid w:val="007F6F68"/>
    <w:rsid w:val="008361B9"/>
    <w:rsid w:val="00842BCF"/>
    <w:rsid w:val="008A2026"/>
    <w:rsid w:val="00991AE3"/>
    <w:rsid w:val="009A1C2E"/>
    <w:rsid w:val="009E67EB"/>
    <w:rsid w:val="00A93C6A"/>
    <w:rsid w:val="00AA1D06"/>
    <w:rsid w:val="00AC27E5"/>
    <w:rsid w:val="00B012D0"/>
    <w:rsid w:val="00B01E97"/>
    <w:rsid w:val="00BC1519"/>
    <w:rsid w:val="00BC5862"/>
    <w:rsid w:val="00C17AC5"/>
    <w:rsid w:val="00C40953"/>
    <w:rsid w:val="00D559F6"/>
    <w:rsid w:val="00D86FF4"/>
    <w:rsid w:val="00E60445"/>
    <w:rsid w:val="00F71E9F"/>
    <w:rsid w:val="00FE6EE6"/>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ptos" w:eastAsia="Aptos" w:hAnsi="Aptos" w:cs="Aptos"/>
        <w:sz w:val="24"/>
        <w:szCs w:val="24"/>
        <w:lang w:val="en-IN" w:eastAsia="en-GB"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1D06"/>
  </w:style>
  <w:style w:type="paragraph" w:styleId="Heading1">
    <w:name w:val="heading 1"/>
    <w:basedOn w:val="Normal"/>
    <w:next w:val="Normal"/>
    <w:link w:val="Heading1Char"/>
    <w:uiPriority w:val="9"/>
    <w:qFormat/>
    <w:rsid w:val="00904F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4F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04F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04F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4F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4F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F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F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F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04F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04F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4F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4F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4F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F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F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F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F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F6C"/>
    <w:rPr>
      <w:rFonts w:eastAsiaTheme="majorEastAsia" w:cstheme="majorBidi"/>
      <w:color w:val="272727" w:themeColor="text1" w:themeTint="D8"/>
    </w:rPr>
  </w:style>
  <w:style w:type="character" w:customStyle="1" w:styleId="TitleChar">
    <w:name w:val="Title Char"/>
    <w:basedOn w:val="DefaultParagraphFont"/>
    <w:link w:val="Title"/>
    <w:uiPriority w:val="10"/>
    <w:rsid w:val="00904F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1B9"/>
    <w:rPr>
      <w:color w:val="595959"/>
      <w:sz w:val="28"/>
      <w:szCs w:val="28"/>
    </w:rPr>
  </w:style>
  <w:style w:type="character" w:customStyle="1" w:styleId="SubtitleChar">
    <w:name w:val="Subtitle Char"/>
    <w:basedOn w:val="DefaultParagraphFont"/>
    <w:link w:val="Subtitle"/>
    <w:uiPriority w:val="11"/>
    <w:rsid w:val="00904F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F6C"/>
    <w:pPr>
      <w:spacing w:before="160"/>
      <w:jc w:val="center"/>
    </w:pPr>
    <w:rPr>
      <w:i/>
      <w:iCs/>
      <w:color w:val="404040" w:themeColor="text1" w:themeTint="BF"/>
    </w:rPr>
  </w:style>
  <w:style w:type="character" w:customStyle="1" w:styleId="QuoteChar">
    <w:name w:val="Quote Char"/>
    <w:basedOn w:val="DefaultParagraphFont"/>
    <w:link w:val="Quote"/>
    <w:uiPriority w:val="29"/>
    <w:rsid w:val="00904F6C"/>
    <w:rPr>
      <w:i/>
      <w:iCs/>
      <w:color w:val="404040" w:themeColor="text1" w:themeTint="BF"/>
    </w:rPr>
  </w:style>
  <w:style w:type="paragraph" w:styleId="ListParagraph">
    <w:name w:val="List Paragraph"/>
    <w:basedOn w:val="Normal"/>
    <w:uiPriority w:val="34"/>
    <w:qFormat/>
    <w:rsid w:val="00904F6C"/>
    <w:pPr>
      <w:ind w:left="720"/>
      <w:contextualSpacing/>
    </w:pPr>
  </w:style>
  <w:style w:type="character" w:styleId="IntenseEmphasis">
    <w:name w:val="Intense Emphasis"/>
    <w:basedOn w:val="DefaultParagraphFont"/>
    <w:uiPriority w:val="21"/>
    <w:qFormat/>
    <w:rsid w:val="00904F6C"/>
    <w:rPr>
      <w:i/>
      <w:iCs/>
      <w:color w:val="0F4761" w:themeColor="accent1" w:themeShade="BF"/>
    </w:rPr>
  </w:style>
  <w:style w:type="paragraph" w:styleId="IntenseQuote">
    <w:name w:val="Intense Quote"/>
    <w:basedOn w:val="Normal"/>
    <w:next w:val="Normal"/>
    <w:link w:val="IntenseQuoteChar"/>
    <w:uiPriority w:val="30"/>
    <w:qFormat/>
    <w:rsid w:val="00904F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4F6C"/>
    <w:rPr>
      <w:i/>
      <w:iCs/>
      <w:color w:val="0F4761" w:themeColor="accent1" w:themeShade="BF"/>
    </w:rPr>
  </w:style>
  <w:style w:type="character" w:styleId="IntenseReference">
    <w:name w:val="Intense Reference"/>
    <w:basedOn w:val="DefaultParagraphFont"/>
    <w:uiPriority w:val="32"/>
    <w:qFormat/>
    <w:rsid w:val="00904F6C"/>
    <w:rPr>
      <w:b/>
      <w:bCs/>
      <w:smallCaps/>
      <w:color w:val="0F4761" w:themeColor="accent1" w:themeShade="BF"/>
      <w:spacing w:val="5"/>
    </w:rPr>
  </w:style>
  <w:style w:type="table" w:styleId="TableGrid">
    <w:name w:val="Table Grid"/>
    <w:basedOn w:val="TableNormal"/>
    <w:uiPriority w:val="39"/>
    <w:rsid w:val="00904F6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995780"/>
    <w:pPr>
      <w:spacing w:before="100" w:beforeAutospacing="1" w:after="100" w:afterAutospacing="1" w:line="240" w:lineRule="auto"/>
    </w:pPr>
    <w:rPr>
      <w:rFonts w:ascii="Times New Roman" w:eastAsia="Times New Roman" w:hAnsi="Times New Roman" w:cs="Times New Roman"/>
      <w:lang w:eastAsia="en-IN"/>
    </w:rPr>
  </w:style>
  <w:style w:type="table" w:customStyle="1" w:styleId="TableGrid1">
    <w:name w:val="Table Grid1"/>
    <w:basedOn w:val="TableNormal"/>
    <w:next w:val="TableGrid"/>
    <w:uiPriority w:val="39"/>
    <w:rsid w:val="00B15624"/>
    <w:pPr>
      <w:spacing w:after="0" w:line="240" w:lineRule="auto"/>
    </w:pPr>
    <w:rPr>
      <w:rFonts w:eastAsia="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B15624"/>
    <w:pPr>
      <w:spacing w:after="0" w:line="240" w:lineRule="auto"/>
    </w:pPr>
    <w:rPr>
      <w:rFonts w:eastAsia="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261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61FB"/>
  </w:style>
  <w:style w:type="paragraph" w:styleId="Footer">
    <w:name w:val="footer"/>
    <w:basedOn w:val="Normal"/>
    <w:link w:val="FooterChar"/>
    <w:uiPriority w:val="99"/>
    <w:unhideWhenUsed/>
    <w:rsid w:val="00E261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61FB"/>
  </w:style>
  <w:style w:type="table" w:customStyle="1" w:styleId="a">
    <w:basedOn w:val="TableNormal"/>
    <w:rsid w:val="008361B9"/>
    <w:tblPr>
      <w:tblStyleRowBandSize w:val="1"/>
      <w:tblStyleColBandSize w:val="1"/>
      <w:tblInd w:w="0" w:type="dxa"/>
      <w:tblCellMar>
        <w:top w:w="15" w:type="dxa"/>
        <w:left w:w="15" w:type="dxa"/>
        <w:bottom w:w="15" w:type="dxa"/>
        <w:right w:w="15" w:type="dxa"/>
      </w:tblCellMar>
    </w:tblPr>
  </w:style>
  <w:style w:type="table" w:customStyle="1" w:styleId="a0">
    <w:basedOn w:val="TableNormal"/>
    <w:rsid w:val="008361B9"/>
    <w:tblPr>
      <w:tblStyleRowBandSize w:val="1"/>
      <w:tblStyleColBandSize w:val="1"/>
      <w:tblInd w:w="0" w:type="dxa"/>
      <w:tblCellMar>
        <w:top w:w="0" w:type="dxa"/>
        <w:left w:w="115" w:type="dxa"/>
        <w:bottom w:w="0" w:type="dxa"/>
        <w:right w:w="115" w:type="dxa"/>
      </w:tblCellMar>
    </w:tblPr>
  </w:style>
  <w:style w:type="table" w:customStyle="1" w:styleId="a1">
    <w:basedOn w:val="TableNormal"/>
    <w:rsid w:val="008361B9"/>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2">
    <w:basedOn w:val="TableNormal"/>
    <w:rsid w:val="008361B9"/>
    <w:tblPr>
      <w:tblStyleRowBandSize w:val="1"/>
      <w:tblStyleColBandSize w:val="1"/>
      <w:tblInd w:w="0" w:type="dxa"/>
      <w:tblCellMar>
        <w:top w:w="0" w:type="dxa"/>
        <w:left w:w="115" w:type="dxa"/>
        <w:bottom w:w="0" w:type="dxa"/>
        <w:right w:w="115" w:type="dxa"/>
      </w:tblCellMar>
    </w:tblPr>
  </w:style>
  <w:style w:type="table" w:customStyle="1" w:styleId="a3">
    <w:basedOn w:val="TableNormal"/>
    <w:rsid w:val="008361B9"/>
    <w:tblPr>
      <w:tblStyleRowBandSize w:val="1"/>
      <w:tblStyleColBandSize w:val="1"/>
      <w:tblInd w:w="0" w:type="dxa"/>
      <w:tblCellMar>
        <w:top w:w="0" w:type="dxa"/>
        <w:left w:w="115" w:type="dxa"/>
        <w:bottom w:w="0" w:type="dxa"/>
        <w:right w:w="115" w:type="dxa"/>
      </w:tblCellMar>
    </w:tblPr>
  </w:style>
  <w:style w:type="table" w:customStyle="1" w:styleId="a4">
    <w:basedOn w:val="TableNormal"/>
    <w:rsid w:val="008361B9"/>
    <w:tblPr>
      <w:tblStyleRowBandSize w:val="1"/>
      <w:tblStyleColBandSize w:val="1"/>
      <w:tblInd w:w="0" w:type="dxa"/>
      <w:tblCellMar>
        <w:top w:w="0" w:type="dxa"/>
        <w:left w:w="115" w:type="dxa"/>
        <w:bottom w:w="0" w:type="dxa"/>
        <w:right w:w="115" w:type="dxa"/>
      </w:tblCellMar>
    </w:tblPr>
  </w:style>
  <w:style w:type="table" w:customStyle="1" w:styleId="a5">
    <w:basedOn w:val="TableNormal"/>
    <w:rsid w:val="008361B9"/>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6">
    <w:basedOn w:val="TableNormal"/>
    <w:rsid w:val="008361B9"/>
    <w:tblPr>
      <w:tblStyleRowBandSize w:val="1"/>
      <w:tblStyleColBandSize w:val="1"/>
      <w:tblInd w:w="0" w:type="dxa"/>
      <w:tblCellMar>
        <w:top w:w="0" w:type="dxa"/>
        <w:left w:w="115" w:type="dxa"/>
        <w:bottom w:w="0" w:type="dxa"/>
        <w:right w:w="115" w:type="dxa"/>
      </w:tblCellMar>
    </w:tblPr>
  </w:style>
  <w:style w:type="table" w:customStyle="1" w:styleId="a7">
    <w:basedOn w:val="TableNormal"/>
    <w:rsid w:val="008361B9"/>
    <w:tblPr>
      <w:tblStyleRowBandSize w:val="1"/>
      <w:tblStyleColBandSize w:val="1"/>
      <w:tblInd w:w="0" w:type="dxa"/>
      <w:tblCellMar>
        <w:top w:w="0" w:type="dxa"/>
        <w:left w:w="115" w:type="dxa"/>
        <w:bottom w:w="0" w:type="dxa"/>
        <w:right w:w="115" w:type="dxa"/>
      </w:tblCellMar>
    </w:tblPr>
  </w:style>
  <w:style w:type="table" w:customStyle="1" w:styleId="a8">
    <w:basedOn w:val="TableNormal"/>
    <w:rsid w:val="008361B9"/>
    <w:tblPr>
      <w:tblStyleRowBandSize w:val="1"/>
      <w:tblStyleColBandSize w:val="1"/>
      <w:tblInd w:w="0" w:type="dxa"/>
      <w:tblCellMar>
        <w:top w:w="0" w:type="dxa"/>
        <w:left w:w="115" w:type="dxa"/>
        <w:bottom w:w="0" w:type="dxa"/>
        <w:right w:w="115" w:type="dxa"/>
      </w:tblCellMar>
    </w:tblPr>
  </w:style>
  <w:style w:type="table" w:customStyle="1" w:styleId="a9">
    <w:basedOn w:val="TableNormal"/>
    <w:rsid w:val="008361B9"/>
    <w:tblPr>
      <w:tblStyleRowBandSize w:val="1"/>
      <w:tblStyleColBandSize w:val="1"/>
      <w:tblInd w:w="0" w:type="dxa"/>
      <w:tblCellMar>
        <w:top w:w="0" w:type="dxa"/>
        <w:left w:w="115" w:type="dxa"/>
        <w:bottom w:w="0" w:type="dxa"/>
        <w:right w:w="115" w:type="dxa"/>
      </w:tblCellMar>
    </w:tblPr>
  </w:style>
  <w:style w:type="table" w:customStyle="1" w:styleId="aa">
    <w:basedOn w:val="TableNormal"/>
    <w:rsid w:val="008361B9"/>
    <w:tblPr>
      <w:tblStyleRowBandSize w:val="1"/>
      <w:tblStyleColBandSize w:val="1"/>
      <w:tblInd w:w="0" w:type="dxa"/>
      <w:tblCellMar>
        <w:top w:w="0" w:type="dxa"/>
        <w:left w:w="115" w:type="dxa"/>
        <w:bottom w:w="0" w:type="dxa"/>
        <w:right w:w="115" w:type="dxa"/>
      </w:tblCellMar>
    </w:tblPr>
  </w:style>
  <w:style w:type="table" w:customStyle="1" w:styleId="ab">
    <w:basedOn w:val="TableNormal"/>
    <w:rsid w:val="008361B9"/>
    <w:tblPr>
      <w:tblStyleRowBandSize w:val="1"/>
      <w:tblStyleColBandSize w:val="1"/>
      <w:tblInd w:w="0" w:type="dxa"/>
      <w:tblCellMar>
        <w:top w:w="0" w:type="dxa"/>
        <w:left w:w="115" w:type="dxa"/>
        <w:bottom w:w="0" w:type="dxa"/>
        <w:right w:w="115" w:type="dxa"/>
      </w:tblCellMar>
    </w:tblPr>
  </w:style>
  <w:style w:type="table" w:customStyle="1" w:styleId="ac">
    <w:basedOn w:val="TableNormal"/>
    <w:rsid w:val="008361B9"/>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d">
    <w:basedOn w:val="TableNormal"/>
    <w:rsid w:val="008361B9"/>
    <w:tblPr>
      <w:tblStyleRowBandSize w:val="1"/>
      <w:tblStyleColBandSize w:val="1"/>
      <w:tblInd w:w="0" w:type="dxa"/>
      <w:tblCellMar>
        <w:top w:w="0" w:type="dxa"/>
        <w:left w:w="115" w:type="dxa"/>
        <w:bottom w:w="0" w:type="dxa"/>
        <w:right w:w="115" w:type="dxa"/>
      </w:tblCellMar>
    </w:tblPr>
  </w:style>
  <w:style w:type="table" w:customStyle="1" w:styleId="ae">
    <w:basedOn w:val="TableNormal"/>
    <w:rsid w:val="008361B9"/>
    <w:tblPr>
      <w:tblStyleRowBandSize w:val="1"/>
      <w:tblStyleColBandSize w:val="1"/>
      <w:tblInd w:w="0" w:type="dxa"/>
      <w:tblCellMar>
        <w:top w:w="0" w:type="dxa"/>
        <w:left w:w="115" w:type="dxa"/>
        <w:bottom w:w="0" w:type="dxa"/>
        <w:right w:w="115" w:type="dxa"/>
      </w:tblCellMar>
    </w:tblPr>
  </w:style>
  <w:style w:type="table" w:customStyle="1" w:styleId="af">
    <w:basedOn w:val="TableNormal"/>
    <w:rsid w:val="008361B9"/>
    <w:tblPr>
      <w:tblStyleRowBandSize w:val="1"/>
      <w:tblStyleColBandSize w:val="1"/>
      <w:tblInd w:w="0" w:type="dxa"/>
      <w:tblCellMar>
        <w:top w:w="0" w:type="dxa"/>
        <w:left w:w="115" w:type="dxa"/>
        <w:bottom w:w="0" w:type="dxa"/>
        <w:right w:w="115" w:type="dxa"/>
      </w:tblCellMar>
    </w:tblPr>
  </w:style>
  <w:style w:type="table" w:customStyle="1" w:styleId="af0">
    <w:basedOn w:val="TableNormal"/>
    <w:rsid w:val="008361B9"/>
    <w:tblPr>
      <w:tblStyleRowBandSize w:val="1"/>
      <w:tblStyleColBandSize w:val="1"/>
      <w:tblInd w:w="0" w:type="dxa"/>
      <w:tblCellMar>
        <w:top w:w="0" w:type="dxa"/>
        <w:left w:w="115" w:type="dxa"/>
        <w:bottom w:w="0" w:type="dxa"/>
        <w:right w:w="115" w:type="dxa"/>
      </w:tblCellMar>
    </w:tblPr>
  </w:style>
  <w:style w:type="table" w:customStyle="1" w:styleId="af1">
    <w:basedOn w:val="TableNormal"/>
    <w:rsid w:val="008361B9"/>
    <w:pPr>
      <w:spacing w:after="0" w:line="240" w:lineRule="auto"/>
    </w:pPr>
    <w:tblPr>
      <w:tblStyleRowBandSize w:val="1"/>
      <w:tblStyleColBandSize w:val="1"/>
      <w:tblInd w:w="0" w:type="dxa"/>
      <w:tblCellMar>
        <w:top w:w="0" w:type="dxa"/>
        <w:left w:w="108" w:type="dxa"/>
        <w:bottom w:w="0" w:type="dxa"/>
        <w:right w:w="108" w:type="dxa"/>
      </w:tblCellMar>
    </w:tblPr>
  </w:style>
  <w:style w:type="paragraph" w:customStyle="1" w:styleId="Normal1">
    <w:name w:val="Normal1"/>
    <w:rsid w:val="00024A51"/>
    <w:pPr>
      <w:spacing w:after="0" w:line="276" w:lineRule="auto"/>
    </w:pPr>
    <w:rPr>
      <w:rFonts w:ascii="Arial" w:eastAsia="Arial" w:hAnsi="Arial" w:cs="Arial"/>
      <w:sz w:val="22"/>
      <w:szCs w:val="22"/>
      <w:lang w:val="en-US" w:eastAsia="en-US"/>
    </w:rPr>
  </w:style>
</w:styles>
</file>

<file path=word/webSettings.xml><?xml version="1.0" encoding="utf-8"?>
<w:webSettings xmlns:r="http://schemas.openxmlformats.org/officeDocument/2006/relationships" xmlns:w="http://schemas.openxmlformats.org/wordprocessingml/2006/main">
  <w:divs>
    <w:div w:id="14258074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psLtvOOadkmawg9UuX1F+3gvOA==">CgMxLjAyCGguZ2pkZ3hzMgloLjMwajB6bGwyCWguMWZvYjl0ZTIJaC4zem55c2g3MgloLjJldDkycDAyCGgudHlqY3d0MgloLjNkeTZ2a20yCWguMXQzaDVzZjIJaC40ZDM0b2c4MgloLjJzOGV5bzE4AHIhMTVxb0tYZFhhRldMbVVGM3l5X1h5bWJUNmhsc2hUcWFI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546</Words>
  <Characters>3115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3654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cc1301</dc:creator>
  <cp:lastModifiedBy>Vijay</cp:lastModifiedBy>
  <cp:revision>3</cp:revision>
  <cp:lastPrinted>2025-04-02T11:31:00Z</cp:lastPrinted>
  <dcterms:created xsi:type="dcterms:W3CDTF">2026-01-02T05:30:00Z</dcterms:created>
  <dcterms:modified xsi:type="dcterms:W3CDTF">2026-01-02T05:31:00Z</dcterms:modified>
</cp:coreProperties>
</file>