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2A368" w14:textId="77777777" w:rsidR="00A15534" w:rsidRDefault="002C0309">
      <w:pPr>
        <w:spacing w:before="240" w:after="40"/>
        <w:jc w:val="center"/>
      </w:pPr>
      <w:r>
        <w:rPr>
          <w:rFonts w:ascii="Times New Roman" w:hAnsi="Times New Roman"/>
          <w:b/>
          <w:color w:val="000000"/>
          <w:sz w:val="32"/>
        </w:rPr>
        <w:t>SIMATS ENGINEERING</w:t>
      </w:r>
    </w:p>
    <w:p w14:paraId="4423B2D5" w14:textId="77777777" w:rsidR="00A15534" w:rsidRDefault="002C0309">
      <w:pPr>
        <w:spacing w:after="480"/>
        <w:jc w:val="center"/>
      </w:pPr>
      <w:r>
        <w:rPr>
          <w:rFonts w:ascii="Times New Roman" w:hAnsi="Times New Roman"/>
          <w:b/>
          <w:color w:val="000000"/>
          <w:sz w:val="28"/>
        </w:rPr>
        <w:t>ASSESSMENT TOOL 1</w:t>
      </w:r>
    </w:p>
    <w:tbl>
      <w:tblPr>
        <w:tblW w:w="0" w:type="auto"/>
        <w:jc w:val="center"/>
        <w:tblLayout w:type="fixed"/>
        <w:tblLook w:val="04A0" w:firstRow="1" w:lastRow="0" w:firstColumn="1" w:lastColumn="0" w:noHBand="0" w:noVBand="1"/>
      </w:tblPr>
      <w:tblGrid>
        <w:gridCol w:w="4680"/>
        <w:gridCol w:w="4680"/>
      </w:tblGrid>
      <w:tr w:rsidR="00A15534" w14:paraId="67AFC5C1" w14:textId="77777777">
        <w:trPr>
          <w:jc w:val="center"/>
        </w:trPr>
        <w:tc>
          <w:tcPr>
            <w:tcW w:w="4680" w:type="dxa"/>
          </w:tcPr>
          <w:p w14:paraId="28907E5B" w14:textId="77777777" w:rsidR="00A15534" w:rsidRDefault="002C0309">
            <w:pPr>
              <w:spacing w:after="0"/>
            </w:pPr>
            <w:r>
              <w:rPr>
                <w:rFonts w:ascii="Times New Roman" w:hAnsi="Times New Roman"/>
                <w:b/>
                <w:color w:val="000000"/>
              </w:rPr>
              <w:t xml:space="preserve">COURSE NAME:  </w:t>
            </w:r>
            <w:r>
              <w:rPr>
                <w:rFonts w:ascii="Times New Roman" w:hAnsi="Times New Roman"/>
                <w:color w:val="000000"/>
              </w:rPr>
              <w:t>Artificial Intelligence</w:t>
            </w:r>
          </w:p>
        </w:tc>
        <w:tc>
          <w:tcPr>
            <w:tcW w:w="4680" w:type="dxa"/>
          </w:tcPr>
          <w:p w14:paraId="4A4C2EE4" w14:textId="77777777" w:rsidR="00A15534" w:rsidRDefault="002C0309">
            <w:pPr>
              <w:spacing w:after="0"/>
            </w:pPr>
            <w:r>
              <w:rPr>
                <w:rFonts w:ascii="Times New Roman" w:hAnsi="Times New Roman"/>
                <w:b/>
                <w:color w:val="000000"/>
              </w:rPr>
              <w:t xml:space="preserve">COURSE CODE: </w:t>
            </w:r>
            <w:r>
              <w:rPr>
                <w:rFonts w:ascii="Times New Roman" w:hAnsi="Times New Roman"/>
                <w:color w:val="000000"/>
              </w:rPr>
              <w:t>CSA17</w:t>
            </w:r>
          </w:p>
        </w:tc>
      </w:tr>
    </w:tbl>
    <w:p w14:paraId="5D4270A7" w14:textId="77777777" w:rsidR="00A15534" w:rsidRDefault="00A15534">
      <w:pPr>
        <w:pBdr>
          <w:bottom w:val="single" w:sz="18" w:space="1" w:color="000000"/>
        </w:pBdr>
        <w:spacing w:before="120" w:after="240"/>
      </w:pPr>
    </w:p>
    <w:p w14:paraId="58E893F4" w14:textId="77777777" w:rsidR="00A15534" w:rsidRDefault="002C0309">
      <w:pPr>
        <w:spacing w:before="120" w:after="120"/>
      </w:pPr>
      <w:r>
        <w:rPr>
          <w:rFonts w:ascii="Times New Roman" w:hAnsi="Times New Roman"/>
          <w:b/>
          <w:color w:val="000000"/>
          <w:sz w:val="24"/>
        </w:rPr>
        <w:t>COURSE OUTCOME COVERED</w:t>
      </w:r>
    </w:p>
    <w:p w14:paraId="6D80D6F2" w14:textId="77777777" w:rsidR="00A15534" w:rsidRDefault="002C0309">
      <w:pPr>
        <w:spacing w:before="40" w:after="120"/>
      </w:pPr>
      <w:r>
        <w:rPr>
          <w:rFonts w:ascii="Times New Roman" w:hAnsi="Times New Roman"/>
          <w:b/>
          <w:i/>
          <w:color w:val="000000"/>
        </w:rPr>
        <w:t xml:space="preserve">CO1: Apply AI basics such as intelligent agents and uninformed search methods to solve problems effectively. </w:t>
      </w:r>
      <w:r>
        <w:rPr>
          <w:rFonts w:ascii="Times New Roman" w:hAnsi="Times New Roman"/>
          <w:i/>
          <w:color w:val="000000"/>
        </w:rPr>
        <w:t>(BL3)</w:t>
      </w:r>
    </w:p>
    <w:p w14:paraId="02C303EB" w14:textId="77777777" w:rsidR="00A15534" w:rsidRDefault="002C0309">
      <w:pPr>
        <w:spacing w:before="80" w:after="240"/>
      </w:pPr>
      <w:r>
        <w:rPr>
          <w:rFonts w:ascii="Times New Roman" w:hAnsi="Times New Roman"/>
          <w:i/>
          <w:color w:val="000000"/>
        </w:rPr>
        <w:t>Assessment Tool Weightage: 35%</w:t>
      </w:r>
    </w:p>
    <w:p w14:paraId="0E7A078B" w14:textId="77777777" w:rsidR="00A15534" w:rsidRDefault="00A15534">
      <w:pPr>
        <w:pBdr>
          <w:bottom w:val="single" w:sz="18" w:space="1" w:color="000000"/>
        </w:pBdr>
        <w:spacing w:before="120" w:after="240"/>
      </w:pPr>
    </w:p>
    <w:tbl>
      <w:tblPr>
        <w:tblW w:w="0" w:type="auto"/>
        <w:jc w:val="center"/>
        <w:tblLayout w:type="fixed"/>
        <w:tblLook w:val="04A0" w:firstRow="1" w:lastRow="0" w:firstColumn="1" w:lastColumn="0" w:noHBand="0" w:noVBand="1"/>
      </w:tblPr>
      <w:tblGrid>
        <w:gridCol w:w="4680"/>
        <w:gridCol w:w="4680"/>
      </w:tblGrid>
      <w:tr w:rsidR="00A15534" w14:paraId="1FF6148C" w14:textId="77777777">
        <w:trPr>
          <w:jc w:val="center"/>
        </w:trPr>
        <w:tc>
          <w:tcPr>
            <w:tcW w:w="4680" w:type="dxa"/>
          </w:tcPr>
          <w:p w14:paraId="7A8029AD" w14:textId="77777777" w:rsidR="00A15534" w:rsidRDefault="002C0309">
            <w:pPr>
              <w:spacing w:after="0"/>
            </w:pPr>
            <w:r>
              <w:rPr>
                <w:rFonts w:ascii="Times New Roman" w:hAnsi="Times New Roman"/>
                <w:b/>
                <w:color w:val="000000"/>
                <w:sz w:val="24"/>
              </w:rPr>
              <w:t>QUESTIONS: 5</w:t>
            </w:r>
          </w:p>
        </w:tc>
        <w:tc>
          <w:tcPr>
            <w:tcW w:w="4680" w:type="dxa"/>
          </w:tcPr>
          <w:p w14:paraId="21CBBBF3" w14:textId="77777777" w:rsidR="00A15534" w:rsidRDefault="002C0309">
            <w:pPr>
              <w:spacing w:after="0"/>
            </w:pPr>
            <w:r>
              <w:rPr>
                <w:rFonts w:ascii="Times New Roman" w:hAnsi="Times New Roman"/>
                <w:b/>
                <w:color w:val="000000"/>
                <w:sz w:val="24"/>
              </w:rPr>
              <w:t>Duration : 1 Hour</w:t>
            </w:r>
            <w:r>
              <w:rPr>
                <w:rFonts w:ascii="Times New Roman" w:hAnsi="Times New Roman"/>
                <w:b/>
                <w:color w:val="000000"/>
                <w:sz w:val="24"/>
              </w:rPr>
              <w:br/>
              <w:t>Total Marks: 50</w:t>
            </w:r>
          </w:p>
        </w:tc>
      </w:tr>
    </w:tbl>
    <w:p w14:paraId="3E7F0C56" w14:textId="77777777" w:rsidR="00A15534" w:rsidRDefault="002C0309">
      <w:pPr>
        <w:spacing w:before="480" w:after="80"/>
        <w:jc w:val="center"/>
      </w:pPr>
      <w:r>
        <w:rPr>
          <w:rFonts w:ascii="Times New Roman" w:hAnsi="Times New Roman"/>
          <w:color w:val="000000"/>
          <w:sz w:val="24"/>
        </w:rPr>
        <w:t>Annexure A</w:t>
      </w:r>
    </w:p>
    <w:p w14:paraId="2B09120A" w14:textId="77777777" w:rsidR="00A15534" w:rsidRDefault="002C0309">
      <w:pPr>
        <w:spacing w:after="480"/>
        <w:jc w:val="center"/>
      </w:pPr>
      <w:r>
        <w:rPr>
          <w:rFonts w:ascii="Times New Roman" w:hAnsi="Times New Roman"/>
          <w:b/>
          <w:color w:val="000000"/>
          <w:sz w:val="26"/>
          <w:u w:val="single"/>
        </w:rPr>
        <w:t>Analytical Problem Solving</w:t>
      </w:r>
    </w:p>
    <w:p w14:paraId="1605D876" w14:textId="77777777" w:rsidR="00A15534" w:rsidRDefault="00A15534">
      <w:pPr>
        <w:pBdr>
          <w:bottom w:val="single" w:sz="18" w:space="1" w:color="000000"/>
        </w:pBdr>
        <w:spacing w:before="120" w:after="240"/>
      </w:pPr>
    </w:p>
    <w:p w14:paraId="794DDDA3" w14:textId="77777777" w:rsidR="00A15534" w:rsidRDefault="002C0309">
      <w:pPr>
        <w:spacing w:before="240" w:after="80"/>
      </w:pPr>
      <w:r>
        <w:rPr>
          <w:rFonts w:ascii="Times New Roman" w:hAnsi="Times New Roman"/>
          <w:b/>
          <w:color w:val="000000"/>
          <w:sz w:val="24"/>
        </w:rPr>
        <w:t>Student Details:</w:t>
      </w:r>
    </w:p>
    <w:p w14:paraId="3B3CADF3" w14:textId="77777777" w:rsidR="00A15534" w:rsidRDefault="002C0309">
      <w:pPr>
        <w:spacing w:before="40" w:after="40"/>
      </w:pPr>
      <w:r>
        <w:rPr>
          <w:rFonts w:ascii="Times New Roman" w:hAnsi="Times New Roman"/>
          <w:b/>
          <w:color w:val="000000"/>
        </w:rPr>
        <w:t xml:space="preserve">Name: </w:t>
      </w:r>
      <w:r>
        <w:rPr>
          <w:rFonts w:ascii="Times New Roman" w:hAnsi="Times New Roman"/>
          <w:color w:val="000000"/>
        </w:rPr>
        <w:t>S. DHEERAJ KUMAR</w:t>
      </w:r>
    </w:p>
    <w:p w14:paraId="21EA274F" w14:textId="77777777" w:rsidR="00A15534" w:rsidRDefault="002C0309">
      <w:pPr>
        <w:spacing w:before="40" w:after="360"/>
      </w:pPr>
      <w:r>
        <w:rPr>
          <w:rFonts w:ascii="Times New Roman" w:hAnsi="Times New Roman"/>
          <w:b/>
          <w:color w:val="000000"/>
        </w:rPr>
        <w:t xml:space="preserve">Register Number: </w:t>
      </w:r>
      <w:r>
        <w:rPr>
          <w:rFonts w:ascii="Times New Roman" w:hAnsi="Times New Roman"/>
          <w:color w:val="000000"/>
        </w:rPr>
        <w:t>192511050</w:t>
      </w:r>
    </w:p>
    <w:p w14:paraId="2EF2C7FC" w14:textId="77777777" w:rsidR="00A15534" w:rsidRDefault="002C0309">
      <w:pPr>
        <w:spacing w:before="240" w:after="80"/>
      </w:pPr>
      <w:r>
        <w:rPr>
          <w:rFonts w:ascii="Times New Roman" w:hAnsi="Times New Roman"/>
          <w:b/>
          <w:i/>
          <w:color w:val="000000"/>
        </w:rPr>
        <w:t>Code of Conduct:</w:t>
      </w:r>
    </w:p>
    <w:p w14:paraId="32EED08F" w14:textId="77777777" w:rsidR="00A15534" w:rsidRDefault="002C0309">
      <w:pPr>
        <w:spacing w:before="40" w:after="360"/>
      </w:pPr>
      <w:r>
        <w:rPr>
          <w:rFonts w:ascii="Times New Roman" w:hAnsi="Times New Roman"/>
          <w:i/>
          <w:color w:val="000000"/>
        </w:rPr>
        <w:t>I S. DHEERAJ KUMAR (192511050) certify that this submission is my original work and that I have adhered to the guidelines specified for this assessment. I understand that any violation of academic integrity rules will result in disciplinary action.</w:t>
      </w:r>
    </w:p>
    <w:p w14:paraId="0EC3D8C4" w14:textId="77777777" w:rsidR="00A15534" w:rsidRDefault="002C0309">
      <w:pPr>
        <w:spacing w:before="240" w:after="240"/>
      </w:pPr>
      <w:r>
        <w:rPr>
          <w:rFonts w:ascii="Times New Roman" w:hAnsi="Times New Roman"/>
          <w:b/>
          <w:i/>
          <w:color w:val="000000"/>
        </w:rPr>
        <w:t>Signature of the student: S. Dheeraj Kumar</w:t>
      </w:r>
    </w:p>
    <w:p w14:paraId="0A5F9061" w14:textId="77777777" w:rsidR="00A15534" w:rsidRDefault="002C0309">
      <w:r>
        <w:br w:type="page"/>
      </w:r>
    </w:p>
    <w:p w14:paraId="0F327D0F" w14:textId="6843D603" w:rsidR="00A15534" w:rsidRDefault="002C0309">
      <w:pPr>
        <w:spacing w:before="240" w:after="120"/>
      </w:pPr>
      <w:r>
        <w:rPr>
          <w:rFonts w:ascii="Times New Roman" w:hAnsi="Times New Roman"/>
          <w:b/>
          <w:color w:val="000000"/>
          <w:sz w:val="24"/>
        </w:rPr>
        <w:lastRenderedPageBreak/>
        <w:t xml:space="preserve">Question </w:t>
      </w:r>
      <w:proofErr w:type="gramStart"/>
      <w:r>
        <w:rPr>
          <w:rFonts w:ascii="Times New Roman" w:hAnsi="Times New Roman"/>
          <w:b/>
          <w:color w:val="000000"/>
          <w:sz w:val="24"/>
        </w:rPr>
        <w:t xml:space="preserve">1 </w:t>
      </w:r>
      <w:r>
        <w:rPr>
          <w:rFonts w:ascii="Times New Roman" w:hAnsi="Times New Roman"/>
          <w:b/>
          <w:color w:val="000000"/>
          <w:sz w:val="24"/>
        </w:rPr>
        <w:t>:</w:t>
      </w:r>
      <w:proofErr w:type="gramEnd"/>
      <w:r>
        <w:rPr>
          <w:rFonts w:ascii="Times New Roman" w:hAnsi="Times New Roman"/>
          <w:b/>
          <w:color w:val="000000"/>
          <w:sz w:val="24"/>
        </w:rPr>
        <w:t xml:space="preserve"> </w:t>
      </w:r>
      <w:r>
        <w:rPr>
          <w:rFonts w:ascii="Times New Roman" w:hAnsi="Times New Roman"/>
          <w:b/>
          <w:color w:val="000000"/>
          <w:sz w:val="24"/>
        </w:rPr>
        <w:t>Solve the Water Jug problem: you are given 2 jugs, a 4-gallon one and 3-gallon one. Neither has any measuring maker on it. There is a pump that can be used to fill the jugs with water. How can you get exactly 2 gallons of water into 4-gallon jug?</w:t>
      </w:r>
      <w:r>
        <w:rPr>
          <w:rFonts w:ascii="Times New Roman" w:hAnsi="Times New Roman"/>
          <w:b/>
          <w:color w:val="000000"/>
          <w:sz w:val="24"/>
        </w:rPr>
        <w:br/>
        <w:t>Explicit assumptions: A jug can be filled from the pump, water can be poured out of a jug onto the ground, water can be poured from one jug to another and that there are no other measuring devices available.</w:t>
      </w:r>
    </w:p>
    <w:p w14:paraId="1EF4552F" w14:textId="77777777" w:rsidR="00A15534" w:rsidRDefault="002C0309">
      <w:pPr>
        <w:spacing w:before="160" w:after="80"/>
      </w:pPr>
      <w:r>
        <w:rPr>
          <w:rFonts w:ascii="Times New Roman" w:hAnsi="Times New Roman"/>
          <w:b/>
          <w:color w:val="000000"/>
          <w:sz w:val="23"/>
          <w:u w:val="single"/>
        </w:rPr>
        <w:t>1. State Space Representation &amp; Problem Formulation</w:t>
      </w:r>
    </w:p>
    <w:p w14:paraId="1E74B069" w14:textId="77777777" w:rsidR="00A15534" w:rsidRDefault="002C0309">
      <w:pPr>
        <w:pStyle w:val="ListBullet"/>
        <w:spacing w:before="20" w:after="60"/>
      </w:pPr>
      <w:r>
        <w:rPr>
          <w:rFonts w:ascii="Times New Roman" w:hAnsi="Times New Roman"/>
          <w:b/>
          <w:color w:val="000000"/>
        </w:rPr>
        <w:t xml:space="preserve">State Representation: </w:t>
      </w:r>
      <w:r>
        <w:rPr>
          <w:rFonts w:ascii="Times New Roman" w:hAnsi="Times New Roman"/>
          <w:color w:val="000000"/>
        </w:rPr>
        <w:t>An ordered pair (x, y), where x ∈ {0, 1, 2, 3, 4} denotes the water in the 4-gallon jug, and y ∈ {0, 1, 2, 3} denotes the water in the 3-gallon jug.</w:t>
      </w:r>
    </w:p>
    <w:p w14:paraId="7DA078CB" w14:textId="77777777" w:rsidR="00A15534" w:rsidRDefault="002C0309">
      <w:pPr>
        <w:pStyle w:val="ListBullet"/>
        <w:spacing w:before="20" w:after="60"/>
      </w:pPr>
      <w:r>
        <w:rPr>
          <w:rFonts w:ascii="Times New Roman" w:hAnsi="Times New Roman"/>
          <w:b/>
          <w:color w:val="000000"/>
        </w:rPr>
        <w:t xml:space="preserve">Initial State: </w:t>
      </w:r>
      <w:r>
        <w:rPr>
          <w:rFonts w:ascii="Times New Roman" w:hAnsi="Times New Roman"/>
          <w:color w:val="000000"/>
        </w:rPr>
        <w:t>(0, 0) — both jugs are initially empty.</w:t>
      </w:r>
    </w:p>
    <w:p w14:paraId="1046FCFC" w14:textId="77777777" w:rsidR="00A15534" w:rsidRDefault="002C0309">
      <w:pPr>
        <w:pStyle w:val="ListBullet"/>
        <w:spacing w:before="20" w:after="60"/>
      </w:pPr>
      <w:r>
        <w:rPr>
          <w:rFonts w:ascii="Times New Roman" w:hAnsi="Times New Roman"/>
          <w:b/>
          <w:color w:val="000000"/>
        </w:rPr>
        <w:t xml:space="preserve">Goal State: </w:t>
      </w:r>
      <w:r>
        <w:rPr>
          <w:rFonts w:ascii="Times New Roman" w:hAnsi="Times New Roman"/>
          <w:color w:val="000000"/>
        </w:rPr>
        <w:t>(2, y) for any valid y ∈ {0, 1, 2, 3} — exactly 2 gallons of water in the 4-gallon jug.</w:t>
      </w:r>
    </w:p>
    <w:p w14:paraId="0E63FF21" w14:textId="77777777" w:rsidR="00A15534" w:rsidRDefault="002C0309">
      <w:pPr>
        <w:spacing w:before="160" w:after="80"/>
      </w:pPr>
      <w:r>
        <w:rPr>
          <w:rFonts w:ascii="Times New Roman" w:hAnsi="Times New Roman"/>
          <w:b/>
          <w:color w:val="000000"/>
          <w:sz w:val="23"/>
          <w:u w:val="single"/>
        </w:rPr>
        <w:t>2. Production Rules</w:t>
      </w:r>
    </w:p>
    <w:p w14:paraId="2D3F5594" w14:textId="77777777" w:rsidR="00A15534" w:rsidRDefault="002C0309">
      <w:pPr>
        <w:spacing w:before="40" w:after="80"/>
      </w:pPr>
      <w:r>
        <w:rPr>
          <w:rFonts w:ascii="Times New Roman" w:hAnsi="Times New Roman"/>
          <w:color w:val="000000"/>
        </w:rPr>
        <w:t>1. Fill 4-gallon jug completely: (x, y) → (4, y) if x &lt; 4</w:t>
      </w:r>
      <w:r>
        <w:rPr>
          <w:rFonts w:ascii="Times New Roman" w:hAnsi="Times New Roman"/>
          <w:color w:val="000000"/>
        </w:rPr>
        <w:br/>
        <w:t>2. Fill 3-gallon jug completely: (x, y) → (x, 3) if y &lt; 3</w:t>
      </w:r>
      <w:r>
        <w:rPr>
          <w:rFonts w:ascii="Times New Roman" w:hAnsi="Times New Roman"/>
          <w:color w:val="000000"/>
        </w:rPr>
        <w:br/>
      </w:r>
      <w:r>
        <w:rPr>
          <w:rFonts w:ascii="Times New Roman" w:hAnsi="Times New Roman"/>
          <w:color w:val="000000"/>
        </w:rPr>
        <w:t>3. Empty 4-gallon jug onto the ground: (x, y) → (0, y) if x &gt; 0</w:t>
      </w:r>
      <w:r>
        <w:rPr>
          <w:rFonts w:ascii="Times New Roman" w:hAnsi="Times New Roman"/>
          <w:color w:val="000000"/>
        </w:rPr>
        <w:br/>
        <w:t>4. Empty 3-gallon jug onto the ground: (x, y) → (x, 0) if y &gt; 0</w:t>
      </w:r>
      <w:r>
        <w:rPr>
          <w:rFonts w:ascii="Times New Roman" w:hAnsi="Times New Roman"/>
          <w:color w:val="000000"/>
        </w:rPr>
        <w:br/>
        <w:t>5. Pour water from 3-gal into 4-gal until 4-gal is full: (x, y) → (4, y - (4 - x)) if x + y ≥ 4 and y &gt; 0</w:t>
      </w:r>
      <w:r>
        <w:rPr>
          <w:rFonts w:ascii="Times New Roman" w:hAnsi="Times New Roman"/>
          <w:color w:val="000000"/>
        </w:rPr>
        <w:br/>
        <w:t>6. Pour water from 4-gal into 3-gal until 3-gal is full: (x, y) → (x - (3 - y), 3) if x + y ≥ 3 and x &gt; 0</w:t>
      </w:r>
      <w:r>
        <w:rPr>
          <w:rFonts w:ascii="Times New Roman" w:hAnsi="Times New Roman"/>
          <w:color w:val="000000"/>
        </w:rPr>
        <w:br/>
        <w:t>7. Pour all water from 3-gal into 4-gal: (x, y) → (x + y, 0) if x + y ≤ 4 and y &gt; 0</w:t>
      </w:r>
      <w:r>
        <w:rPr>
          <w:rFonts w:ascii="Times New Roman" w:hAnsi="Times New Roman"/>
          <w:color w:val="000000"/>
        </w:rPr>
        <w:br/>
        <w:t>8. Pour all water from 4-gal into 3-gal: (x, y) → (0, x + y) if x + y ≤ 3 and x &gt; 0</w:t>
      </w:r>
    </w:p>
    <w:p w14:paraId="71C2D844" w14:textId="77777777" w:rsidR="00A15534" w:rsidRDefault="002C0309">
      <w:pPr>
        <w:spacing w:before="160" w:after="80"/>
      </w:pPr>
      <w:r>
        <w:rPr>
          <w:rFonts w:ascii="Times New Roman" w:hAnsi="Times New Roman"/>
          <w:b/>
          <w:color w:val="000000"/>
          <w:sz w:val="23"/>
          <w:u w:val="single"/>
        </w:rPr>
        <w:t>3. Step-by-Step Solution Execution</w:t>
      </w:r>
    </w:p>
    <w:tbl>
      <w:tblPr>
        <w:tblW w:w="0" w:type="auto"/>
        <w:jc w:val="center"/>
        <w:tblLook w:val="04A0" w:firstRow="1" w:lastRow="0" w:firstColumn="1" w:lastColumn="0" w:noHBand="0" w:noVBand="1"/>
      </w:tblPr>
      <w:tblGrid>
        <w:gridCol w:w="2340"/>
        <w:gridCol w:w="2340"/>
        <w:gridCol w:w="2340"/>
        <w:gridCol w:w="2340"/>
      </w:tblGrid>
      <w:tr w:rsidR="00A15534" w14:paraId="1EE426E6"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5AEFB02C" w14:textId="77777777" w:rsidR="00A15534" w:rsidRDefault="002C0309">
            <w:r>
              <w:rPr>
                <w:rFonts w:ascii="Times New Roman" w:hAnsi="Times New Roman"/>
                <w:b/>
                <w:color w:val="000000"/>
                <w:sz w:val="21"/>
              </w:rPr>
              <w:t>Step</w:t>
            </w:r>
          </w:p>
        </w:tc>
        <w:tc>
          <w:tcPr>
            <w:tcW w:w="2340" w:type="dxa"/>
            <w:tcBorders>
              <w:top w:val="single" w:sz="4" w:space="0" w:color="000000"/>
              <w:left w:val="single" w:sz="4" w:space="0" w:color="000000"/>
              <w:bottom w:val="single" w:sz="4" w:space="0" w:color="000000"/>
              <w:right w:val="single" w:sz="4" w:space="0" w:color="000000"/>
            </w:tcBorders>
          </w:tcPr>
          <w:p w14:paraId="38467169" w14:textId="77777777" w:rsidR="00A15534" w:rsidRDefault="002C0309">
            <w:r>
              <w:rPr>
                <w:rFonts w:ascii="Times New Roman" w:hAnsi="Times New Roman"/>
                <w:b/>
                <w:color w:val="000000"/>
                <w:sz w:val="21"/>
              </w:rPr>
              <w:t>4-Gallon Jug (x)</w:t>
            </w:r>
          </w:p>
        </w:tc>
        <w:tc>
          <w:tcPr>
            <w:tcW w:w="2340" w:type="dxa"/>
            <w:tcBorders>
              <w:top w:val="single" w:sz="4" w:space="0" w:color="000000"/>
              <w:left w:val="single" w:sz="4" w:space="0" w:color="000000"/>
              <w:bottom w:val="single" w:sz="4" w:space="0" w:color="000000"/>
              <w:right w:val="single" w:sz="4" w:space="0" w:color="000000"/>
            </w:tcBorders>
          </w:tcPr>
          <w:p w14:paraId="0179926E" w14:textId="77777777" w:rsidR="00A15534" w:rsidRDefault="002C0309">
            <w:r>
              <w:rPr>
                <w:rFonts w:ascii="Times New Roman" w:hAnsi="Times New Roman"/>
                <w:b/>
                <w:color w:val="000000"/>
                <w:sz w:val="21"/>
              </w:rPr>
              <w:t>3-Gallon Jug (y)</w:t>
            </w:r>
          </w:p>
        </w:tc>
        <w:tc>
          <w:tcPr>
            <w:tcW w:w="2340" w:type="dxa"/>
            <w:tcBorders>
              <w:top w:val="single" w:sz="4" w:space="0" w:color="000000"/>
              <w:left w:val="single" w:sz="4" w:space="0" w:color="000000"/>
              <w:bottom w:val="single" w:sz="4" w:space="0" w:color="000000"/>
              <w:right w:val="single" w:sz="4" w:space="0" w:color="000000"/>
            </w:tcBorders>
          </w:tcPr>
          <w:p w14:paraId="2FF32BCD" w14:textId="77777777" w:rsidR="00A15534" w:rsidRDefault="002C0309">
            <w:r>
              <w:rPr>
                <w:rFonts w:ascii="Times New Roman" w:hAnsi="Times New Roman"/>
                <w:b/>
                <w:color w:val="000000"/>
                <w:sz w:val="21"/>
              </w:rPr>
              <w:t>Action Applied / Rule</w:t>
            </w:r>
          </w:p>
        </w:tc>
      </w:tr>
      <w:tr w:rsidR="00A15534" w14:paraId="091F2B41"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31B51937" w14:textId="77777777" w:rsidR="00A15534" w:rsidRDefault="002C0309">
            <w:r>
              <w:rPr>
                <w:rFonts w:ascii="Times New Roman" w:hAnsi="Times New Roman"/>
                <w:b/>
                <w:color w:val="000000"/>
                <w:sz w:val="20"/>
              </w:rPr>
              <w:t>0</w:t>
            </w:r>
          </w:p>
        </w:tc>
        <w:tc>
          <w:tcPr>
            <w:tcW w:w="2340" w:type="dxa"/>
            <w:tcBorders>
              <w:top w:val="single" w:sz="4" w:space="0" w:color="000000"/>
              <w:left w:val="single" w:sz="4" w:space="0" w:color="000000"/>
              <w:bottom w:val="single" w:sz="4" w:space="0" w:color="000000"/>
              <w:right w:val="single" w:sz="4" w:space="0" w:color="000000"/>
            </w:tcBorders>
          </w:tcPr>
          <w:p w14:paraId="0B951209" w14:textId="77777777" w:rsidR="00A15534" w:rsidRDefault="002C0309">
            <w:r>
              <w:rPr>
                <w:rFonts w:ascii="Times New Roman" w:hAnsi="Times New Roman"/>
                <w:color w:val="000000"/>
                <w:sz w:val="20"/>
              </w:rPr>
              <w:t>0 gal</w:t>
            </w:r>
          </w:p>
        </w:tc>
        <w:tc>
          <w:tcPr>
            <w:tcW w:w="2340" w:type="dxa"/>
            <w:tcBorders>
              <w:top w:val="single" w:sz="4" w:space="0" w:color="000000"/>
              <w:left w:val="single" w:sz="4" w:space="0" w:color="000000"/>
              <w:bottom w:val="single" w:sz="4" w:space="0" w:color="000000"/>
              <w:right w:val="single" w:sz="4" w:space="0" w:color="000000"/>
            </w:tcBorders>
          </w:tcPr>
          <w:p w14:paraId="70E1A431" w14:textId="77777777" w:rsidR="00A15534" w:rsidRDefault="002C0309">
            <w:r>
              <w:rPr>
                <w:rFonts w:ascii="Times New Roman" w:hAnsi="Times New Roman"/>
                <w:color w:val="000000"/>
                <w:sz w:val="20"/>
              </w:rPr>
              <w:t>0 gal</w:t>
            </w:r>
          </w:p>
        </w:tc>
        <w:tc>
          <w:tcPr>
            <w:tcW w:w="2340" w:type="dxa"/>
            <w:tcBorders>
              <w:top w:val="single" w:sz="4" w:space="0" w:color="000000"/>
              <w:left w:val="single" w:sz="4" w:space="0" w:color="000000"/>
              <w:bottom w:val="single" w:sz="4" w:space="0" w:color="000000"/>
              <w:right w:val="single" w:sz="4" w:space="0" w:color="000000"/>
            </w:tcBorders>
          </w:tcPr>
          <w:p w14:paraId="1B64E7D9" w14:textId="77777777" w:rsidR="00A15534" w:rsidRDefault="002C0309">
            <w:r>
              <w:rPr>
                <w:rFonts w:ascii="Times New Roman" w:hAnsi="Times New Roman"/>
                <w:color w:val="000000"/>
                <w:sz w:val="20"/>
              </w:rPr>
              <w:t>Initial State (Both jugs empty)</w:t>
            </w:r>
          </w:p>
        </w:tc>
      </w:tr>
      <w:tr w:rsidR="00A15534" w14:paraId="36275D3A"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0BCB11AB" w14:textId="77777777" w:rsidR="00A15534" w:rsidRDefault="002C0309">
            <w:r>
              <w:rPr>
                <w:rFonts w:ascii="Times New Roman" w:hAnsi="Times New Roman"/>
                <w:b/>
                <w:color w:val="000000"/>
                <w:sz w:val="20"/>
              </w:rPr>
              <w:t>1</w:t>
            </w:r>
          </w:p>
        </w:tc>
        <w:tc>
          <w:tcPr>
            <w:tcW w:w="2340" w:type="dxa"/>
            <w:tcBorders>
              <w:top w:val="single" w:sz="4" w:space="0" w:color="000000"/>
              <w:left w:val="single" w:sz="4" w:space="0" w:color="000000"/>
              <w:bottom w:val="single" w:sz="4" w:space="0" w:color="000000"/>
              <w:right w:val="single" w:sz="4" w:space="0" w:color="000000"/>
            </w:tcBorders>
          </w:tcPr>
          <w:p w14:paraId="08717151" w14:textId="77777777" w:rsidR="00A15534" w:rsidRDefault="002C0309">
            <w:r>
              <w:rPr>
                <w:rFonts w:ascii="Times New Roman" w:hAnsi="Times New Roman"/>
                <w:color w:val="000000"/>
                <w:sz w:val="20"/>
              </w:rPr>
              <w:t>0 gal</w:t>
            </w:r>
          </w:p>
        </w:tc>
        <w:tc>
          <w:tcPr>
            <w:tcW w:w="2340" w:type="dxa"/>
            <w:tcBorders>
              <w:top w:val="single" w:sz="4" w:space="0" w:color="000000"/>
              <w:left w:val="single" w:sz="4" w:space="0" w:color="000000"/>
              <w:bottom w:val="single" w:sz="4" w:space="0" w:color="000000"/>
              <w:right w:val="single" w:sz="4" w:space="0" w:color="000000"/>
            </w:tcBorders>
          </w:tcPr>
          <w:p w14:paraId="0314D9A4" w14:textId="77777777" w:rsidR="00A15534" w:rsidRDefault="002C0309">
            <w:r>
              <w:rPr>
                <w:rFonts w:ascii="Times New Roman" w:hAnsi="Times New Roman"/>
                <w:color w:val="000000"/>
                <w:sz w:val="20"/>
              </w:rPr>
              <w:t>3 gal</w:t>
            </w:r>
          </w:p>
        </w:tc>
        <w:tc>
          <w:tcPr>
            <w:tcW w:w="2340" w:type="dxa"/>
            <w:tcBorders>
              <w:top w:val="single" w:sz="4" w:space="0" w:color="000000"/>
              <w:left w:val="single" w:sz="4" w:space="0" w:color="000000"/>
              <w:bottom w:val="single" w:sz="4" w:space="0" w:color="000000"/>
              <w:right w:val="single" w:sz="4" w:space="0" w:color="000000"/>
            </w:tcBorders>
          </w:tcPr>
          <w:p w14:paraId="51EE184F" w14:textId="77777777" w:rsidR="00A15534" w:rsidRDefault="002C0309">
            <w:r>
              <w:rPr>
                <w:rFonts w:ascii="Times New Roman" w:hAnsi="Times New Roman"/>
                <w:color w:val="000000"/>
                <w:sz w:val="20"/>
              </w:rPr>
              <w:t>Fill 3-gallon jug completely from pump (Rule 2)</w:t>
            </w:r>
          </w:p>
        </w:tc>
      </w:tr>
      <w:tr w:rsidR="00A15534" w14:paraId="46F9E42C"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1F305257" w14:textId="77777777" w:rsidR="00A15534" w:rsidRDefault="002C0309">
            <w:r>
              <w:rPr>
                <w:rFonts w:ascii="Times New Roman" w:hAnsi="Times New Roman"/>
                <w:b/>
                <w:color w:val="000000"/>
                <w:sz w:val="20"/>
              </w:rPr>
              <w:t>2</w:t>
            </w:r>
          </w:p>
        </w:tc>
        <w:tc>
          <w:tcPr>
            <w:tcW w:w="2340" w:type="dxa"/>
            <w:tcBorders>
              <w:top w:val="single" w:sz="4" w:space="0" w:color="000000"/>
              <w:left w:val="single" w:sz="4" w:space="0" w:color="000000"/>
              <w:bottom w:val="single" w:sz="4" w:space="0" w:color="000000"/>
              <w:right w:val="single" w:sz="4" w:space="0" w:color="000000"/>
            </w:tcBorders>
          </w:tcPr>
          <w:p w14:paraId="1BD38609" w14:textId="77777777" w:rsidR="00A15534" w:rsidRDefault="002C0309">
            <w:r>
              <w:rPr>
                <w:rFonts w:ascii="Times New Roman" w:hAnsi="Times New Roman"/>
                <w:color w:val="000000"/>
                <w:sz w:val="20"/>
              </w:rPr>
              <w:t>3 gal</w:t>
            </w:r>
          </w:p>
        </w:tc>
        <w:tc>
          <w:tcPr>
            <w:tcW w:w="2340" w:type="dxa"/>
            <w:tcBorders>
              <w:top w:val="single" w:sz="4" w:space="0" w:color="000000"/>
              <w:left w:val="single" w:sz="4" w:space="0" w:color="000000"/>
              <w:bottom w:val="single" w:sz="4" w:space="0" w:color="000000"/>
              <w:right w:val="single" w:sz="4" w:space="0" w:color="000000"/>
            </w:tcBorders>
          </w:tcPr>
          <w:p w14:paraId="1CC9C41D" w14:textId="77777777" w:rsidR="00A15534" w:rsidRDefault="002C0309">
            <w:r>
              <w:rPr>
                <w:rFonts w:ascii="Times New Roman" w:hAnsi="Times New Roman"/>
                <w:color w:val="000000"/>
                <w:sz w:val="20"/>
              </w:rPr>
              <w:t>0 gal</w:t>
            </w:r>
          </w:p>
        </w:tc>
        <w:tc>
          <w:tcPr>
            <w:tcW w:w="2340" w:type="dxa"/>
            <w:tcBorders>
              <w:top w:val="single" w:sz="4" w:space="0" w:color="000000"/>
              <w:left w:val="single" w:sz="4" w:space="0" w:color="000000"/>
              <w:bottom w:val="single" w:sz="4" w:space="0" w:color="000000"/>
              <w:right w:val="single" w:sz="4" w:space="0" w:color="000000"/>
            </w:tcBorders>
          </w:tcPr>
          <w:p w14:paraId="037552E6" w14:textId="77777777" w:rsidR="00A15534" w:rsidRDefault="002C0309">
            <w:r>
              <w:rPr>
                <w:rFonts w:ascii="Times New Roman" w:hAnsi="Times New Roman"/>
                <w:color w:val="000000"/>
                <w:sz w:val="20"/>
              </w:rPr>
              <w:t>Pour all water from 3-gal jug into 4-gal jug (Rule 7)</w:t>
            </w:r>
          </w:p>
        </w:tc>
      </w:tr>
      <w:tr w:rsidR="00A15534" w14:paraId="1444DF9D"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7BB342AC" w14:textId="77777777" w:rsidR="00A15534" w:rsidRDefault="002C0309">
            <w:r>
              <w:rPr>
                <w:rFonts w:ascii="Times New Roman" w:hAnsi="Times New Roman"/>
                <w:b/>
                <w:color w:val="000000"/>
                <w:sz w:val="20"/>
              </w:rPr>
              <w:t>3</w:t>
            </w:r>
          </w:p>
        </w:tc>
        <w:tc>
          <w:tcPr>
            <w:tcW w:w="2340" w:type="dxa"/>
            <w:tcBorders>
              <w:top w:val="single" w:sz="4" w:space="0" w:color="000000"/>
              <w:left w:val="single" w:sz="4" w:space="0" w:color="000000"/>
              <w:bottom w:val="single" w:sz="4" w:space="0" w:color="000000"/>
              <w:right w:val="single" w:sz="4" w:space="0" w:color="000000"/>
            </w:tcBorders>
          </w:tcPr>
          <w:p w14:paraId="2711C6C2" w14:textId="77777777" w:rsidR="00A15534" w:rsidRDefault="002C0309">
            <w:r>
              <w:rPr>
                <w:rFonts w:ascii="Times New Roman" w:hAnsi="Times New Roman"/>
                <w:color w:val="000000"/>
                <w:sz w:val="20"/>
              </w:rPr>
              <w:t>3 gal</w:t>
            </w:r>
          </w:p>
        </w:tc>
        <w:tc>
          <w:tcPr>
            <w:tcW w:w="2340" w:type="dxa"/>
            <w:tcBorders>
              <w:top w:val="single" w:sz="4" w:space="0" w:color="000000"/>
              <w:left w:val="single" w:sz="4" w:space="0" w:color="000000"/>
              <w:bottom w:val="single" w:sz="4" w:space="0" w:color="000000"/>
              <w:right w:val="single" w:sz="4" w:space="0" w:color="000000"/>
            </w:tcBorders>
          </w:tcPr>
          <w:p w14:paraId="7002C722" w14:textId="77777777" w:rsidR="00A15534" w:rsidRDefault="002C0309">
            <w:r>
              <w:rPr>
                <w:rFonts w:ascii="Times New Roman" w:hAnsi="Times New Roman"/>
                <w:color w:val="000000"/>
                <w:sz w:val="20"/>
              </w:rPr>
              <w:t>3 gal</w:t>
            </w:r>
          </w:p>
        </w:tc>
        <w:tc>
          <w:tcPr>
            <w:tcW w:w="2340" w:type="dxa"/>
            <w:tcBorders>
              <w:top w:val="single" w:sz="4" w:space="0" w:color="000000"/>
              <w:left w:val="single" w:sz="4" w:space="0" w:color="000000"/>
              <w:bottom w:val="single" w:sz="4" w:space="0" w:color="000000"/>
              <w:right w:val="single" w:sz="4" w:space="0" w:color="000000"/>
            </w:tcBorders>
          </w:tcPr>
          <w:p w14:paraId="359E4835" w14:textId="77777777" w:rsidR="00A15534" w:rsidRDefault="002C0309">
            <w:r>
              <w:rPr>
                <w:rFonts w:ascii="Times New Roman" w:hAnsi="Times New Roman"/>
                <w:color w:val="000000"/>
                <w:sz w:val="20"/>
              </w:rPr>
              <w:t>Fill 3-gallon jug completely from pump again (Rule 2)</w:t>
            </w:r>
          </w:p>
        </w:tc>
      </w:tr>
      <w:tr w:rsidR="00A15534" w14:paraId="0E2AAE8D"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31435304" w14:textId="77777777" w:rsidR="00A15534" w:rsidRDefault="002C0309">
            <w:r>
              <w:rPr>
                <w:rFonts w:ascii="Times New Roman" w:hAnsi="Times New Roman"/>
                <w:b/>
                <w:color w:val="000000"/>
                <w:sz w:val="20"/>
              </w:rPr>
              <w:t>4</w:t>
            </w:r>
          </w:p>
        </w:tc>
        <w:tc>
          <w:tcPr>
            <w:tcW w:w="2340" w:type="dxa"/>
            <w:tcBorders>
              <w:top w:val="single" w:sz="4" w:space="0" w:color="000000"/>
              <w:left w:val="single" w:sz="4" w:space="0" w:color="000000"/>
              <w:bottom w:val="single" w:sz="4" w:space="0" w:color="000000"/>
              <w:right w:val="single" w:sz="4" w:space="0" w:color="000000"/>
            </w:tcBorders>
          </w:tcPr>
          <w:p w14:paraId="7ED49724" w14:textId="77777777" w:rsidR="00A15534" w:rsidRDefault="002C0309">
            <w:r>
              <w:rPr>
                <w:rFonts w:ascii="Times New Roman" w:hAnsi="Times New Roman"/>
                <w:color w:val="000000"/>
                <w:sz w:val="20"/>
              </w:rPr>
              <w:t>4 gal</w:t>
            </w:r>
          </w:p>
        </w:tc>
        <w:tc>
          <w:tcPr>
            <w:tcW w:w="2340" w:type="dxa"/>
            <w:tcBorders>
              <w:top w:val="single" w:sz="4" w:space="0" w:color="000000"/>
              <w:left w:val="single" w:sz="4" w:space="0" w:color="000000"/>
              <w:bottom w:val="single" w:sz="4" w:space="0" w:color="000000"/>
              <w:right w:val="single" w:sz="4" w:space="0" w:color="000000"/>
            </w:tcBorders>
          </w:tcPr>
          <w:p w14:paraId="3CB7465A" w14:textId="77777777" w:rsidR="00A15534" w:rsidRDefault="002C0309">
            <w:r>
              <w:rPr>
                <w:rFonts w:ascii="Times New Roman" w:hAnsi="Times New Roman"/>
                <w:color w:val="000000"/>
                <w:sz w:val="20"/>
              </w:rPr>
              <w:t>2 gal</w:t>
            </w:r>
          </w:p>
        </w:tc>
        <w:tc>
          <w:tcPr>
            <w:tcW w:w="2340" w:type="dxa"/>
            <w:tcBorders>
              <w:top w:val="single" w:sz="4" w:space="0" w:color="000000"/>
              <w:left w:val="single" w:sz="4" w:space="0" w:color="000000"/>
              <w:bottom w:val="single" w:sz="4" w:space="0" w:color="000000"/>
              <w:right w:val="single" w:sz="4" w:space="0" w:color="000000"/>
            </w:tcBorders>
          </w:tcPr>
          <w:p w14:paraId="5E12B15A" w14:textId="77777777" w:rsidR="00A15534" w:rsidRDefault="002C0309">
            <w:r>
              <w:rPr>
                <w:rFonts w:ascii="Times New Roman" w:hAnsi="Times New Roman"/>
                <w:color w:val="000000"/>
                <w:sz w:val="20"/>
              </w:rPr>
              <w:t>Pour from 3-gal jug into 4-gal jug until full (Rule 5)</w:t>
            </w:r>
          </w:p>
        </w:tc>
      </w:tr>
      <w:tr w:rsidR="00A15534" w14:paraId="4DC741F4"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16771D6F" w14:textId="77777777" w:rsidR="00A15534" w:rsidRDefault="002C0309">
            <w:r>
              <w:rPr>
                <w:rFonts w:ascii="Times New Roman" w:hAnsi="Times New Roman"/>
                <w:b/>
                <w:color w:val="000000"/>
                <w:sz w:val="20"/>
              </w:rPr>
              <w:t>5</w:t>
            </w:r>
          </w:p>
        </w:tc>
        <w:tc>
          <w:tcPr>
            <w:tcW w:w="2340" w:type="dxa"/>
            <w:tcBorders>
              <w:top w:val="single" w:sz="4" w:space="0" w:color="000000"/>
              <w:left w:val="single" w:sz="4" w:space="0" w:color="000000"/>
              <w:bottom w:val="single" w:sz="4" w:space="0" w:color="000000"/>
              <w:right w:val="single" w:sz="4" w:space="0" w:color="000000"/>
            </w:tcBorders>
          </w:tcPr>
          <w:p w14:paraId="72B0E65D" w14:textId="77777777" w:rsidR="00A15534" w:rsidRDefault="002C0309">
            <w:r>
              <w:rPr>
                <w:rFonts w:ascii="Times New Roman" w:hAnsi="Times New Roman"/>
                <w:color w:val="000000"/>
                <w:sz w:val="20"/>
              </w:rPr>
              <w:t>0 gal</w:t>
            </w:r>
          </w:p>
        </w:tc>
        <w:tc>
          <w:tcPr>
            <w:tcW w:w="2340" w:type="dxa"/>
            <w:tcBorders>
              <w:top w:val="single" w:sz="4" w:space="0" w:color="000000"/>
              <w:left w:val="single" w:sz="4" w:space="0" w:color="000000"/>
              <w:bottom w:val="single" w:sz="4" w:space="0" w:color="000000"/>
              <w:right w:val="single" w:sz="4" w:space="0" w:color="000000"/>
            </w:tcBorders>
          </w:tcPr>
          <w:p w14:paraId="07828316" w14:textId="77777777" w:rsidR="00A15534" w:rsidRDefault="002C0309">
            <w:r>
              <w:rPr>
                <w:rFonts w:ascii="Times New Roman" w:hAnsi="Times New Roman"/>
                <w:color w:val="000000"/>
                <w:sz w:val="20"/>
              </w:rPr>
              <w:t>2 gal</w:t>
            </w:r>
          </w:p>
        </w:tc>
        <w:tc>
          <w:tcPr>
            <w:tcW w:w="2340" w:type="dxa"/>
            <w:tcBorders>
              <w:top w:val="single" w:sz="4" w:space="0" w:color="000000"/>
              <w:left w:val="single" w:sz="4" w:space="0" w:color="000000"/>
              <w:bottom w:val="single" w:sz="4" w:space="0" w:color="000000"/>
              <w:right w:val="single" w:sz="4" w:space="0" w:color="000000"/>
            </w:tcBorders>
          </w:tcPr>
          <w:p w14:paraId="34EB9BDD" w14:textId="77777777" w:rsidR="00A15534" w:rsidRDefault="002C0309">
            <w:r>
              <w:rPr>
                <w:rFonts w:ascii="Times New Roman" w:hAnsi="Times New Roman"/>
                <w:color w:val="000000"/>
                <w:sz w:val="20"/>
              </w:rPr>
              <w:t>Empty the 4-gallon jug onto the ground (Rule 3)</w:t>
            </w:r>
          </w:p>
        </w:tc>
      </w:tr>
      <w:tr w:rsidR="00A15534" w14:paraId="2B4724F5"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703A1138" w14:textId="77777777" w:rsidR="00A15534" w:rsidRDefault="002C0309">
            <w:r>
              <w:rPr>
                <w:rFonts w:ascii="Times New Roman" w:hAnsi="Times New Roman"/>
                <w:b/>
                <w:color w:val="000000"/>
                <w:sz w:val="20"/>
              </w:rPr>
              <w:lastRenderedPageBreak/>
              <w:t>6</w:t>
            </w:r>
          </w:p>
        </w:tc>
        <w:tc>
          <w:tcPr>
            <w:tcW w:w="2340" w:type="dxa"/>
            <w:tcBorders>
              <w:top w:val="single" w:sz="4" w:space="0" w:color="000000"/>
              <w:left w:val="single" w:sz="4" w:space="0" w:color="000000"/>
              <w:bottom w:val="single" w:sz="4" w:space="0" w:color="000000"/>
              <w:right w:val="single" w:sz="4" w:space="0" w:color="000000"/>
            </w:tcBorders>
          </w:tcPr>
          <w:p w14:paraId="7EB37A8A" w14:textId="77777777" w:rsidR="00A15534" w:rsidRDefault="002C0309">
            <w:r>
              <w:rPr>
                <w:rFonts w:ascii="Times New Roman" w:hAnsi="Times New Roman"/>
                <w:b/>
                <w:color w:val="000000"/>
                <w:sz w:val="20"/>
              </w:rPr>
              <w:t>2 gal</w:t>
            </w:r>
          </w:p>
        </w:tc>
        <w:tc>
          <w:tcPr>
            <w:tcW w:w="2340" w:type="dxa"/>
            <w:tcBorders>
              <w:top w:val="single" w:sz="4" w:space="0" w:color="000000"/>
              <w:left w:val="single" w:sz="4" w:space="0" w:color="000000"/>
              <w:bottom w:val="single" w:sz="4" w:space="0" w:color="000000"/>
              <w:right w:val="single" w:sz="4" w:space="0" w:color="000000"/>
            </w:tcBorders>
          </w:tcPr>
          <w:p w14:paraId="4671013C" w14:textId="77777777" w:rsidR="00A15534" w:rsidRDefault="002C0309">
            <w:r>
              <w:rPr>
                <w:rFonts w:ascii="Times New Roman" w:hAnsi="Times New Roman"/>
                <w:color w:val="000000"/>
                <w:sz w:val="20"/>
              </w:rPr>
              <w:t>0 gal</w:t>
            </w:r>
          </w:p>
        </w:tc>
        <w:tc>
          <w:tcPr>
            <w:tcW w:w="2340" w:type="dxa"/>
            <w:tcBorders>
              <w:top w:val="single" w:sz="4" w:space="0" w:color="000000"/>
              <w:left w:val="single" w:sz="4" w:space="0" w:color="000000"/>
              <w:bottom w:val="single" w:sz="4" w:space="0" w:color="000000"/>
              <w:right w:val="single" w:sz="4" w:space="0" w:color="000000"/>
            </w:tcBorders>
          </w:tcPr>
          <w:p w14:paraId="7849336F" w14:textId="77777777" w:rsidR="00A15534" w:rsidRDefault="002C0309">
            <w:r>
              <w:rPr>
                <w:rFonts w:ascii="Times New Roman" w:hAnsi="Times New Roman"/>
                <w:color w:val="000000"/>
                <w:sz w:val="20"/>
              </w:rPr>
              <w:t>Pour all remaining 2 gallons from 3-gal into 4-gal jug (Rule 7)</w:t>
            </w:r>
          </w:p>
        </w:tc>
      </w:tr>
    </w:tbl>
    <w:p w14:paraId="636199C0" w14:textId="77777777" w:rsidR="00A15534" w:rsidRDefault="002C0309">
      <w:pPr>
        <w:spacing w:before="40" w:after="80"/>
      </w:pPr>
      <w:r>
        <w:rPr>
          <w:rFonts w:ascii="Times New Roman" w:hAnsi="Times New Roman"/>
          <w:b/>
          <w:color w:val="000000"/>
        </w:rPr>
        <w:t>Conclusion: At Step 6, exactly 2 gallons of water are contained in the 4-gallon jug, satisfying the goal condition.</w:t>
      </w:r>
    </w:p>
    <w:p w14:paraId="32545748" w14:textId="3B879F27" w:rsidR="00A15534" w:rsidRDefault="002C0309">
      <w:pPr>
        <w:spacing w:before="240" w:after="120"/>
      </w:pPr>
      <w:r>
        <w:rPr>
          <w:rFonts w:ascii="Times New Roman" w:hAnsi="Times New Roman"/>
          <w:b/>
          <w:color w:val="000000"/>
          <w:sz w:val="24"/>
        </w:rPr>
        <w:t xml:space="preserve">Question </w:t>
      </w:r>
      <w:proofErr w:type="gramStart"/>
      <w:r>
        <w:rPr>
          <w:rFonts w:ascii="Times New Roman" w:hAnsi="Times New Roman"/>
          <w:b/>
          <w:color w:val="000000"/>
          <w:sz w:val="24"/>
        </w:rPr>
        <w:t>2</w:t>
      </w:r>
      <w:r w:rsidR="00E04A9B">
        <w:rPr>
          <w:rFonts w:ascii="Times New Roman" w:hAnsi="Times New Roman"/>
          <w:b/>
          <w:color w:val="000000"/>
          <w:sz w:val="24"/>
        </w:rPr>
        <w:t xml:space="preserve"> </w:t>
      </w:r>
      <w:r>
        <w:rPr>
          <w:rFonts w:ascii="Times New Roman" w:hAnsi="Times New Roman"/>
          <w:b/>
          <w:color w:val="000000"/>
          <w:sz w:val="24"/>
        </w:rPr>
        <w:t>:</w:t>
      </w:r>
      <w:proofErr w:type="gramEnd"/>
      <w:r>
        <w:rPr>
          <w:rFonts w:ascii="Times New Roman" w:hAnsi="Times New Roman"/>
          <w:b/>
          <w:color w:val="000000"/>
          <w:sz w:val="24"/>
        </w:rPr>
        <w:t xml:space="preserve"> Find out how Mars Rover, analyse and explore the samples on Mars by answering the following questions:</w:t>
      </w:r>
      <w:r>
        <w:rPr>
          <w:rFonts w:ascii="Times New Roman" w:hAnsi="Times New Roman"/>
          <w:b/>
          <w:color w:val="000000"/>
          <w:sz w:val="24"/>
        </w:rPr>
        <w:br/>
        <w:t>i. What are the percept's for this agent?</w:t>
      </w:r>
      <w:r>
        <w:rPr>
          <w:rFonts w:ascii="Times New Roman" w:hAnsi="Times New Roman"/>
          <w:b/>
          <w:color w:val="000000"/>
          <w:sz w:val="24"/>
        </w:rPr>
        <w:br/>
        <w:t>ii. Characterize the operating environment.</w:t>
      </w:r>
      <w:r>
        <w:rPr>
          <w:rFonts w:ascii="Times New Roman" w:hAnsi="Times New Roman"/>
          <w:b/>
          <w:color w:val="000000"/>
          <w:sz w:val="24"/>
        </w:rPr>
        <w:br/>
        <w:t>iii. What are the actions the agent can take?</w:t>
      </w:r>
      <w:r>
        <w:rPr>
          <w:rFonts w:ascii="Times New Roman" w:hAnsi="Times New Roman"/>
          <w:b/>
          <w:color w:val="000000"/>
          <w:sz w:val="24"/>
        </w:rPr>
        <w:br/>
        <w:t>iv. How can one evaluate the performance of the agent?</w:t>
      </w:r>
      <w:r>
        <w:rPr>
          <w:rFonts w:ascii="Times New Roman" w:hAnsi="Times New Roman"/>
          <w:b/>
          <w:color w:val="000000"/>
          <w:sz w:val="24"/>
        </w:rPr>
        <w:br/>
      </w:r>
      <w:r>
        <w:rPr>
          <w:rFonts w:ascii="Times New Roman" w:hAnsi="Times New Roman"/>
          <w:b/>
          <w:color w:val="000000"/>
          <w:sz w:val="24"/>
        </w:rPr>
        <w:t>v. What sort of agent architecture do you think is most suitable for this agent? Why?</w:t>
      </w:r>
    </w:p>
    <w:p w14:paraId="68A53AA6" w14:textId="77777777" w:rsidR="00A15534" w:rsidRDefault="002C0309">
      <w:pPr>
        <w:spacing w:before="160" w:after="80"/>
      </w:pPr>
      <w:r>
        <w:rPr>
          <w:rFonts w:ascii="Times New Roman" w:hAnsi="Times New Roman"/>
          <w:b/>
          <w:color w:val="000000"/>
          <w:sz w:val="23"/>
          <w:u w:val="single"/>
        </w:rPr>
        <w:t>i. Percepts for the Mars Rover Agent</w:t>
      </w:r>
    </w:p>
    <w:p w14:paraId="25C7D5D0" w14:textId="77777777" w:rsidR="00A15534" w:rsidRDefault="002C0309">
      <w:pPr>
        <w:pStyle w:val="ListBullet"/>
        <w:spacing w:before="20" w:after="60"/>
      </w:pPr>
      <w:r>
        <w:rPr>
          <w:rFonts w:ascii="Times New Roman" w:hAnsi="Times New Roman"/>
          <w:b/>
          <w:color w:val="000000"/>
        </w:rPr>
        <w:t xml:space="preserve">Visual / Navigational Sensors: </w:t>
      </w:r>
      <w:r>
        <w:rPr>
          <w:rFonts w:ascii="Times New Roman" w:hAnsi="Times New Roman"/>
          <w:color w:val="000000"/>
        </w:rPr>
        <w:t>Stereoscopic hazard avoidance cameras (HazCams), navigation cameras (NavCams), and high-resolution science cameras (Mastcam-Z) for 3D terrain reconstruction and obstacle mapping.</w:t>
      </w:r>
    </w:p>
    <w:p w14:paraId="7E62486D" w14:textId="77777777" w:rsidR="00A15534" w:rsidRDefault="002C0309">
      <w:pPr>
        <w:pStyle w:val="ListBullet"/>
        <w:spacing w:before="20" w:after="60"/>
      </w:pPr>
      <w:r>
        <w:rPr>
          <w:rFonts w:ascii="Times New Roman" w:hAnsi="Times New Roman"/>
          <w:b/>
          <w:color w:val="000000"/>
        </w:rPr>
        <w:t xml:space="preserve">Spectrometric &amp; Analytical Sensors: </w:t>
      </w:r>
      <w:r>
        <w:rPr>
          <w:rFonts w:ascii="Times New Roman" w:hAnsi="Times New Roman"/>
          <w:color w:val="000000"/>
        </w:rPr>
        <w:t>Alpha Particle X-Ray Spectrometer (APXS), laser-induced breakdown spectroscopy (ChemCam/SuperCam), and Raman/fluorescence spectrometers (SHERLOC) to detect elemental and mineralogical composition.</w:t>
      </w:r>
    </w:p>
    <w:p w14:paraId="1B8182D3" w14:textId="77777777" w:rsidR="00A15534" w:rsidRDefault="002C0309">
      <w:pPr>
        <w:pStyle w:val="ListBullet"/>
        <w:spacing w:before="20" w:after="60"/>
      </w:pPr>
      <w:r>
        <w:rPr>
          <w:rFonts w:ascii="Times New Roman" w:hAnsi="Times New Roman"/>
          <w:b/>
          <w:color w:val="000000"/>
        </w:rPr>
        <w:t xml:space="preserve">Inertial &amp; Kinematic Sensors: </w:t>
      </w:r>
      <w:r>
        <w:rPr>
          <w:rFonts w:ascii="Times New Roman" w:hAnsi="Times New Roman"/>
          <w:color w:val="000000"/>
        </w:rPr>
        <w:t>Inertial Measurement Units (IMU) detecting 3-axis tilt, yaw, pitch, roll, and accelerations, accompanied by wheel odometry to quantify wheel slip.</w:t>
      </w:r>
    </w:p>
    <w:p w14:paraId="52848AA1" w14:textId="77777777" w:rsidR="00A15534" w:rsidRDefault="002C0309">
      <w:pPr>
        <w:pStyle w:val="ListBullet"/>
        <w:spacing w:before="20" w:after="60"/>
      </w:pPr>
      <w:r>
        <w:rPr>
          <w:rFonts w:ascii="Times New Roman" w:hAnsi="Times New Roman"/>
          <w:b/>
          <w:color w:val="000000"/>
        </w:rPr>
        <w:t xml:space="preserve">Mechanical &amp; Contact Sensors: </w:t>
      </w:r>
      <w:r>
        <w:rPr>
          <w:rFonts w:ascii="Times New Roman" w:hAnsi="Times New Roman"/>
          <w:color w:val="000000"/>
        </w:rPr>
        <w:t>Force/torque sensors integrated into the robotic arm and coring drill head to gauge resistance and drill depth.</w:t>
      </w:r>
    </w:p>
    <w:p w14:paraId="41C7223F" w14:textId="77777777" w:rsidR="00A15534" w:rsidRDefault="002C0309">
      <w:pPr>
        <w:pStyle w:val="ListBullet"/>
        <w:spacing w:before="20" w:after="60"/>
      </w:pPr>
      <w:r>
        <w:rPr>
          <w:rFonts w:ascii="Times New Roman" w:hAnsi="Times New Roman"/>
          <w:b/>
          <w:color w:val="000000"/>
        </w:rPr>
        <w:t xml:space="preserve">Environmental &amp; Engineering Percepts: </w:t>
      </w:r>
      <w:r>
        <w:rPr>
          <w:rFonts w:ascii="Times New Roman" w:hAnsi="Times New Roman"/>
          <w:color w:val="000000"/>
        </w:rPr>
        <w:t>Surface temperature, atmospheric pressure, wind speed, dust optical depth, battery state-of-charge, internal electronics thermal levels, and radio signal strength.</w:t>
      </w:r>
    </w:p>
    <w:p w14:paraId="0F79A9F9" w14:textId="77777777" w:rsidR="00A15534" w:rsidRDefault="002C0309">
      <w:pPr>
        <w:spacing w:before="160" w:after="80"/>
      </w:pPr>
      <w:r>
        <w:rPr>
          <w:rFonts w:ascii="Times New Roman" w:hAnsi="Times New Roman"/>
          <w:b/>
          <w:color w:val="000000"/>
          <w:sz w:val="23"/>
          <w:u w:val="single"/>
        </w:rPr>
        <w:t>ii. Environment Characterization</w:t>
      </w:r>
    </w:p>
    <w:p w14:paraId="497A7C30" w14:textId="77777777" w:rsidR="00A15534" w:rsidRDefault="002C0309">
      <w:pPr>
        <w:pStyle w:val="ListBullet"/>
        <w:spacing w:before="20" w:after="60"/>
      </w:pPr>
      <w:r>
        <w:rPr>
          <w:rFonts w:ascii="Times New Roman" w:hAnsi="Times New Roman"/>
          <w:b/>
          <w:color w:val="000000"/>
        </w:rPr>
        <w:t xml:space="preserve">Partially Observable: </w:t>
      </w:r>
      <w:r>
        <w:rPr>
          <w:rFonts w:ascii="Times New Roman" w:hAnsi="Times New Roman"/>
          <w:color w:val="000000"/>
        </w:rPr>
        <w:t>Sensors only perceive the local surface. Subsurface composition, obstacles behind ridges, and distant terrain topology cannot be fully known in advance.</w:t>
      </w:r>
    </w:p>
    <w:p w14:paraId="7AFB2942" w14:textId="77777777" w:rsidR="00A15534" w:rsidRDefault="002C0309">
      <w:pPr>
        <w:pStyle w:val="ListBullet"/>
        <w:spacing w:before="20" w:after="60"/>
      </w:pPr>
      <w:r>
        <w:rPr>
          <w:rFonts w:ascii="Times New Roman" w:hAnsi="Times New Roman"/>
          <w:b/>
          <w:color w:val="000000"/>
        </w:rPr>
        <w:t xml:space="preserve">Stochastic: </w:t>
      </w:r>
      <w:r>
        <w:rPr>
          <w:rFonts w:ascii="Times New Roman" w:hAnsi="Times New Roman"/>
          <w:color w:val="000000"/>
        </w:rPr>
        <w:t>Outcomes of locomotion in loose regolith, unpredictable Martian dust storms, wheel slippage, and rock fracturing during drilling possess intrinsic randomness.</w:t>
      </w:r>
    </w:p>
    <w:p w14:paraId="106AB16E" w14:textId="77777777" w:rsidR="00A15534" w:rsidRDefault="002C0309">
      <w:pPr>
        <w:pStyle w:val="ListBullet"/>
        <w:spacing w:before="20" w:after="60"/>
      </w:pPr>
      <w:r>
        <w:rPr>
          <w:rFonts w:ascii="Times New Roman" w:hAnsi="Times New Roman"/>
          <w:b/>
          <w:color w:val="000000"/>
        </w:rPr>
        <w:t xml:space="preserve">Sequential: </w:t>
      </w:r>
      <w:r>
        <w:rPr>
          <w:rFonts w:ascii="Times New Roman" w:hAnsi="Times New Roman"/>
          <w:color w:val="000000"/>
        </w:rPr>
        <w:t>Every maneuver, drill attempt, or energy outlay permanently alters the rover's physical state, battery reserve, and positional viability for future actions.</w:t>
      </w:r>
    </w:p>
    <w:p w14:paraId="68258487" w14:textId="77777777" w:rsidR="00A15534" w:rsidRDefault="002C0309">
      <w:pPr>
        <w:pStyle w:val="ListBullet"/>
        <w:spacing w:before="20" w:after="60"/>
      </w:pPr>
      <w:r>
        <w:rPr>
          <w:rFonts w:ascii="Times New Roman" w:hAnsi="Times New Roman"/>
          <w:b/>
          <w:color w:val="000000"/>
        </w:rPr>
        <w:t xml:space="preserve">Dynamic: </w:t>
      </w:r>
      <w:r>
        <w:rPr>
          <w:rFonts w:ascii="Times New Roman" w:hAnsi="Times New Roman"/>
          <w:color w:val="000000"/>
        </w:rPr>
        <w:t>Martian weather patterns, thermal changes, solar illumination angles, and communication satellite visibility windows change independently of the rover's actions.</w:t>
      </w:r>
    </w:p>
    <w:p w14:paraId="025A1865" w14:textId="77777777" w:rsidR="00A15534" w:rsidRDefault="002C0309">
      <w:pPr>
        <w:pStyle w:val="ListBullet"/>
        <w:spacing w:before="20" w:after="60"/>
      </w:pPr>
      <w:r>
        <w:rPr>
          <w:rFonts w:ascii="Times New Roman" w:hAnsi="Times New Roman"/>
          <w:b/>
          <w:color w:val="000000"/>
        </w:rPr>
        <w:t xml:space="preserve">Continuous: </w:t>
      </w:r>
      <w:r>
        <w:rPr>
          <w:rFonts w:ascii="Times New Roman" w:hAnsi="Times New Roman"/>
          <w:color w:val="000000"/>
        </w:rPr>
        <w:t>Position coordinates, steering angles, motor currents, velocity, battery voltage, and time are all continuous physical quantities.</w:t>
      </w:r>
    </w:p>
    <w:p w14:paraId="55669D01" w14:textId="77777777" w:rsidR="00A15534" w:rsidRDefault="002C0309">
      <w:pPr>
        <w:pStyle w:val="ListBullet"/>
        <w:spacing w:before="20" w:after="60"/>
      </w:pPr>
      <w:r>
        <w:rPr>
          <w:rFonts w:ascii="Times New Roman" w:hAnsi="Times New Roman"/>
          <w:b/>
          <w:color w:val="000000"/>
        </w:rPr>
        <w:t xml:space="preserve">Single-Agent: </w:t>
      </w:r>
      <w:r>
        <w:rPr>
          <w:rFonts w:ascii="Times New Roman" w:hAnsi="Times New Roman"/>
          <w:color w:val="000000"/>
        </w:rPr>
        <w:t>The rover acts as an individual autonomous entity; the Martian environment behaves as a passive physical system rather than an adversarial agent.</w:t>
      </w:r>
    </w:p>
    <w:p w14:paraId="5CA1FFB0" w14:textId="77777777" w:rsidR="00A15534" w:rsidRDefault="002C0309">
      <w:pPr>
        <w:spacing w:before="160" w:after="80"/>
      </w:pPr>
      <w:r>
        <w:rPr>
          <w:rFonts w:ascii="Times New Roman" w:hAnsi="Times New Roman"/>
          <w:b/>
          <w:color w:val="000000"/>
          <w:sz w:val="23"/>
          <w:u w:val="single"/>
        </w:rPr>
        <w:lastRenderedPageBreak/>
        <w:t>iii. Actions Available to the Agent</w:t>
      </w:r>
    </w:p>
    <w:p w14:paraId="4DDAE8FD" w14:textId="77777777" w:rsidR="00A15534" w:rsidRDefault="002C0309">
      <w:pPr>
        <w:pStyle w:val="ListBullet"/>
        <w:spacing w:before="20" w:after="60"/>
      </w:pPr>
      <w:r>
        <w:rPr>
          <w:rFonts w:ascii="Times New Roman" w:hAnsi="Times New Roman"/>
          <w:b/>
          <w:color w:val="000000"/>
        </w:rPr>
        <w:t xml:space="preserve">Mobility &amp; Navigation: </w:t>
      </w:r>
      <w:r>
        <w:rPr>
          <w:rFonts w:ascii="Times New Roman" w:hAnsi="Times New Roman"/>
          <w:color w:val="000000"/>
        </w:rPr>
        <w:t>Drive forward/reverse, turn in-place (skid-steer/crab steer), articulate rocker-bogie suspension, apply brakes, and avoid hazardous obstacles autonomously.</w:t>
      </w:r>
    </w:p>
    <w:p w14:paraId="62291AE2" w14:textId="77777777" w:rsidR="00A15534" w:rsidRDefault="002C0309">
      <w:pPr>
        <w:pStyle w:val="ListBullet"/>
        <w:spacing w:before="20" w:after="60"/>
      </w:pPr>
      <w:r>
        <w:rPr>
          <w:rFonts w:ascii="Times New Roman" w:hAnsi="Times New Roman"/>
          <w:b/>
          <w:color w:val="000000"/>
        </w:rPr>
        <w:t xml:space="preserve">Sampling &amp; Robotic Arm Manipulation: </w:t>
      </w:r>
      <w:r>
        <w:rPr>
          <w:rFonts w:ascii="Times New Roman" w:hAnsi="Times New Roman"/>
          <w:color w:val="000000"/>
        </w:rPr>
        <w:t>Deploy the robotic arm, position drill tool, rotary-percussive rock coring, collect regolith/core samples, abrade rock surfaces, and seal samples into hermetic sample tubes.</w:t>
      </w:r>
    </w:p>
    <w:p w14:paraId="5DF93C4C" w14:textId="77777777" w:rsidR="00A15534" w:rsidRDefault="002C0309">
      <w:pPr>
        <w:pStyle w:val="ListBullet"/>
        <w:spacing w:before="20" w:after="60"/>
      </w:pPr>
      <w:r>
        <w:rPr>
          <w:rFonts w:ascii="Times New Roman" w:hAnsi="Times New Roman"/>
          <w:b/>
          <w:color w:val="000000"/>
        </w:rPr>
        <w:t xml:space="preserve">Scientific Instruments Activation: </w:t>
      </w:r>
      <w:r>
        <w:rPr>
          <w:rFonts w:ascii="Times New Roman" w:hAnsi="Times New Roman"/>
          <w:color w:val="000000"/>
        </w:rPr>
        <w:t>Fire lasers for spectroscopy, capture multi-spectral images, and expose samples to X-ray/Raman sensors.</w:t>
      </w:r>
    </w:p>
    <w:p w14:paraId="3D8B148A" w14:textId="77777777" w:rsidR="00A15534" w:rsidRDefault="002C0309">
      <w:pPr>
        <w:pStyle w:val="ListBullet"/>
        <w:spacing w:before="20" w:after="60"/>
      </w:pPr>
      <w:r>
        <w:rPr>
          <w:rFonts w:ascii="Times New Roman" w:hAnsi="Times New Roman"/>
          <w:b/>
          <w:color w:val="000000"/>
        </w:rPr>
        <w:t xml:space="preserve">Communication &amp; Power Maintenance: </w:t>
      </w:r>
      <w:r>
        <w:rPr>
          <w:rFonts w:ascii="Times New Roman" w:hAnsi="Times New Roman"/>
          <w:color w:val="000000"/>
        </w:rPr>
        <w:t>Orient High-Gain Antenna (HGA) towards Earth or Ultra-High-Frequency (UHF) antenna toward Martian orbiters; trigger sleep/hibernation modes; activate heaters.</w:t>
      </w:r>
    </w:p>
    <w:p w14:paraId="1B9FBF50" w14:textId="77777777" w:rsidR="00A15534" w:rsidRDefault="002C0309">
      <w:pPr>
        <w:spacing w:before="160" w:after="80"/>
      </w:pPr>
      <w:r>
        <w:rPr>
          <w:rFonts w:ascii="Times New Roman" w:hAnsi="Times New Roman"/>
          <w:b/>
          <w:color w:val="000000"/>
          <w:sz w:val="23"/>
          <w:u w:val="single"/>
        </w:rPr>
        <w:t>iv. Performance Measures (Evaluation Metrics)</w:t>
      </w:r>
    </w:p>
    <w:p w14:paraId="5A7B16FC" w14:textId="77777777" w:rsidR="00A15534" w:rsidRDefault="002C0309">
      <w:pPr>
        <w:pStyle w:val="ListBullet"/>
        <w:spacing w:before="20" w:after="60"/>
      </w:pPr>
      <w:r>
        <w:rPr>
          <w:rFonts w:ascii="Times New Roman" w:hAnsi="Times New Roman"/>
          <w:b/>
          <w:color w:val="000000"/>
        </w:rPr>
        <w:t xml:space="preserve">Sample Collection &amp; Scientific Yield: </w:t>
      </w:r>
      <w:r>
        <w:rPr>
          <w:rFonts w:ascii="Times New Roman" w:hAnsi="Times New Roman"/>
          <w:color w:val="000000"/>
        </w:rPr>
        <w:t>Number, integrity, diversity, and biological/geological value of hermetically sealed rock and regolith cores collected.</w:t>
      </w:r>
    </w:p>
    <w:p w14:paraId="3F2DA0DB" w14:textId="77777777" w:rsidR="00A15534" w:rsidRDefault="002C0309">
      <w:pPr>
        <w:pStyle w:val="ListBullet"/>
        <w:spacing w:before="20" w:after="60"/>
      </w:pPr>
      <w:r>
        <w:rPr>
          <w:rFonts w:ascii="Times New Roman" w:hAnsi="Times New Roman"/>
          <w:b/>
          <w:color w:val="000000"/>
        </w:rPr>
        <w:t xml:space="preserve">Locomotion Safety &amp; Distance: </w:t>
      </w:r>
      <w:r>
        <w:rPr>
          <w:rFonts w:ascii="Times New Roman" w:hAnsi="Times New Roman"/>
          <w:color w:val="000000"/>
        </w:rPr>
        <w:t>Total distance traversed safely without catastrophic wheel entrapment, hardware damage, or tip-over events.</w:t>
      </w:r>
    </w:p>
    <w:p w14:paraId="5480CD32" w14:textId="77777777" w:rsidR="00A15534" w:rsidRDefault="002C0309">
      <w:pPr>
        <w:pStyle w:val="ListBullet"/>
        <w:spacing w:before="20" w:after="60"/>
      </w:pPr>
      <w:r>
        <w:rPr>
          <w:rFonts w:ascii="Times New Roman" w:hAnsi="Times New Roman"/>
          <w:b/>
          <w:color w:val="000000"/>
        </w:rPr>
        <w:t xml:space="preserve">Energy &amp; Time Efficiency: </w:t>
      </w:r>
      <w:r>
        <w:rPr>
          <w:rFonts w:ascii="Times New Roman" w:hAnsi="Times New Roman"/>
          <w:color w:val="000000"/>
        </w:rPr>
        <w:t>Optimal consumption of power (Wh per meter traveled or Wh per sample analyzed) within daily solar/RTG limits.</w:t>
      </w:r>
    </w:p>
    <w:p w14:paraId="6C4CD69F" w14:textId="77777777" w:rsidR="00A15534" w:rsidRDefault="002C0309">
      <w:pPr>
        <w:pStyle w:val="ListBullet"/>
        <w:spacing w:before="20" w:after="60"/>
      </w:pPr>
      <w:r>
        <w:rPr>
          <w:rFonts w:ascii="Times New Roman" w:hAnsi="Times New Roman"/>
          <w:b/>
          <w:color w:val="000000"/>
        </w:rPr>
        <w:t xml:space="preserve">Mission Survivability: </w:t>
      </w:r>
      <w:r>
        <w:rPr>
          <w:rFonts w:ascii="Times New Roman" w:hAnsi="Times New Roman"/>
          <w:color w:val="000000"/>
        </w:rPr>
        <w:t>Preservation of subsystem thermal safety, memory health, and operational continuity across extreme diurnal temperature fluctuations.</w:t>
      </w:r>
    </w:p>
    <w:p w14:paraId="5AD27B56" w14:textId="77777777" w:rsidR="00A15534" w:rsidRDefault="002C0309">
      <w:pPr>
        <w:pStyle w:val="ListBullet"/>
        <w:spacing w:before="20" w:after="60"/>
      </w:pPr>
      <w:r>
        <w:rPr>
          <w:rFonts w:ascii="Times New Roman" w:hAnsi="Times New Roman"/>
          <w:b/>
          <w:color w:val="000000"/>
        </w:rPr>
        <w:t xml:space="preserve">Communication Bandwidth Utilization: </w:t>
      </w:r>
      <w:r>
        <w:rPr>
          <w:rFonts w:ascii="Times New Roman" w:hAnsi="Times New Roman"/>
          <w:color w:val="000000"/>
        </w:rPr>
        <w:t>Volume of uncorrupted scientific telemetry successfully delivered to ground control.</w:t>
      </w:r>
    </w:p>
    <w:p w14:paraId="57D26988" w14:textId="77777777" w:rsidR="00A15534" w:rsidRDefault="002C0309">
      <w:pPr>
        <w:spacing w:before="160" w:after="80"/>
      </w:pPr>
      <w:r>
        <w:rPr>
          <w:rFonts w:ascii="Times New Roman" w:hAnsi="Times New Roman"/>
          <w:b/>
          <w:color w:val="000000"/>
          <w:sz w:val="23"/>
          <w:u w:val="single"/>
        </w:rPr>
        <w:t>v. Most Suitable Agent Architecture and Justification</w:t>
      </w:r>
    </w:p>
    <w:p w14:paraId="3E2777B3" w14:textId="77777777" w:rsidR="00A15534" w:rsidRDefault="002C0309">
      <w:pPr>
        <w:spacing w:before="40" w:after="80"/>
      </w:pPr>
      <w:r>
        <w:rPr>
          <w:rFonts w:ascii="Times New Roman" w:hAnsi="Times New Roman"/>
          <w:b/>
          <w:color w:val="000000"/>
        </w:rPr>
        <w:t>Most Suitable Architecture: Hybrid Layered Architecture (Deliberative Planner + Reactive Execution Subsystem).</w:t>
      </w:r>
    </w:p>
    <w:p w14:paraId="0B27DA15" w14:textId="77777777" w:rsidR="00A15534" w:rsidRDefault="002C0309">
      <w:pPr>
        <w:spacing w:before="40" w:after="80"/>
      </w:pPr>
      <w:r>
        <w:rPr>
          <w:rFonts w:ascii="Times New Roman" w:hAnsi="Times New Roman"/>
          <w:color w:val="000000"/>
        </w:rPr>
        <w:t>Justification:</w:t>
      </w:r>
      <w:r>
        <w:rPr>
          <w:rFonts w:ascii="Times New Roman" w:hAnsi="Times New Roman"/>
          <w:color w:val="000000"/>
        </w:rPr>
        <w:br/>
        <w:t>1. Severe Communication Latency: Radio signals between Mars and Earth suffer from a 4-to-24-minute one-way delay. Tele-operation in real time is physically impossible; the rover must possess local autonomy.</w:t>
      </w:r>
      <w:r>
        <w:rPr>
          <w:rFonts w:ascii="Times New Roman" w:hAnsi="Times New Roman"/>
          <w:color w:val="000000"/>
        </w:rPr>
        <w:br/>
      </w:r>
      <w:r>
        <w:rPr>
          <w:rFonts w:ascii="Times New Roman" w:hAnsi="Times New Roman"/>
          <w:color w:val="000000"/>
        </w:rPr>
        <w:t>2. Reactive Layer (Reflex): Immediate physical threats—such as sudden excessive wheel slip, slope tilt exceeding safety limits, or high drill motor torque—require instant, microsecond reflex reactions (stopping wheels or retracting tools) without waiting for high-level deliberations.</w:t>
      </w:r>
      <w:r>
        <w:rPr>
          <w:rFonts w:ascii="Times New Roman" w:hAnsi="Times New Roman"/>
          <w:color w:val="000000"/>
        </w:rPr>
        <w:br/>
      </w:r>
      <w:r>
        <w:rPr>
          <w:rFonts w:ascii="Times New Roman" w:hAnsi="Times New Roman"/>
          <w:color w:val="000000"/>
        </w:rPr>
        <w:t>3. Deliberative Layer (Goal/Utility-Based): High-level mission execution involves scheduling multi-step objectives over an entire Martian day (Sol), such as navigating to a geological outcrop, maintaining power balance, and scheduling downlinks during satellite passes.</w:t>
      </w:r>
      <w:r>
        <w:rPr>
          <w:rFonts w:ascii="Times New Roman" w:hAnsi="Times New Roman"/>
          <w:color w:val="000000"/>
        </w:rPr>
        <w:br/>
        <w:t>Thus, combining reactive reflex behaviors (for immediate survival) with a deliberative planner (for goal-directed science missions) is the only architecture that ensures both survivability and mission success.</w:t>
      </w:r>
    </w:p>
    <w:p w14:paraId="34F7ACD9" w14:textId="77777777" w:rsidR="00E04A9B" w:rsidRDefault="00E04A9B">
      <w:pPr>
        <w:spacing w:before="240" w:after="120"/>
        <w:rPr>
          <w:rFonts w:ascii="Times New Roman" w:hAnsi="Times New Roman"/>
          <w:b/>
          <w:color w:val="000000"/>
          <w:sz w:val="24"/>
        </w:rPr>
      </w:pPr>
    </w:p>
    <w:p w14:paraId="12E6191F" w14:textId="5AA391A9" w:rsidR="00A15534" w:rsidRDefault="002C0309">
      <w:pPr>
        <w:spacing w:before="240" w:after="120"/>
      </w:pPr>
      <w:r>
        <w:rPr>
          <w:rFonts w:ascii="Times New Roman" w:hAnsi="Times New Roman"/>
          <w:b/>
          <w:color w:val="000000"/>
          <w:sz w:val="24"/>
        </w:rPr>
        <w:lastRenderedPageBreak/>
        <w:t xml:space="preserve">Question </w:t>
      </w:r>
      <w:proofErr w:type="gramStart"/>
      <w:r>
        <w:rPr>
          <w:rFonts w:ascii="Times New Roman" w:hAnsi="Times New Roman"/>
          <w:b/>
          <w:color w:val="000000"/>
          <w:sz w:val="24"/>
        </w:rPr>
        <w:t>3</w:t>
      </w:r>
      <w:r w:rsidR="00E04A9B">
        <w:rPr>
          <w:rFonts w:ascii="Times New Roman" w:hAnsi="Times New Roman"/>
          <w:b/>
          <w:color w:val="000000"/>
          <w:sz w:val="24"/>
        </w:rPr>
        <w:t xml:space="preserve"> </w:t>
      </w:r>
      <w:r>
        <w:rPr>
          <w:rFonts w:ascii="Times New Roman" w:hAnsi="Times New Roman"/>
          <w:b/>
          <w:color w:val="000000"/>
          <w:sz w:val="24"/>
        </w:rPr>
        <w:t>:</w:t>
      </w:r>
      <w:proofErr w:type="gramEnd"/>
      <w:r>
        <w:rPr>
          <w:rFonts w:ascii="Times New Roman" w:hAnsi="Times New Roman"/>
          <w:b/>
          <w:color w:val="000000"/>
          <w:sz w:val="24"/>
        </w:rPr>
        <w:t xml:space="preserve"> </w:t>
      </w:r>
      <w:r>
        <w:rPr>
          <w:rFonts w:ascii="Times New Roman" w:hAnsi="Times New Roman"/>
          <w:b/>
          <w:color w:val="000000"/>
          <w:sz w:val="24"/>
        </w:rPr>
        <w:t>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p>
    <w:p w14:paraId="205E644C" w14:textId="77777777" w:rsidR="00A15534" w:rsidRDefault="002C0309">
      <w:pPr>
        <w:spacing w:before="160" w:after="80"/>
      </w:pPr>
      <w:r>
        <w:rPr>
          <w:rFonts w:ascii="Times New Roman" w:hAnsi="Times New Roman"/>
          <w:b/>
          <w:color w:val="000000"/>
          <w:sz w:val="23"/>
          <w:u w:val="single"/>
        </w:rPr>
        <w:t>1. Formal Problem Formulation</w:t>
      </w:r>
    </w:p>
    <w:p w14:paraId="603A8DA0" w14:textId="77777777" w:rsidR="00A15534" w:rsidRDefault="002C0309">
      <w:pPr>
        <w:pStyle w:val="ListBullet"/>
        <w:spacing w:before="20" w:after="60"/>
      </w:pPr>
      <w:r>
        <w:rPr>
          <w:rFonts w:ascii="Times New Roman" w:hAnsi="Times New Roman"/>
          <w:b/>
          <w:color w:val="000000"/>
        </w:rPr>
        <w:t xml:space="preserve">State Space: </w:t>
      </w:r>
      <w:r>
        <w:rPr>
          <w:rFonts w:ascii="Times New Roman" w:hAnsi="Times New Roman"/>
          <w:color w:val="000000"/>
        </w:rPr>
        <w:t>Placements of k queens (0 ≤ k ≤ 8) on an 8 × 8 chessboard such that each queen is placed in a separate column. A state is represented as an 8-tuple (r_1, r_2, ..., r_8) where r_i ∈ {1, 2, ..., 8} specifies the row index of the queen in column i.</w:t>
      </w:r>
    </w:p>
    <w:p w14:paraId="4158210C" w14:textId="77777777" w:rsidR="00A15534" w:rsidRDefault="002C0309">
      <w:pPr>
        <w:pStyle w:val="ListBullet"/>
        <w:spacing w:before="20" w:after="60"/>
      </w:pPr>
      <w:r>
        <w:rPr>
          <w:rFonts w:ascii="Times New Roman" w:hAnsi="Times New Roman"/>
          <w:b/>
          <w:color w:val="000000"/>
        </w:rPr>
        <w:t xml:space="preserve">Initial State: </w:t>
      </w:r>
      <w:r>
        <w:rPr>
          <w:rFonts w:ascii="Times New Roman" w:hAnsi="Times New Roman"/>
          <w:color w:val="000000"/>
        </w:rPr>
        <w:t>Incremental formulation: An empty board (0 queens placed). Complete-state formulation: All 8 queens placed randomly or with one queen per column.</w:t>
      </w:r>
    </w:p>
    <w:p w14:paraId="6CF88EBE" w14:textId="77777777" w:rsidR="00A15534" w:rsidRDefault="002C0309">
      <w:pPr>
        <w:pStyle w:val="ListBullet"/>
        <w:spacing w:before="20" w:after="60"/>
      </w:pPr>
      <w:r>
        <w:rPr>
          <w:rFonts w:ascii="Times New Roman" w:hAnsi="Times New Roman"/>
          <w:b/>
          <w:color w:val="000000"/>
        </w:rPr>
        <w:t xml:space="preserve">Actions: </w:t>
      </w:r>
      <w:r>
        <w:rPr>
          <w:rFonts w:ascii="Times New Roman" w:hAnsi="Times New Roman"/>
          <w:color w:val="000000"/>
        </w:rPr>
        <w:t>Incremental formulation: Place a queen in the next unassigned column c at an available row r that is not under attack from existing queens.</w:t>
      </w:r>
    </w:p>
    <w:p w14:paraId="1688F082" w14:textId="77777777" w:rsidR="00A15534" w:rsidRDefault="002C0309">
      <w:pPr>
        <w:pStyle w:val="ListBullet"/>
        <w:spacing w:before="20" w:after="60"/>
      </w:pPr>
      <w:r>
        <w:rPr>
          <w:rFonts w:ascii="Times New Roman" w:hAnsi="Times New Roman"/>
          <w:b/>
          <w:color w:val="000000"/>
        </w:rPr>
        <w:t xml:space="preserve">Transition Model: </w:t>
      </w:r>
      <w:r>
        <w:rPr>
          <w:rFonts w:ascii="Times New Roman" w:hAnsi="Times New Roman"/>
          <w:color w:val="000000"/>
        </w:rPr>
        <w:t>Given state s and action Place(r, c), returns a new state s' containing the newly placed queen at coordinate (r, c).</w:t>
      </w:r>
    </w:p>
    <w:p w14:paraId="1E7F6AD8" w14:textId="77777777" w:rsidR="00A15534" w:rsidRDefault="002C0309">
      <w:pPr>
        <w:pStyle w:val="ListBullet"/>
        <w:spacing w:before="20" w:after="60"/>
      </w:pPr>
      <w:r>
        <w:rPr>
          <w:rFonts w:ascii="Times New Roman" w:hAnsi="Times New Roman"/>
          <w:b/>
          <w:color w:val="000000"/>
        </w:rPr>
        <w:t xml:space="preserve">Goal Test: </w:t>
      </w:r>
      <w:r>
        <w:rPr>
          <w:rFonts w:ascii="Times New Roman" w:hAnsi="Times New Roman"/>
          <w:color w:val="000000"/>
        </w:rPr>
        <w:t>All 8 queens are placed on the board, and no two queens attack each other.</w:t>
      </w:r>
    </w:p>
    <w:p w14:paraId="19329C1D" w14:textId="77777777" w:rsidR="00A15534" w:rsidRDefault="002C0309">
      <w:pPr>
        <w:pStyle w:val="ListBullet"/>
        <w:spacing w:before="20" w:after="60"/>
      </w:pPr>
      <w:r>
        <w:rPr>
          <w:rFonts w:ascii="Times New Roman" w:hAnsi="Times New Roman"/>
          <w:b/>
          <w:color w:val="000000"/>
        </w:rPr>
        <w:t xml:space="preserve">Path Cost: </w:t>
      </w:r>
      <w:r>
        <w:rPr>
          <w:rFonts w:ascii="Times New Roman" w:hAnsi="Times New Roman"/>
          <w:color w:val="000000"/>
        </w:rPr>
        <w:t>Zero (or step cost = 1). The quality of the solution depends only on the final state reached, not the search path.</w:t>
      </w:r>
    </w:p>
    <w:p w14:paraId="459BCE7D" w14:textId="77777777" w:rsidR="00A15534" w:rsidRDefault="002C0309">
      <w:pPr>
        <w:spacing w:before="160" w:after="80"/>
      </w:pPr>
      <w:r>
        <w:rPr>
          <w:rFonts w:ascii="Times New Roman" w:hAnsi="Times New Roman"/>
          <w:b/>
          <w:color w:val="000000"/>
          <w:sz w:val="23"/>
          <w:u w:val="single"/>
        </w:rPr>
        <w:t>2. Attack / Conflict Mathematical Conditions</w:t>
      </w:r>
    </w:p>
    <w:p w14:paraId="054D75F8" w14:textId="77777777" w:rsidR="00A15534" w:rsidRDefault="002C0309">
      <w:pPr>
        <w:spacing w:before="40" w:after="80"/>
      </w:pPr>
      <w:r>
        <w:rPr>
          <w:rFonts w:ascii="Times New Roman" w:hAnsi="Times New Roman"/>
          <w:color w:val="000000"/>
        </w:rPr>
        <w:t>For any two queens placed at positions (r_1, c_1) and (r_2, c_2) with c_1 ≠ c_2:</w:t>
      </w:r>
      <w:r>
        <w:rPr>
          <w:rFonts w:ascii="Times New Roman" w:hAnsi="Times New Roman"/>
          <w:color w:val="000000"/>
        </w:rPr>
        <w:br/>
        <w:t>• Row Conflict: r_1 = r_2 (both occupy the same horizontal row)</w:t>
      </w:r>
      <w:r>
        <w:rPr>
          <w:rFonts w:ascii="Times New Roman" w:hAnsi="Times New Roman"/>
          <w:color w:val="000000"/>
        </w:rPr>
        <w:br/>
        <w:t>• Column Conflict: c_1 = c_2 (prevented by design in column-wise representation)</w:t>
      </w:r>
      <w:r>
        <w:rPr>
          <w:rFonts w:ascii="Times New Roman" w:hAnsi="Times New Roman"/>
          <w:color w:val="000000"/>
        </w:rPr>
        <w:br/>
        <w:t>• Diagonal Conflict: |r_1 - r_2| = |c_1 - c_2| (slope of the line between them is ±1)</w:t>
      </w:r>
    </w:p>
    <w:p w14:paraId="07B3556F" w14:textId="77777777" w:rsidR="00A15534" w:rsidRDefault="002C0309">
      <w:pPr>
        <w:spacing w:before="160" w:after="80"/>
      </w:pPr>
      <w:r>
        <w:rPr>
          <w:rFonts w:ascii="Times New Roman" w:hAnsi="Times New Roman"/>
          <w:b/>
          <w:color w:val="000000"/>
          <w:sz w:val="23"/>
          <w:u w:val="single"/>
        </w:rPr>
        <w:t>3. Search Space Size Analysis</w:t>
      </w:r>
    </w:p>
    <w:p w14:paraId="05E1287E" w14:textId="77777777" w:rsidR="00A15534" w:rsidRDefault="002C0309">
      <w:pPr>
        <w:pStyle w:val="ListBullet"/>
        <w:spacing w:before="20" w:after="60"/>
      </w:pPr>
      <w:r>
        <w:rPr>
          <w:rFonts w:ascii="Times New Roman" w:hAnsi="Times New Roman"/>
          <w:b/>
          <w:color w:val="000000"/>
        </w:rPr>
        <w:t xml:space="preserve">Unrestricted Search Space: </w:t>
      </w:r>
      <w:r>
        <w:rPr>
          <w:rFonts w:ascii="Times New Roman" w:hAnsi="Times New Roman"/>
          <w:color w:val="000000"/>
        </w:rPr>
        <w:t>Placing 8 queens on any of the 64 squares yields C(64, 8) = 64! / (8! × 56!) ≈ 4.426 × 10^9 possible configurations.</w:t>
      </w:r>
    </w:p>
    <w:p w14:paraId="29DB20D9" w14:textId="77777777" w:rsidR="00A15534" w:rsidRDefault="002C0309">
      <w:pPr>
        <w:pStyle w:val="ListBullet"/>
        <w:spacing w:before="20" w:after="60"/>
      </w:pPr>
      <w:r>
        <w:rPr>
          <w:rFonts w:ascii="Times New Roman" w:hAnsi="Times New Roman"/>
          <w:b/>
          <w:color w:val="000000"/>
        </w:rPr>
        <w:t xml:space="preserve">Column-Restricted Formulation: </w:t>
      </w:r>
      <w:r>
        <w:rPr>
          <w:rFonts w:ascii="Times New Roman" w:hAnsi="Times New Roman"/>
          <w:color w:val="000000"/>
        </w:rPr>
        <w:t>Placing exactly one queen per column gives 8^8 = 16,777,216 possible configurations.</w:t>
      </w:r>
    </w:p>
    <w:p w14:paraId="5687EBB7" w14:textId="77777777" w:rsidR="00A15534" w:rsidRDefault="002C0309">
      <w:pPr>
        <w:pStyle w:val="ListBullet"/>
        <w:spacing w:before="20" w:after="60"/>
      </w:pPr>
      <w:r>
        <w:rPr>
          <w:rFonts w:ascii="Times New Roman" w:hAnsi="Times New Roman"/>
          <w:b/>
          <w:color w:val="000000"/>
        </w:rPr>
        <w:t xml:space="preserve">Permutation Formulation (No Row/Column Sharing): </w:t>
      </w:r>
      <w:r>
        <w:rPr>
          <w:rFonts w:ascii="Times New Roman" w:hAnsi="Times New Roman"/>
          <w:color w:val="000000"/>
        </w:rPr>
        <w:t>Placing exactly one queen per row and column restricts the space to permutations of {1, 2, ..., 8}, giving 8! = 40,320 states.</w:t>
      </w:r>
    </w:p>
    <w:p w14:paraId="376A9EE0" w14:textId="77777777" w:rsidR="00A15534" w:rsidRDefault="002C0309">
      <w:pPr>
        <w:pStyle w:val="ListBullet"/>
        <w:spacing w:before="20" w:after="60"/>
      </w:pPr>
      <w:r>
        <w:rPr>
          <w:rFonts w:ascii="Times New Roman" w:hAnsi="Times New Roman"/>
          <w:b/>
          <w:color w:val="000000"/>
        </w:rPr>
        <w:t xml:space="preserve">Goal Solutions: </w:t>
      </w:r>
      <w:r>
        <w:rPr>
          <w:rFonts w:ascii="Times New Roman" w:hAnsi="Times New Roman"/>
          <w:color w:val="000000"/>
        </w:rPr>
        <w:t>There are exactly 92 distinct valid solutions (which reduce to 12 unique solutions under rotational and reflective symmetry).</w:t>
      </w:r>
    </w:p>
    <w:p w14:paraId="105DD796" w14:textId="77777777" w:rsidR="00A15534" w:rsidRDefault="002C0309">
      <w:pPr>
        <w:spacing w:before="160" w:after="80"/>
      </w:pPr>
      <w:r>
        <w:rPr>
          <w:rFonts w:ascii="Times New Roman" w:hAnsi="Times New Roman"/>
          <w:b/>
          <w:color w:val="000000"/>
          <w:sz w:val="23"/>
          <w:u w:val="single"/>
        </w:rPr>
        <w:t>4. Search Strategies to Explore the Search Space</w:t>
      </w:r>
    </w:p>
    <w:p w14:paraId="7B2451A8" w14:textId="77777777" w:rsidR="00A15534" w:rsidRDefault="002C0309">
      <w:pPr>
        <w:pStyle w:val="ListBullet"/>
        <w:spacing w:before="20" w:after="60"/>
      </w:pPr>
      <w:r>
        <w:rPr>
          <w:rFonts w:ascii="Times New Roman" w:hAnsi="Times New Roman"/>
          <w:b/>
          <w:color w:val="000000"/>
        </w:rPr>
        <w:t xml:space="preserve">1. Backtracking Search with Constraint Propagation (CSP): </w:t>
      </w:r>
      <w:r>
        <w:rPr>
          <w:rFonts w:ascii="Times New Roman" w:hAnsi="Times New Roman"/>
          <w:color w:val="000000"/>
        </w:rPr>
        <w:t>Explores the state space depth-first by assigning rows column-by-column. Using Forward Checking, after placing a queen in column c, all squares attacked by it in columns c+1 to 8 are pruned from their valid domains. If any unassigned column has its domain reduced to empty, the algorithm immediately backtracks. This prunes vast subtrees, exploring only a tiny fraction of the 16.7 million states.</w:t>
      </w:r>
    </w:p>
    <w:p w14:paraId="3B5D94C4" w14:textId="77777777" w:rsidR="00A15534" w:rsidRDefault="002C0309">
      <w:pPr>
        <w:pStyle w:val="ListBullet"/>
        <w:spacing w:before="20" w:after="60"/>
      </w:pPr>
      <w:r>
        <w:rPr>
          <w:rFonts w:ascii="Times New Roman" w:hAnsi="Times New Roman"/>
          <w:b/>
          <w:color w:val="000000"/>
        </w:rPr>
        <w:t xml:space="preserve">2. Local Search (Min-Conflicts Hill Climbing): </w:t>
      </w:r>
      <w:r>
        <w:rPr>
          <w:rFonts w:ascii="Times New Roman" w:hAnsi="Times New Roman"/>
          <w:color w:val="000000"/>
        </w:rPr>
        <w:t xml:space="preserve">Starts with a complete configuration where all 8 queens are on the board (one per column). At each step, it chooses a conflicted queen and moves it to </w:t>
      </w:r>
      <w:r>
        <w:rPr>
          <w:rFonts w:ascii="Times New Roman" w:hAnsi="Times New Roman"/>
          <w:color w:val="000000"/>
        </w:rPr>
        <w:lastRenderedPageBreak/>
        <w:t>the row within its column that minimizes total pairwise conflicts (h = number of attacking pairs). When stuck in local minima, random restart or Simulated Annealing is employed. Min-conflicts solves the 8-Queens problem almost instantaneously.</w:t>
      </w:r>
    </w:p>
    <w:p w14:paraId="1020EB10" w14:textId="3FC28E75" w:rsidR="00A15534" w:rsidRDefault="002C0309">
      <w:pPr>
        <w:spacing w:before="240" w:after="120"/>
      </w:pPr>
      <w:proofErr w:type="gramStart"/>
      <w:r>
        <w:rPr>
          <w:rFonts w:ascii="Times New Roman" w:hAnsi="Times New Roman"/>
          <w:b/>
          <w:color w:val="000000"/>
          <w:sz w:val="24"/>
        </w:rPr>
        <w:t>Question</w:t>
      </w:r>
      <w:r w:rsidR="00E04A9B">
        <w:rPr>
          <w:rFonts w:ascii="Times New Roman" w:hAnsi="Times New Roman"/>
          <w:b/>
          <w:color w:val="000000"/>
          <w:sz w:val="24"/>
        </w:rPr>
        <w:t xml:space="preserve"> </w:t>
      </w:r>
      <w:r>
        <w:rPr>
          <w:rFonts w:ascii="Times New Roman" w:hAnsi="Times New Roman"/>
          <w:b/>
          <w:color w:val="000000"/>
          <w:sz w:val="24"/>
        </w:rPr>
        <w:t>:</w:t>
      </w:r>
      <w:proofErr w:type="gramEnd"/>
      <w:r>
        <w:rPr>
          <w:rFonts w:ascii="Times New Roman" w:hAnsi="Times New Roman"/>
          <w:b/>
          <w:color w:val="000000"/>
          <w:sz w:val="24"/>
        </w:rPr>
        <w:t xml:space="preserve"> </w:t>
      </w:r>
      <w:r>
        <w:rPr>
          <w:rFonts w:ascii="Times New Roman" w:hAnsi="Times New Roman"/>
          <w:b/>
          <w:color w:val="000000"/>
          <w:sz w:val="24"/>
        </w:rPr>
        <w:t>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w:t>
      </w:r>
    </w:p>
    <w:p w14:paraId="59E67FB4" w14:textId="77777777" w:rsidR="00A15534" w:rsidRDefault="002C0309">
      <w:pPr>
        <w:spacing w:before="160" w:after="80"/>
      </w:pPr>
      <w:r>
        <w:rPr>
          <w:rFonts w:ascii="Times New Roman" w:hAnsi="Times New Roman"/>
          <w:b/>
          <w:color w:val="000000"/>
          <w:sz w:val="23"/>
          <w:u w:val="single"/>
        </w:rPr>
        <w:t>1. Identification of Problem-Solving Agent</w:t>
      </w:r>
    </w:p>
    <w:p w14:paraId="7ABE13C0" w14:textId="77777777" w:rsidR="00A15534" w:rsidRDefault="002C0309">
      <w:pPr>
        <w:spacing w:before="40" w:after="80"/>
      </w:pPr>
      <w:r>
        <w:rPr>
          <w:rFonts w:ascii="Times New Roman" w:hAnsi="Times New Roman"/>
          <w:b/>
          <w:color w:val="000000"/>
        </w:rPr>
        <w:t>Identified Agent Type: Utility-Based Problem-Solving Agent.</w:t>
      </w:r>
    </w:p>
    <w:p w14:paraId="69089426" w14:textId="77777777" w:rsidR="00A15534" w:rsidRDefault="002C0309">
      <w:pPr>
        <w:spacing w:before="40" w:after="80"/>
      </w:pPr>
      <w:r>
        <w:rPr>
          <w:rFonts w:ascii="Times New Roman" w:hAnsi="Times New Roman"/>
          <w:color w:val="000000"/>
        </w:rPr>
        <w:t>Justification:</w:t>
      </w:r>
      <w:r>
        <w:rPr>
          <w:rFonts w:ascii="Times New Roman" w:hAnsi="Times New Roman"/>
          <w:color w:val="000000"/>
        </w:rPr>
        <w:br/>
      </w:r>
      <w:r>
        <w:rPr>
          <w:rFonts w:ascii="Times New Roman" w:hAnsi="Times New Roman"/>
          <w:color w:val="000000"/>
        </w:rPr>
        <w:t>• Multi-Objective Optimization: A standard goal-based agent merely identifies whether a ride can take the customer from pickup to drop-off. However, the customer has competing preferences and constraints: cab category (comfort level), estimated time of arrival (ETA), monetary budget, ride sharing preference, and driver ratings.</w:t>
      </w:r>
      <w:r>
        <w:rPr>
          <w:rFonts w:ascii="Times New Roman" w:hAnsi="Times New Roman"/>
          <w:color w:val="000000"/>
        </w:rPr>
        <w:br/>
      </w:r>
      <w:r>
        <w:rPr>
          <w:rFonts w:ascii="Times New Roman" w:hAnsi="Times New Roman"/>
          <w:color w:val="000000"/>
        </w:rPr>
        <w:t>• Utility Function: The agent must quantify user satisfaction across multiple trade-offs using a utility function U(Ride) that balances comfort against travel cost and waiting time, rather than a binary pass/fail goal criteria.</w:t>
      </w:r>
      <w:r>
        <w:rPr>
          <w:rFonts w:ascii="Times New Roman" w:hAnsi="Times New Roman"/>
          <w:color w:val="000000"/>
        </w:rPr>
        <w:br/>
        <w:t>• Dynamic Real-Time Environment: Cab pricing (dynamic/surge pricing), driver proximity, traffic conditions, and vehicle availability fluctuate constantly, necessitating a utility-maximizing decision process.</w:t>
      </w:r>
    </w:p>
    <w:p w14:paraId="0928691F" w14:textId="77777777" w:rsidR="00A15534" w:rsidRDefault="002C0309">
      <w:pPr>
        <w:spacing w:before="160" w:after="80"/>
      </w:pPr>
      <w:r>
        <w:rPr>
          <w:rFonts w:ascii="Times New Roman" w:hAnsi="Times New Roman"/>
          <w:b/>
          <w:color w:val="000000"/>
          <w:sz w:val="23"/>
          <w:u w:val="single"/>
        </w:rPr>
        <w:t>2. Pseudocode for OLA Cab Booking Agent</w:t>
      </w:r>
    </w:p>
    <w:tbl>
      <w:tblPr>
        <w:tblW w:w="0" w:type="auto"/>
        <w:jc w:val="center"/>
        <w:tblLook w:val="04A0" w:firstRow="1" w:lastRow="0" w:firstColumn="1" w:lastColumn="0" w:noHBand="0" w:noVBand="1"/>
      </w:tblPr>
      <w:tblGrid>
        <w:gridCol w:w="9360"/>
      </w:tblGrid>
      <w:tr w:rsidR="00A15534" w14:paraId="63E78940" w14:textId="77777777">
        <w:trPr>
          <w:jc w:val="center"/>
        </w:trPr>
        <w:tc>
          <w:tcPr>
            <w:tcW w:w="9360" w:type="dxa"/>
            <w:tcBorders>
              <w:top w:val="single" w:sz="6" w:space="0" w:color="000000"/>
              <w:left w:val="single" w:sz="6" w:space="0" w:color="000000"/>
              <w:bottom w:val="single" w:sz="6" w:space="0" w:color="000000"/>
              <w:right w:val="single" w:sz="6" w:space="0" w:color="000000"/>
            </w:tcBorders>
          </w:tcPr>
          <w:p w14:paraId="6E5592A4" w14:textId="77777777" w:rsidR="00A15534" w:rsidRDefault="002C0309">
            <w:pPr>
              <w:spacing w:before="80" w:after="80"/>
            </w:pPr>
            <w:r>
              <w:rPr>
                <w:rFonts w:ascii="Courier New" w:hAnsi="Courier New"/>
                <w:color w:val="000000"/>
                <w:sz w:val="19"/>
              </w:rPr>
              <w:t>Algorithm: UtilityBasedCabBookingAgent</w:t>
            </w:r>
            <w:r>
              <w:rPr>
                <w:rFonts w:ascii="Courier New" w:hAnsi="Courier New"/>
                <w:color w:val="000000"/>
                <w:sz w:val="19"/>
              </w:rPr>
              <w:br/>
              <w:t xml:space="preserve">Input: </w:t>
            </w:r>
            <w:r>
              <w:rPr>
                <w:rFonts w:ascii="Courier New" w:hAnsi="Courier New"/>
                <w:color w:val="000000"/>
                <w:sz w:val="19"/>
              </w:rPr>
              <w:br/>
              <w:t xml:space="preserve">    pickup_location, destination_location, preferred_cab_type, max_budget, max_acceptable_eta</w:t>
            </w:r>
            <w:r>
              <w:rPr>
                <w:rFonts w:ascii="Courier New" w:hAnsi="Courier New"/>
                <w:color w:val="000000"/>
                <w:sz w:val="19"/>
              </w:rPr>
              <w:br/>
              <w:t xml:space="preserve">Output: </w:t>
            </w:r>
            <w:r>
              <w:rPr>
                <w:rFonts w:ascii="Courier New" w:hAnsi="Courier New"/>
                <w:color w:val="000000"/>
                <w:sz w:val="19"/>
              </w:rPr>
              <w:br/>
              <w:t xml:space="preserve">    confirmed_booking_record OR failure_notification</w:t>
            </w:r>
            <w:r>
              <w:rPr>
                <w:rFonts w:ascii="Courier New" w:hAnsi="Courier New"/>
                <w:color w:val="000000"/>
                <w:sz w:val="19"/>
              </w:rPr>
              <w:br/>
            </w:r>
            <w:r>
              <w:rPr>
                <w:rFonts w:ascii="Courier New" w:hAnsi="Courier New"/>
                <w:color w:val="000000"/>
                <w:sz w:val="19"/>
              </w:rPr>
              <w:br/>
              <w:t>procedure ProcessCabBooking(pickup_location, destination_location, preferred_cab_type):</w:t>
            </w:r>
            <w:r>
              <w:rPr>
                <w:rFonts w:ascii="Courier New" w:hAnsi="Courier New"/>
                <w:color w:val="000000"/>
                <w:sz w:val="19"/>
              </w:rPr>
              <w:br/>
              <w:t xml:space="preserve">    // Step 1: Calculate route properties using road network map</w:t>
            </w:r>
            <w:r>
              <w:rPr>
                <w:rFonts w:ascii="Courier New" w:hAnsi="Courier New"/>
                <w:color w:val="000000"/>
                <w:sz w:val="19"/>
              </w:rPr>
              <w:br/>
              <w:t xml:space="preserve">    optimal_route = ComputeShortestPath(pickup_location, destination_location)</w:t>
            </w:r>
            <w:r>
              <w:rPr>
                <w:rFonts w:ascii="Courier New" w:hAnsi="Courier New"/>
                <w:color w:val="000000"/>
                <w:sz w:val="19"/>
              </w:rPr>
              <w:br/>
              <w:t xml:space="preserve">    trip_distance = optimal_route.distance_in_km</w:t>
            </w:r>
            <w:r>
              <w:rPr>
                <w:rFonts w:ascii="Courier New" w:hAnsi="Courier New"/>
                <w:color w:val="000000"/>
                <w:sz w:val="19"/>
              </w:rPr>
              <w:br/>
            </w:r>
            <w:r>
              <w:rPr>
                <w:rFonts w:ascii="Courier New" w:hAnsi="Courier New"/>
                <w:color w:val="000000"/>
                <w:sz w:val="19"/>
              </w:rPr>
              <w:t xml:space="preserve">    trip_duration = optimal_route.estimated_travel_time</w:t>
            </w:r>
            <w:r>
              <w:rPr>
                <w:rFonts w:ascii="Courier New" w:hAnsi="Courier New"/>
                <w:color w:val="000000"/>
                <w:sz w:val="19"/>
              </w:rPr>
              <w:br/>
            </w:r>
            <w:r>
              <w:rPr>
                <w:rFonts w:ascii="Courier New" w:hAnsi="Courier New"/>
                <w:color w:val="000000"/>
                <w:sz w:val="19"/>
              </w:rPr>
              <w:br/>
              <w:t xml:space="preserve">    // Step 2: Sense environment - Find nearby drivers within search radius</w:t>
            </w:r>
            <w:r>
              <w:rPr>
                <w:rFonts w:ascii="Courier New" w:hAnsi="Courier New"/>
                <w:color w:val="000000"/>
                <w:sz w:val="19"/>
              </w:rPr>
              <w:br/>
              <w:t xml:space="preserve">    search_radius = 5.0  // km</w:t>
            </w:r>
            <w:r>
              <w:rPr>
                <w:rFonts w:ascii="Courier New" w:hAnsi="Courier New"/>
                <w:color w:val="000000"/>
                <w:sz w:val="19"/>
              </w:rPr>
              <w:br/>
              <w:t xml:space="preserve">    available_cabs = QueryActiveDriversNearby(pickup_location, search_radius)</w:t>
            </w:r>
            <w:r>
              <w:rPr>
                <w:rFonts w:ascii="Courier New" w:hAnsi="Courier New"/>
                <w:color w:val="000000"/>
                <w:sz w:val="19"/>
              </w:rPr>
              <w:br/>
              <w:t xml:space="preserve">    </w:t>
            </w:r>
            <w:r>
              <w:rPr>
                <w:rFonts w:ascii="Courier New" w:hAnsi="Courier New"/>
                <w:color w:val="000000"/>
                <w:sz w:val="19"/>
              </w:rPr>
              <w:br/>
              <w:t xml:space="preserve">    if available_cabs is EMPTY then</w:t>
            </w:r>
            <w:r>
              <w:rPr>
                <w:rFonts w:ascii="Courier New" w:hAnsi="Courier New"/>
                <w:color w:val="000000"/>
                <w:sz w:val="19"/>
              </w:rPr>
              <w:br/>
              <w:t xml:space="preserve">        return failure_notification("No cabs found nearby. Please try again shortly.")</w:t>
            </w:r>
            <w:r>
              <w:rPr>
                <w:rFonts w:ascii="Courier New" w:hAnsi="Courier New"/>
                <w:color w:val="000000"/>
                <w:sz w:val="19"/>
              </w:rPr>
              <w:br/>
              <w:t xml:space="preserve">    end if</w:t>
            </w:r>
            <w:r>
              <w:rPr>
                <w:rFonts w:ascii="Courier New" w:hAnsi="Courier New"/>
                <w:color w:val="000000"/>
                <w:sz w:val="19"/>
              </w:rPr>
              <w:br/>
            </w:r>
            <w:r>
              <w:rPr>
                <w:rFonts w:ascii="Courier New" w:hAnsi="Courier New"/>
                <w:color w:val="000000"/>
                <w:sz w:val="19"/>
              </w:rPr>
              <w:lastRenderedPageBreak/>
              <w:br/>
              <w:t xml:space="preserve">    // Step 3: Evaluate utility for all matching available cabs</w:t>
            </w:r>
            <w:r>
              <w:rPr>
                <w:rFonts w:ascii="Courier New" w:hAnsi="Courier New"/>
                <w:color w:val="000000"/>
                <w:sz w:val="19"/>
              </w:rPr>
              <w:br/>
              <w:t xml:space="preserve">    candidate_rides = []</w:t>
            </w:r>
            <w:r>
              <w:rPr>
                <w:rFonts w:ascii="Courier New" w:hAnsi="Courier New"/>
                <w:color w:val="000000"/>
                <w:sz w:val="19"/>
              </w:rPr>
              <w:br/>
              <w:t xml:space="preserve">    for each cab in available_cabs do</w:t>
            </w:r>
            <w:r>
              <w:rPr>
                <w:rFonts w:ascii="Courier New" w:hAnsi="Courier New"/>
                <w:color w:val="000000"/>
                <w:sz w:val="19"/>
              </w:rPr>
              <w:br/>
            </w:r>
            <w:r>
              <w:rPr>
                <w:rFonts w:ascii="Courier New" w:hAnsi="Courier New"/>
                <w:color w:val="000000"/>
                <w:sz w:val="19"/>
              </w:rPr>
              <w:t xml:space="preserve">        // Filter based on selected comfort type (Micro, Mini, Sedan, Prime, Shared)</w:t>
            </w:r>
            <w:r>
              <w:rPr>
                <w:rFonts w:ascii="Courier New" w:hAnsi="Courier New"/>
                <w:color w:val="000000"/>
                <w:sz w:val="19"/>
              </w:rPr>
              <w:br/>
              <w:t xml:space="preserve">        if preferred_cab_type == "ANY" or cab.category == preferred_cab_type then</w:t>
            </w:r>
            <w:r>
              <w:rPr>
                <w:rFonts w:ascii="Courier New" w:hAnsi="Courier New"/>
                <w:color w:val="000000"/>
                <w:sz w:val="19"/>
              </w:rPr>
              <w:br/>
              <w:t xml:space="preserve">            surge_multiplier = GetCurrentSurgePricing(pickup_location)</w:t>
            </w:r>
            <w:r>
              <w:rPr>
                <w:rFonts w:ascii="Courier New" w:hAnsi="Courier New"/>
                <w:color w:val="000000"/>
                <w:sz w:val="19"/>
              </w:rPr>
              <w:br/>
              <w:t xml:space="preserve">            fare = CalculateTripFare(cab.category, trip_distance, surge_multiplier)</w:t>
            </w:r>
            <w:r>
              <w:rPr>
                <w:rFonts w:ascii="Courier New" w:hAnsi="Courier New"/>
                <w:color w:val="000000"/>
                <w:sz w:val="19"/>
              </w:rPr>
              <w:br/>
              <w:t xml:space="preserve">            eta_minutes = CalculateDriverETA(cab.current_coords, pickup_location)</w:t>
            </w:r>
            <w:r>
              <w:rPr>
                <w:rFonts w:ascii="Courier New" w:hAnsi="Courier New"/>
                <w:color w:val="000000"/>
                <w:sz w:val="19"/>
              </w:rPr>
              <w:br/>
              <w:t xml:space="preserve">            </w:t>
            </w:r>
            <w:r>
              <w:rPr>
                <w:rFonts w:ascii="Courier New" w:hAnsi="Courier New"/>
                <w:color w:val="000000"/>
                <w:sz w:val="19"/>
              </w:rPr>
              <w:br/>
              <w:t xml:space="preserve">            // Check customer feasibility boundaries</w:t>
            </w:r>
            <w:r>
              <w:rPr>
                <w:rFonts w:ascii="Courier New" w:hAnsi="Courier New"/>
                <w:color w:val="000000"/>
                <w:sz w:val="19"/>
              </w:rPr>
              <w:br/>
            </w:r>
            <w:r>
              <w:rPr>
                <w:rFonts w:ascii="Courier New" w:hAnsi="Courier New"/>
                <w:color w:val="000000"/>
                <w:sz w:val="19"/>
              </w:rPr>
              <w:t xml:space="preserve">            if fare &lt;= max_budget and eta_minutes &lt;= max_acceptable_eta then</w:t>
            </w:r>
            <w:r>
              <w:rPr>
                <w:rFonts w:ascii="Courier New" w:hAnsi="Courier New"/>
                <w:color w:val="000000"/>
                <w:sz w:val="19"/>
              </w:rPr>
              <w:br/>
              <w:t xml:space="preserve">                // Comfort score weights: Shared=1, Micro=2, Mini=3, Sedan=4, Prime=5</w:t>
            </w:r>
            <w:r>
              <w:rPr>
                <w:rFonts w:ascii="Courier New" w:hAnsi="Courier New"/>
                <w:color w:val="000000"/>
                <w:sz w:val="19"/>
              </w:rPr>
              <w:br/>
              <w:t xml:space="preserve">                comfort_score = GetComfortRating(cab.category)</w:t>
            </w:r>
            <w:r>
              <w:rPr>
                <w:rFonts w:ascii="Courier New" w:hAnsi="Courier New"/>
                <w:color w:val="000000"/>
                <w:sz w:val="19"/>
              </w:rPr>
              <w:br/>
              <w:t xml:space="preserve">                </w:t>
            </w:r>
            <w:r>
              <w:rPr>
                <w:rFonts w:ascii="Courier New" w:hAnsi="Courier New"/>
                <w:color w:val="000000"/>
                <w:sz w:val="19"/>
              </w:rPr>
              <w:br/>
              <w:t xml:space="preserve">                // Objective Utility Function: higher comfort &amp; driver rating, lower fare &amp; wait time</w:t>
            </w:r>
            <w:r>
              <w:rPr>
                <w:rFonts w:ascii="Courier New" w:hAnsi="Courier New"/>
                <w:color w:val="000000"/>
                <w:sz w:val="19"/>
              </w:rPr>
              <w:br/>
              <w:t xml:space="preserve">                utility = (w1 * comfort_score) + (w2 * cab.driver_rating) - (w3 * fare) - (w4 * eta_minutes)</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t xml:space="preserve">                candidate_rides.Append({cab_id: cab.id, driver_id: cab.driver_id, </w:t>
            </w:r>
            <w:r>
              <w:rPr>
                <w:rFonts w:ascii="Courier New" w:hAnsi="Courier New"/>
                <w:color w:val="000000"/>
                <w:sz w:val="19"/>
              </w:rPr>
              <w:br/>
              <w:t xml:space="preserve">                                        fare: fare, eta: eta_minutes, utility_val: utility})</w:t>
            </w:r>
            <w:r>
              <w:rPr>
                <w:rFonts w:ascii="Courier New" w:hAnsi="Courier New"/>
                <w:color w:val="000000"/>
                <w:sz w:val="19"/>
              </w:rPr>
              <w:br/>
              <w:t xml:space="preserve">            end if</w:t>
            </w:r>
            <w:r>
              <w:rPr>
                <w:rFonts w:ascii="Courier New" w:hAnsi="Courier New"/>
                <w:color w:val="000000"/>
                <w:sz w:val="19"/>
              </w:rPr>
              <w:br/>
              <w:t xml:space="preserve">        end if</w:t>
            </w:r>
            <w:r>
              <w:rPr>
                <w:rFonts w:ascii="Courier New" w:hAnsi="Courier New"/>
                <w:color w:val="000000"/>
                <w:sz w:val="19"/>
              </w:rPr>
              <w:br/>
              <w:t xml:space="preserve">    end for</w:t>
            </w:r>
            <w:r>
              <w:rPr>
                <w:rFonts w:ascii="Courier New" w:hAnsi="Courier New"/>
                <w:color w:val="000000"/>
                <w:sz w:val="19"/>
              </w:rPr>
              <w:br/>
            </w:r>
            <w:r>
              <w:rPr>
                <w:rFonts w:ascii="Courier New" w:hAnsi="Courier New"/>
                <w:color w:val="000000"/>
                <w:sz w:val="19"/>
              </w:rPr>
              <w:br/>
              <w:t xml:space="preserve">    if candidate_rides is EMPTY then</w:t>
            </w:r>
            <w:r>
              <w:rPr>
                <w:rFonts w:ascii="Courier New" w:hAnsi="Courier New"/>
                <w:color w:val="000000"/>
                <w:sz w:val="19"/>
              </w:rPr>
              <w:br/>
              <w:t xml:space="preserve">        return failure_notification("No cabs available matching your budget and wait-time constraints.")</w:t>
            </w:r>
            <w:r>
              <w:rPr>
                <w:rFonts w:ascii="Courier New" w:hAnsi="Courier New"/>
                <w:color w:val="000000"/>
                <w:sz w:val="19"/>
              </w:rPr>
              <w:br/>
              <w:t xml:space="preserve">    end if</w:t>
            </w:r>
            <w:r>
              <w:rPr>
                <w:rFonts w:ascii="Courier New" w:hAnsi="Courier New"/>
                <w:color w:val="000000"/>
                <w:sz w:val="19"/>
              </w:rPr>
              <w:br/>
            </w:r>
            <w:r>
              <w:rPr>
                <w:rFonts w:ascii="Courier New" w:hAnsi="Courier New"/>
                <w:color w:val="000000"/>
                <w:sz w:val="19"/>
              </w:rPr>
              <w:br/>
              <w:t xml:space="preserve">    // Step 4: Select candidate that maximizes utility</w:t>
            </w:r>
            <w:r>
              <w:rPr>
                <w:rFonts w:ascii="Courier New" w:hAnsi="Courier New"/>
                <w:color w:val="000000"/>
                <w:sz w:val="19"/>
              </w:rPr>
              <w:br/>
              <w:t xml:space="preserve">    SortDescending(candidate_rides, key=utility_val)</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t xml:space="preserve">    // Step 5: Dispatch booking request to optimal driver</w:t>
            </w:r>
            <w:r>
              <w:rPr>
                <w:rFonts w:ascii="Courier New" w:hAnsi="Courier New"/>
                <w:color w:val="000000"/>
                <w:sz w:val="19"/>
              </w:rPr>
              <w:br/>
              <w:t xml:space="preserve">    for each match in candidate_rides do</w:t>
            </w:r>
            <w:r>
              <w:rPr>
                <w:rFonts w:ascii="Courier New" w:hAnsi="Courier New"/>
                <w:color w:val="000000"/>
                <w:sz w:val="19"/>
              </w:rPr>
              <w:br/>
              <w:t xml:space="preserve">        driver_acceptance = SendRideRequest(match.driver_id, pickup_location, fare)</w:t>
            </w:r>
            <w:r>
              <w:rPr>
                <w:rFonts w:ascii="Courier New" w:hAnsi="Courier New"/>
                <w:color w:val="000000"/>
                <w:sz w:val="19"/>
              </w:rPr>
              <w:br/>
              <w:t xml:space="preserve">        if driver_acceptance == ACCEPTED then</w:t>
            </w:r>
            <w:r>
              <w:rPr>
                <w:rFonts w:ascii="Courier New" w:hAnsi="Courier New"/>
                <w:color w:val="000000"/>
                <w:sz w:val="19"/>
              </w:rPr>
              <w:br/>
              <w:t xml:space="preserve">            booking_ticket = GenerateBookingConfirmation(match.cab_id, match.fare, match.eta)</w:t>
            </w:r>
            <w:r>
              <w:rPr>
                <w:rFonts w:ascii="Courier New" w:hAnsi="Courier New"/>
                <w:color w:val="000000"/>
                <w:sz w:val="19"/>
              </w:rPr>
              <w:br/>
              <w:t xml:space="preserve">            return booking_ticket</w:t>
            </w:r>
            <w:r>
              <w:rPr>
                <w:rFonts w:ascii="Courier New" w:hAnsi="Courier New"/>
                <w:color w:val="000000"/>
                <w:sz w:val="19"/>
              </w:rPr>
              <w:br/>
              <w:t xml:space="preserve">        end if</w:t>
            </w:r>
            <w:r>
              <w:rPr>
                <w:rFonts w:ascii="Courier New" w:hAnsi="Courier New"/>
                <w:color w:val="000000"/>
                <w:sz w:val="19"/>
              </w:rPr>
              <w:br/>
              <w:t xml:space="preserve">    end for</w:t>
            </w:r>
            <w:r>
              <w:rPr>
                <w:rFonts w:ascii="Courier New" w:hAnsi="Courier New"/>
                <w:color w:val="000000"/>
                <w:sz w:val="19"/>
              </w:rPr>
              <w:br/>
            </w:r>
            <w:r>
              <w:rPr>
                <w:rFonts w:ascii="Courier New" w:hAnsi="Courier New"/>
                <w:color w:val="000000"/>
                <w:sz w:val="19"/>
              </w:rPr>
              <w:br/>
            </w:r>
            <w:r>
              <w:rPr>
                <w:rFonts w:ascii="Courier New" w:hAnsi="Courier New"/>
                <w:color w:val="000000"/>
                <w:sz w:val="19"/>
              </w:rPr>
              <w:lastRenderedPageBreak/>
              <w:t xml:space="preserve">    return failure_notification("Drivers are currently busy. Please re-attempt booking.")</w:t>
            </w:r>
            <w:r>
              <w:rPr>
                <w:rFonts w:ascii="Courier New" w:hAnsi="Courier New"/>
                <w:color w:val="000000"/>
                <w:sz w:val="19"/>
              </w:rPr>
              <w:br/>
              <w:t>end procedure</w:t>
            </w:r>
          </w:p>
        </w:tc>
      </w:tr>
    </w:tbl>
    <w:p w14:paraId="448936D7" w14:textId="1D696C95" w:rsidR="00A15534" w:rsidRDefault="002C0309">
      <w:pPr>
        <w:spacing w:before="240" w:after="120"/>
      </w:pPr>
      <w:r>
        <w:rPr>
          <w:rFonts w:ascii="Times New Roman" w:hAnsi="Times New Roman"/>
          <w:b/>
          <w:color w:val="000000"/>
          <w:sz w:val="24"/>
        </w:rPr>
        <w:lastRenderedPageBreak/>
        <w:t>Question 5</w:t>
      </w:r>
      <w:r w:rsidR="00E04A9B">
        <w:rPr>
          <w:rFonts w:ascii="Times New Roman" w:hAnsi="Times New Roman"/>
          <w:b/>
          <w:color w:val="000000"/>
          <w:sz w:val="24"/>
        </w:rPr>
        <w:t xml:space="preserve"> </w:t>
      </w:r>
      <w:r>
        <w:rPr>
          <w:rFonts w:ascii="Times New Roman" w:hAnsi="Times New Roman"/>
          <w:b/>
          <w:color w:val="000000"/>
          <w:sz w:val="24"/>
        </w:rPr>
        <w:t>: A logistics company operates a delivery network where packages must be transported between warehouses at minimum cost. Each route between warehouses has an associated travel cost (fuel + time). The company wants to determine the least-cost path from the starting warehouse S to the destination warehouse G using the Uniform Cost Search (UCS) algorithm.</w:t>
      </w:r>
      <w:r>
        <w:rPr>
          <w:rFonts w:ascii="Times New Roman" w:hAnsi="Times New Roman"/>
          <w:b/>
          <w:color w:val="000000"/>
          <w:sz w:val="24"/>
        </w:rPr>
        <w:br/>
        <w:t>The delivery network is represented as a weighted graph (with vertices S, A, B, C, D, G and edge costs).</w:t>
      </w:r>
    </w:p>
    <w:p w14:paraId="5F09A0BC" w14:textId="77777777" w:rsidR="00A15534" w:rsidRDefault="002C0309">
      <w:pPr>
        <w:spacing w:before="160" w:after="80"/>
      </w:pPr>
      <w:r>
        <w:rPr>
          <w:rFonts w:ascii="Times New Roman" w:hAnsi="Times New Roman"/>
          <w:b/>
          <w:color w:val="000000"/>
          <w:sz w:val="23"/>
          <w:u w:val="single"/>
        </w:rPr>
        <w:t>1. Delivery Network Edge Specifications</w:t>
      </w:r>
    </w:p>
    <w:p w14:paraId="0F6822D8" w14:textId="77777777" w:rsidR="00A15534" w:rsidRDefault="002C0309">
      <w:pPr>
        <w:spacing w:before="40" w:after="80"/>
      </w:pPr>
      <w:r>
        <w:rPr>
          <w:rFonts w:ascii="Times New Roman" w:hAnsi="Times New Roman"/>
          <w:color w:val="000000"/>
        </w:rPr>
        <w:t>From the provided weighted directed graph:</w:t>
      </w:r>
      <w:r>
        <w:rPr>
          <w:rFonts w:ascii="Times New Roman" w:hAnsi="Times New Roman"/>
          <w:color w:val="000000"/>
        </w:rPr>
        <w:br/>
        <w:t>• S → A (Cost = 1)</w:t>
      </w:r>
      <w:r>
        <w:rPr>
          <w:rFonts w:ascii="Times New Roman" w:hAnsi="Times New Roman"/>
          <w:color w:val="000000"/>
        </w:rPr>
        <w:br/>
        <w:t>• S → G (Cost = 12)</w:t>
      </w:r>
      <w:r>
        <w:rPr>
          <w:rFonts w:ascii="Times New Roman" w:hAnsi="Times New Roman"/>
          <w:color w:val="000000"/>
        </w:rPr>
        <w:br/>
        <w:t>• A → B (Cost = 3)</w:t>
      </w:r>
      <w:r>
        <w:rPr>
          <w:rFonts w:ascii="Times New Roman" w:hAnsi="Times New Roman"/>
          <w:color w:val="000000"/>
        </w:rPr>
        <w:br/>
        <w:t>• A → C (Cost = 1)</w:t>
      </w:r>
      <w:r>
        <w:rPr>
          <w:rFonts w:ascii="Times New Roman" w:hAnsi="Times New Roman"/>
          <w:color w:val="000000"/>
        </w:rPr>
        <w:br/>
        <w:t>• B → D (Cost = 3)</w:t>
      </w:r>
      <w:r>
        <w:rPr>
          <w:rFonts w:ascii="Times New Roman" w:hAnsi="Times New Roman"/>
          <w:color w:val="000000"/>
        </w:rPr>
        <w:br/>
        <w:t>• C → D (Cost = 1)</w:t>
      </w:r>
      <w:r>
        <w:rPr>
          <w:rFonts w:ascii="Times New Roman" w:hAnsi="Times New Roman"/>
          <w:color w:val="000000"/>
        </w:rPr>
        <w:br/>
        <w:t>• C → G (Cost = 2)</w:t>
      </w:r>
      <w:r>
        <w:rPr>
          <w:rFonts w:ascii="Times New Roman" w:hAnsi="Times New Roman"/>
          <w:color w:val="000000"/>
        </w:rPr>
        <w:br/>
        <w:t>• D → G (Cost = 3)</w:t>
      </w:r>
    </w:p>
    <w:p w14:paraId="290D6414" w14:textId="77777777" w:rsidR="00A15534" w:rsidRDefault="002C0309">
      <w:pPr>
        <w:spacing w:before="160" w:after="80"/>
      </w:pPr>
      <w:r>
        <w:rPr>
          <w:rFonts w:ascii="Times New Roman" w:hAnsi="Times New Roman"/>
          <w:b/>
          <w:color w:val="000000"/>
          <w:sz w:val="23"/>
          <w:u w:val="single"/>
        </w:rPr>
        <w:t>2. Uniform Cost Search (UCS) Algorithm Execution Trace</w:t>
      </w:r>
    </w:p>
    <w:p w14:paraId="01C5222B" w14:textId="77777777" w:rsidR="00A15534" w:rsidRDefault="002C0309">
      <w:pPr>
        <w:spacing w:before="40" w:after="80"/>
      </w:pPr>
      <w:r>
        <w:rPr>
          <w:rFonts w:ascii="Times New Roman" w:hAnsi="Times New Roman"/>
          <w:color w:val="000000"/>
        </w:rPr>
        <w:t>Rule: Uniform Cost Search expands the node with the lowest cumulative path cost g(n) from the Priority Queue (PQ). Goal test is applied ONLY when a node is removed from the priority queue.</w:t>
      </w:r>
    </w:p>
    <w:tbl>
      <w:tblPr>
        <w:tblW w:w="0" w:type="auto"/>
        <w:jc w:val="center"/>
        <w:tblLook w:val="04A0" w:firstRow="1" w:lastRow="0" w:firstColumn="1" w:lastColumn="0" w:noHBand="0" w:noVBand="1"/>
      </w:tblPr>
      <w:tblGrid>
        <w:gridCol w:w="1872"/>
        <w:gridCol w:w="1872"/>
        <w:gridCol w:w="1872"/>
        <w:gridCol w:w="1872"/>
        <w:gridCol w:w="1872"/>
      </w:tblGrid>
      <w:tr w:rsidR="00A15534" w14:paraId="6121C116"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02BC895E" w14:textId="77777777" w:rsidR="00A15534" w:rsidRDefault="002C0309">
            <w:r>
              <w:rPr>
                <w:rFonts w:ascii="Times New Roman" w:hAnsi="Times New Roman"/>
                <w:b/>
                <w:color w:val="000000"/>
                <w:sz w:val="20"/>
              </w:rPr>
              <w:t>Iteration</w:t>
            </w:r>
          </w:p>
        </w:tc>
        <w:tc>
          <w:tcPr>
            <w:tcW w:w="1872" w:type="dxa"/>
            <w:tcBorders>
              <w:top w:val="single" w:sz="4" w:space="0" w:color="000000"/>
              <w:left w:val="single" w:sz="4" w:space="0" w:color="000000"/>
              <w:bottom w:val="single" w:sz="4" w:space="0" w:color="000000"/>
              <w:right w:val="single" w:sz="4" w:space="0" w:color="000000"/>
            </w:tcBorders>
          </w:tcPr>
          <w:p w14:paraId="15EE820B" w14:textId="77777777" w:rsidR="00A15534" w:rsidRDefault="002C0309">
            <w:r>
              <w:rPr>
                <w:rFonts w:ascii="Times New Roman" w:hAnsi="Times New Roman"/>
                <w:b/>
                <w:color w:val="000000"/>
                <w:sz w:val="20"/>
              </w:rPr>
              <w:t>Node Popped [Cost g(n)]</w:t>
            </w:r>
          </w:p>
        </w:tc>
        <w:tc>
          <w:tcPr>
            <w:tcW w:w="1872" w:type="dxa"/>
            <w:tcBorders>
              <w:top w:val="single" w:sz="4" w:space="0" w:color="000000"/>
              <w:left w:val="single" w:sz="4" w:space="0" w:color="000000"/>
              <w:bottom w:val="single" w:sz="4" w:space="0" w:color="000000"/>
              <w:right w:val="single" w:sz="4" w:space="0" w:color="000000"/>
            </w:tcBorders>
          </w:tcPr>
          <w:p w14:paraId="79FF8E85" w14:textId="77777777" w:rsidR="00A15534" w:rsidRDefault="002C0309">
            <w:r>
              <w:rPr>
                <w:rFonts w:ascii="Times New Roman" w:hAnsi="Times New Roman"/>
                <w:b/>
                <w:color w:val="000000"/>
                <w:sz w:val="20"/>
              </w:rPr>
              <w:t>Goal Test</w:t>
            </w:r>
          </w:p>
        </w:tc>
        <w:tc>
          <w:tcPr>
            <w:tcW w:w="1872" w:type="dxa"/>
            <w:tcBorders>
              <w:top w:val="single" w:sz="4" w:space="0" w:color="000000"/>
              <w:left w:val="single" w:sz="4" w:space="0" w:color="000000"/>
              <w:bottom w:val="single" w:sz="4" w:space="0" w:color="000000"/>
              <w:right w:val="single" w:sz="4" w:space="0" w:color="000000"/>
            </w:tcBorders>
          </w:tcPr>
          <w:p w14:paraId="5C0B752D" w14:textId="77777777" w:rsidR="00A15534" w:rsidRDefault="002C0309">
            <w:r>
              <w:rPr>
                <w:rFonts w:ascii="Times New Roman" w:hAnsi="Times New Roman"/>
                <w:b/>
                <w:color w:val="000000"/>
                <w:sz w:val="20"/>
              </w:rPr>
              <w:t>Nodes Generated / Child Transitions</w:t>
            </w:r>
          </w:p>
        </w:tc>
        <w:tc>
          <w:tcPr>
            <w:tcW w:w="1872" w:type="dxa"/>
            <w:tcBorders>
              <w:top w:val="single" w:sz="4" w:space="0" w:color="000000"/>
              <w:left w:val="single" w:sz="4" w:space="0" w:color="000000"/>
              <w:bottom w:val="single" w:sz="4" w:space="0" w:color="000000"/>
              <w:right w:val="single" w:sz="4" w:space="0" w:color="000000"/>
            </w:tcBorders>
          </w:tcPr>
          <w:p w14:paraId="3E9B2686" w14:textId="77777777" w:rsidR="00A15534" w:rsidRDefault="002C0309">
            <w:r>
              <w:rPr>
                <w:rFonts w:ascii="Times New Roman" w:hAnsi="Times New Roman"/>
                <w:b/>
                <w:color w:val="000000"/>
                <w:sz w:val="20"/>
              </w:rPr>
              <w:t>Priority Queue State (Ordered by Cost)</w:t>
            </w:r>
          </w:p>
        </w:tc>
      </w:tr>
      <w:tr w:rsidR="00A15534" w14:paraId="52554AA8"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66F96419" w14:textId="77777777" w:rsidR="00A15534" w:rsidRDefault="002C0309">
            <w:r>
              <w:rPr>
                <w:rFonts w:ascii="Times New Roman" w:hAnsi="Times New Roman"/>
                <w:color w:val="000000"/>
                <w:sz w:val="19"/>
              </w:rPr>
              <w:t>Init</w:t>
            </w:r>
          </w:p>
        </w:tc>
        <w:tc>
          <w:tcPr>
            <w:tcW w:w="1872" w:type="dxa"/>
            <w:tcBorders>
              <w:top w:val="single" w:sz="4" w:space="0" w:color="000000"/>
              <w:left w:val="single" w:sz="4" w:space="0" w:color="000000"/>
              <w:bottom w:val="single" w:sz="4" w:space="0" w:color="000000"/>
              <w:right w:val="single" w:sz="4" w:space="0" w:color="000000"/>
            </w:tcBorders>
          </w:tcPr>
          <w:p w14:paraId="0881FDA2" w14:textId="77777777" w:rsidR="00A15534" w:rsidRDefault="002C0309">
            <w:r>
              <w:rPr>
                <w:rFonts w:ascii="Times New Roman" w:hAnsi="Times New Roman"/>
                <w:color w:val="000000"/>
                <w:sz w:val="19"/>
              </w:rPr>
              <w:t>—</w:t>
            </w:r>
          </w:p>
        </w:tc>
        <w:tc>
          <w:tcPr>
            <w:tcW w:w="1872" w:type="dxa"/>
            <w:tcBorders>
              <w:top w:val="single" w:sz="4" w:space="0" w:color="000000"/>
              <w:left w:val="single" w:sz="4" w:space="0" w:color="000000"/>
              <w:bottom w:val="single" w:sz="4" w:space="0" w:color="000000"/>
              <w:right w:val="single" w:sz="4" w:space="0" w:color="000000"/>
            </w:tcBorders>
          </w:tcPr>
          <w:p w14:paraId="7DEBEE90" w14:textId="77777777" w:rsidR="00A15534" w:rsidRDefault="002C0309">
            <w:r>
              <w:rPr>
                <w:rFonts w:ascii="Times New Roman" w:hAnsi="Times New Roman"/>
                <w:color w:val="000000"/>
                <w:sz w:val="19"/>
              </w:rPr>
              <w:t>—</w:t>
            </w:r>
          </w:p>
        </w:tc>
        <w:tc>
          <w:tcPr>
            <w:tcW w:w="1872" w:type="dxa"/>
            <w:tcBorders>
              <w:top w:val="single" w:sz="4" w:space="0" w:color="000000"/>
              <w:left w:val="single" w:sz="4" w:space="0" w:color="000000"/>
              <w:bottom w:val="single" w:sz="4" w:space="0" w:color="000000"/>
              <w:right w:val="single" w:sz="4" w:space="0" w:color="000000"/>
            </w:tcBorders>
          </w:tcPr>
          <w:p w14:paraId="5F2C0BC9" w14:textId="77777777" w:rsidR="00A15534" w:rsidRDefault="002C0309">
            <w:r>
              <w:rPr>
                <w:rFonts w:ascii="Times New Roman" w:hAnsi="Times New Roman"/>
                <w:color w:val="000000"/>
                <w:sz w:val="19"/>
              </w:rPr>
              <w:t>Start Node S inserted with g(S)=0</w:t>
            </w:r>
          </w:p>
        </w:tc>
        <w:tc>
          <w:tcPr>
            <w:tcW w:w="1872" w:type="dxa"/>
            <w:tcBorders>
              <w:top w:val="single" w:sz="4" w:space="0" w:color="000000"/>
              <w:left w:val="single" w:sz="4" w:space="0" w:color="000000"/>
              <w:bottom w:val="single" w:sz="4" w:space="0" w:color="000000"/>
              <w:right w:val="single" w:sz="4" w:space="0" w:color="000000"/>
            </w:tcBorders>
          </w:tcPr>
          <w:p w14:paraId="37CD196D" w14:textId="77777777" w:rsidR="00A15534" w:rsidRDefault="002C0309">
            <w:r>
              <w:rPr>
                <w:rFonts w:ascii="Times New Roman" w:hAnsi="Times New Roman"/>
                <w:color w:val="000000"/>
                <w:sz w:val="19"/>
              </w:rPr>
              <w:t>[(0, S)]</w:t>
            </w:r>
          </w:p>
        </w:tc>
      </w:tr>
      <w:tr w:rsidR="00A15534" w14:paraId="21F26DE5"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2D1DE3A0" w14:textId="77777777" w:rsidR="00A15534" w:rsidRDefault="002C0309">
            <w:r>
              <w:rPr>
                <w:rFonts w:ascii="Times New Roman" w:hAnsi="Times New Roman"/>
                <w:color w:val="000000"/>
                <w:sz w:val="19"/>
              </w:rPr>
              <w:t>1</w:t>
            </w:r>
          </w:p>
        </w:tc>
        <w:tc>
          <w:tcPr>
            <w:tcW w:w="1872" w:type="dxa"/>
            <w:tcBorders>
              <w:top w:val="single" w:sz="4" w:space="0" w:color="000000"/>
              <w:left w:val="single" w:sz="4" w:space="0" w:color="000000"/>
              <w:bottom w:val="single" w:sz="4" w:space="0" w:color="000000"/>
              <w:right w:val="single" w:sz="4" w:space="0" w:color="000000"/>
            </w:tcBorders>
          </w:tcPr>
          <w:p w14:paraId="6EB24DBC" w14:textId="77777777" w:rsidR="00A15534" w:rsidRDefault="002C0309">
            <w:r>
              <w:rPr>
                <w:rFonts w:ascii="Times New Roman" w:hAnsi="Times New Roman"/>
                <w:color w:val="000000"/>
                <w:sz w:val="19"/>
              </w:rPr>
              <w:t>S [g=0]</w:t>
            </w:r>
          </w:p>
        </w:tc>
        <w:tc>
          <w:tcPr>
            <w:tcW w:w="1872" w:type="dxa"/>
            <w:tcBorders>
              <w:top w:val="single" w:sz="4" w:space="0" w:color="000000"/>
              <w:left w:val="single" w:sz="4" w:space="0" w:color="000000"/>
              <w:bottom w:val="single" w:sz="4" w:space="0" w:color="000000"/>
              <w:right w:val="single" w:sz="4" w:space="0" w:color="000000"/>
            </w:tcBorders>
          </w:tcPr>
          <w:p w14:paraId="495D129E" w14:textId="77777777" w:rsidR="00A15534" w:rsidRDefault="002C0309">
            <w:r>
              <w:rPr>
                <w:rFonts w:ascii="Times New Roman" w:hAnsi="Times New Roman"/>
                <w:color w:val="000000"/>
                <w:sz w:val="19"/>
              </w:rPr>
              <w:t>S ≠ G (False)</w:t>
            </w:r>
          </w:p>
        </w:tc>
        <w:tc>
          <w:tcPr>
            <w:tcW w:w="1872" w:type="dxa"/>
            <w:tcBorders>
              <w:top w:val="single" w:sz="4" w:space="0" w:color="000000"/>
              <w:left w:val="single" w:sz="4" w:space="0" w:color="000000"/>
              <w:bottom w:val="single" w:sz="4" w:space="0" w:color="000000"/>
              <w:right w:val="single" w:sz="4" w:space="0" w:color="000000"/>
            </w:tcBorders>
          </w:tcPr>
          <w:p w14:paraId="12A011D7" w14:textId="77777777" w:rsidR="00A15534" w:rsidRDefault="002C0309">
            <w:r>
              <w:rPr>
                <w:rFonts w:ascii="Times New Roman" w:hAnsi="Times New Roman"/>
                <w:color w:val="000000"/>
                <w:sz w:val="19"/>
              </w:rPr>
              <w:t>S → A (cost 0+1=1)</w:t>
            </w:r>
            <w:r>
              <w:rPr>
                <w:rFonts w:ascii="Times New Roman" w:hAnsi="Times New Roman"/>
                <w:color w:val="000000"/>
                <w:sz w:val="19"/>
              </w:rPr>
              <w:br/>
              <w:t>S → G (cost 0+12=12)</w:t>
            </w:r>
          </w:p>
        </w:tc>
        <w:tc>
          <w:tcPr>
            <w:tcW w:w="1872" w:type="dxa"/>
            <w:tcBorders>
              <w:top w:val="single" w:sz="4" w:space="0" w:color="000000"/>
              <w:left w:val="single" w:sz="4" w:space="0" w:color="000000"/>
              <w:bottom w:val="single" w:sz="4" w:space="0" w:color="000000"/>
              <w:right w:val="single" w:sz="4" w:space="0" w:color="000000"/>
            </w:tcBorders>
          </w:tcPr>
          <w:p w14:paraId="21D921CD" w14:textId="77777777" w:rsidR="00A15534" w:rsidRDefault="002C0309">
            <w:r>
              <w:rPr>
                <w:rFonts w:ascii="Times New Roman" w:hAnsi="Times New Roman"/>
                <w:color w:val="000000"/>
                <w:sz w:val="19"/>
              </w:rPr>
              <w:t>[(1, A), (12, G)]</w:t>
            </w:r>
          </w:p>
        </w:tc>
      </w:tr>
      <w:tr w:rsidR="00A15534" w14:paraId="48EFFC6A"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6C6EBB69" w14:textId="77777777" w:rsidR="00A15534" w:rsidRDefault="002C0309">
            <w:r>
              <w:rPr>
                <w:rFonts w:ascii="Times New Roman" w:hAnsi="Times New Roman"/>
                <w:color w:val="000000"/>
                <w:sz w:val="19"/>
              </w:rPr>
              <w:t>2</w:t>
            </w:r>
          </w:p>
        </w:tc>
        <w:tc>
          <w:tcPr>
            <w:tcW w:w="1872" w:type="dxa"/>
            <w:tcBorders>
              <w:top w:val="single" w:sz="4" w:space="0" w:color="000000"/>
              <w:left w:val="single" w:sz="4" w:space="0" w:color="000000"/>
              <w:bottom w:val="single" w:sz="4" w:space="0" w:color="000000"/>
              <w:right w:val="single" w:sz="4" w:space="0" w:color="000000"/>
            </w:tcBorders>
          </w:tcPr>
          <w:p w14:paraId="6F18A773" w14:textId="77777777" w:rsidR="00A15534" w:rsidRDefault="002C0309">
            <w:r>
              <w:rPr>
                <w:rFonts w:ascii="Times New Roman" w:hAnsi="Times New Roman"/>
                <w:color w:val="000000"/>
                <w:sz w:val="19"/>
              </w:rPr>
              <w:t>A [g=1]</w:t>
            </w:r>
          </w:p>
        </w:tc>
        <w:tc>
          <w:tcPr>
            <w:tcW w:w="1872" w:type="dxa"/>
            <w:tcBorders>
              <w:top w:val="single" w:sz="4" w:space="0" w:color="000000"/>
              <w:left w:val="single" w:sz="4" w:space="0" w:color="000000"/>
              <w:bottom w:val="single" w:sz="4" w:space="0" w:color="000000"/>
              <w:right w:val="single" w:sz="4" w:space="0" w:color="000000"/>
            </w:tcBorders>
          </w:tcPr>
          <w:p w14:paraId="1FDCCDCE" w14:textId="77777777" w:rsidR="00A15534" w:rsidRDefault="002C0309">
            <w:r>
              <w:rPr>
                <w:rFonts w:ascii="Times New Roman" w:hAnsi="Times New Roman"/>
                <w:color w:val="000000"/>
                <w:sz w:val="19"/>
              </w:rPr>
              <w:t>A ≠ G (False)</w:t>
            </w:r>
          </w:p>
        </w:tc>
        <w:tc>
          <w:tcPr>
            <w:tcW w:w="1872" w:type="dxa"/>
            <w:tcBorders>
              <w:top w:val="single" w:sz="4" w:space="0" w:color="000000"/>
              <w:left w:val="single" w:sz="4" w:space="0" w:color="000000"/>
              <w:bottom w:val="single" w:sz="4" w:space="0" w:color="000000"/>
              <w:right w:val="single" w:sz="4" w:space="0" w:color="000000"/>
            </w:tcBorders>
          </w:tcPr>
          <w:p w14:paraId="74D02862" w14:textId="77777777" w:rsidR="00A15534" w:rsidRDefault="002C0309">
            <w:r>
              <w:rPr>
                <w:rFonts w:ascii="Times New Roman" w:hAnsi="Times New Roman"/>
                <w:color w:val="000000"/>
                <w:sz w:val="19"/>
              </w:rPr>
              <w:t>A → B (cost 1+3=4)</w:t>
            </w:r>
            <w:r>
              <w:rPr>
                <w:rFonts w:ascii="Times New Roman" w:hAnsi="Times New Roman"/>
                <w:color w:val="000000"/>
                <w:sz w:val="19"/>
              </w:rPr>
              <w:br/>
              <w:t>A → C (cost 1+1=2)</w:t>
            </w:r>
          </w:p>
        </w:tc>
        <w:tc>
          <w:tcPr>
            <w:tcW w:w="1872" w:type="dxa"/>
            <w:tcBorders>
              <w:top w:val="single" w:sz="4" w:space="0" w:color="000000"/>
              <w:left w:val="single" w:sz="4" w:space="0" w:color="000000"/>
              <w:bottom w:val="single" w:sz="4" w:space="0" w:color="000000"/>
              <w:right w:val="single" w:sz="4" w:space="0" w:color="000000"/>
            </w:tcBorders>
          </w:tcPr>
          <w:p w14:paraId="70AA1B8E" w14:textId="77777777" w:rsidR="00A15534" w:rsidRDefault="002C0309">
            <w:r>
              <w:rPr>
                <w:rFonts w:ascii="Times New Roman" w:hAnsi="Times New Roman"/>
                <w:color w:val="000000"/>
                <w:sz w:val="19"/>
              </w:rPr>
              <w:t>[(2, C), (4, B), (12, G)]</w:t>
            </w:r>
          </w:p>
        </w:tc>
      </w:tr>
      <w:tr w:rsidR="00A15534" w14:paraId="38996E83"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39B342A7" w14:textId="77777777" w:rsidR="00A15534" w:rsidRDefault="002C0309">
            <w:r>
              <w:rPr>
                <w:rFonts w:ascii="Times New Roman" w:hAnsi="Times New Roman"/>
                <w:color w:val="000000"/>
                <w:sz w:val="19"/>
              </w:rPr>
              <w:t>3</w:t>
            </w:r>
          </w:p>
        </w:tc>
        <w:tc>
          <w:tcPr>
            <w:tcW w:w="1872" w:type="dxa"/>
            <w:tcBorders>
              <w:top w:val="single" w:sz="4" w:space="0" w:color="000000"/>
              <w:left w:val="single" w:sz="4" w:space="0" w:color="000000"/>
              <w:bottom w:val="single" w:sz="4" w:space="0" w:color="000000"/>
              <w:right w:val="single" w:sz="4" w:space="0" w:color="000000"/>
            </w:tcBorders>
          </w:tcPr>
          <w:p w14:paraId="2D10D9D6" w14:textId="77777777" w:rsidR="00A15534" w:rsidRDefault="002C0309">
            <w:r>
              <w:rPr>
                <w:rFonts w:ascii="Times New Roman" w:hAnsi="Times New Roman"/>
                <w:color w:val="000000"/>
                <w:sz w:val="19"/>
              </w:rPr>
              <w:t>C [g=2]</w:t>
            </w:r>
          </w:p>
        </w:tc>
        <w:tc>
          <w:tcPr>
            <w:tcW w:w="1872" w:type="dxa"/>
            <w:tcBorders>
              <w:top w:val="single" w:sz="4" w:space="0" w:color="000000"/>
              <w:left w:val="single" w:sz="4" w:space="0" w:color="000000"/>
              <w:bottom w:val="single" w:sz="4" w:space="0" w:color="000000"/>
              <w:right w:val="single" w:sz="4" w:space="0" w:color="000000"/>
            </w:tcBorders>
          </w:tcPr>
          <w:p w14:paraId="7A81A00F" w14:textId="77777777" w:rsidR="00A15534" w:rsidRDefault="002C0309">
            <w:r>
              <w:rPr>
                <w:rFonts w:ascii="Times New Roman" w:hAnsi="Times New Roman"/>
                <w:color w:val="000000"/>
                <w:sz w:val="19"/>
              </w:rPr>
              <w:t>C ≠ G (False)</w:t>
            </w:r>
          </w:p>
        </w:tc>
        <w:tc>
          <w:tcPr>
            <w:tcW w:w="1872" w:type="dxa"/>
            <w:tcBorders>
              <w:top w:val="single" w:sz="4" w:space="0" w:color="000000"/>
              <w:left w:val="single" w:sz="4" w:space="0" w:color="000000"/>
              <w:bottom w:val="single" w:sz="4" w:space="0" w:color="000000"/>
              <w:right w:val="single" w:sz="4" w:space="0" w:color="000000"/>
            </w:tcBorders>
          </w:tcPr>
          <w:p w14:paraId="59E65DED" w14:textId="77777777" w:rsidR="00A15534" w:rsidRDefault="002C0309">
            <w:r>
              <w:rPr>
                <w:rFonts w:ascii="Times New Roman" w:hAnsi="Times New Roman"/>
                <w:color w:val="000000"/>
                <w:sz w:val="19"/>
              </w:rPr>
              <w:t>C → D (cost 2+1=3)</w:t>
            </w:r>
            <w:r>
              <w:rPr>
                <w:rFonts w:ascii="Times New Roman" w:hAnsi="Times New Roman"/>
                <w:color w:val="000000"/>
                <w:sz w:val="19"/>
              </w:rPr>
              <w:br/>
              <w:t>C → G (cost 2+2=4)</w:t>
            </w:r>
          </w:p>
        </w:tc>
        <w:tc>
          <w:tcPr>
            <w:tcW w:w="1872" w:type="dxa"/>
            <w:tcBorders>
              <w:top w:val="single" w:sz="4" w:space="0" w:color="000000"/>
              <w:left w:val="single" w:sz="4" w:space="0" w:color="000000"/>
              <w:bottom w:val="single" w:sz="4" w:space="0" w:color="000000"/>
              <w:right w:val="single" w:sz="4" w:space="0" w:color="000000"/>
            </w:tcBorders>
          </w:tcPr>
          <w:p w14:paraId="75AE3E50" w14:textId="77777777" w:rsidR="00A15534" w:rsidRDefault="002C0309">
            <w:r>
              <w:rPr>
                <w:rFonts w:ascii="Times New Roman" w:hAnsi="Times New Roman"/>
                <w:color w:val="000000"/>
                <w:sz w:val="19"/>
              </w:rPr>
              <w:t>[(3, D), (4, B), (4, G via C), (12, G via S)]</w:t>
            </w:r>
          </w:p>
        </w:tc>
      </w:tr>
      <w:tr w:rsidR="00A15534" w14:paraId="39BD5552"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71315D58" w14:textId="77777777" w:rsidR="00A15534" w:rsidRDefault="002C0309">
            <w:r>
              <w:rPr>
                <w:rFonts w:ascii="Times New Roman" w:hAnsi="Times New Roman"/>
                <w:color w:val="000000"/>
                <w:sz w:val="19"/>
              </w:rPr>
              <w:t>4</w:t>
            </w:r>
          </w:p>
        </w:tc>
        <w:tc>
          <w:tcPr>
            <w:tcW w:w="1872" w:type="dxa"/>
            <w:tcBorders>
              <w:top w:val="single" w:sz="4" w:space="0" w:color="000000"/>
              <w:left w:val="single" w:sz="4" w:space="0" w:color="000000"/>
              <w:bottom w:val="single" w:sz="4" w:space="0" w:color="000000"/>
              <w:right w:val="single" w:sz="4" w:space="0" w:color="000000"/>
            </w:tcBorders>
          </w:tcPr>
          <w:p w14:paraId="0DD6FD4C" w14:textId="77777777" w:rsidR="00A15534" w:rsidRDefault="002C0309">
            <w:r>
              <w:rPr>
                <w:rFonts w:ascii="Times New Roman" w:hAnsi="Times New Roman"/>
                <w:color w:val="000000"/>
                <w:sz w:val="19"/>
              </w:rPr>
              <w:t>D [g=3]</w:t>
            </w:r>
          </w:p>
        </w:tc>
        <w:tc>
          <w:tcPr>
            <w:tcW w:w="1872" w:type="dxa"/>
            <w:tcBorders>
              <w:top w:val="single" w:sz="4" w:space="0" w:color="000000"/>
              <w:left w:val="single" w:sz="4" w:space="0" w:color="000000"/>
              <w:bottom w:val="single" w:sz="4" w:space="0" w:color="000000"/>
              <w:right w:val="single" w:sz="4" w:space="0" w:color="000000"/>
            </w:tcBorders>
          </w:tcPr>
          <w:p w14:paraId="0BBFF7B2" w14:textId="77777777" w:rsidR="00A15534" w:rsidRDefault="002C0309">
            <w:r>
              <w:rPr>
                <w:rFonts w:ascii="Times New Roman" w:hAnsi="Times New Roman"/>
                <w:color w:val="000000"/>
                <w:sz w:val="19"/>
              </w:rPr>
              <w:t>D ≠ G (False)</w:t>
            </w:r>
          </w:p>
        </w:tc>
        <w:tc>
          <w:tcPr>
            <w:tcW w:w="1872" w:type="dxa"/>
            <w:tcBorders>
              <w:top w:val="single" w:sz="4" w:space="0" w:color="000000"/>
              <w:left w:val="single" w:sz="4" w:space="0" w:color="000000"/>
              <w:bottom w:val="single" w:sz="4" w:space="0" w:color="000000"/>
              <w:right w:val="single" w:sz="4" w:space="0" w:color="000000"/>
            </w:tcBorders>
          </w:tcPr>
          <w:p w14:paraId="5E8E2C26" w14:textId="77777777" w:rsidR="00A15534" w:rsidRDefault="002C0309">
            <w:r>
              <w:rPr>
                <w:rFonts w:ascii="Times New Roman" w:hAnsi="Times New Roman"/>
                <w:color w:val="000000"/>
                <w:sz w:val="19"/>
              </w:rPr>
              <w:t>D → G (cost 3+3=6)</w:t>
            </w:r>
          </w:p>
        </w:tc>
        <w:tc>
          <w:tcPr>
            <w:tcW w:w="1872" w:type="dxa"/>
            <w:tcBorders>
              <w:top w:val="single" w:sz="4" w:space="0" w:color="000000"/>
              <w:left w:val="single" w:sz="4" w:space="0" w:color="000000"/>
              <w:bottom w:val="single" w:sz="4" w:space="0" w:color="000000"/>
              <w:right w:val="single" w:sz="4" w:space="0" w:color="000000"/>
            </w:tcBorders>
          </w:tcPr>
          <w:p w14:paraId="0F408865" w14:textId="77777777" w:rsidR="00A15534" w:rsidRDefault="002C0309">
            <w:r>
              <w:rPr>
                <w:rFonts w:ascii="Times New Roman" w:hAnsi="Times New Roman"/>
                <w:color w:val="000000"/>
                <w:sz w:val="19"/>
              </w:rPr>
              <w:t>[(4, B), (4, G via C), (6, G via D), (12, G via S)]</w:t>
            </w:r>
          </w:p>
        </w:tc>
      </w:tr>
      <w:tr w:rsidR="00A15534" w14:paraId="3233FA2C"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2F7F0155" w14:textId="77777777" w:rsidR="00A15534" w:rsidRDefault="002C0309">
            <w:r>
              <w:rPr>
                <w:rFonts w:ascii="Times New Roman" w:hAnsi="Times New Roman"/>
                <w:color w:val="000000"/>
                <w:sz w:val="19"/>
              </w:rPr>
              <w:lastRenderedPageBreak/>
              <w:t>5</w:t>
            </w:r>
          </w:p>
        </w:tc>
        <w:tc>
          <w:tcPr>
            <w:tcW w:w="1872" w:type="dxa"/>
            <w:tcBorders>
              <w:top w:val="single" w:sz="4" w:space="0" w:color="000000"/>
              <w:left w:val="single" w:sz="4" w:space="0" w:color="000000"/>
              <w:bottom w:val="single" w:sz="4" w:space="0" w:color="000000"/>
              <w:right w:val="single" w:sz="4" w:space="0" w:color="000000"/>
            </w:tcBorders>
          </w:tcPr>
          <w:p w14:paraId="3662EBDA" w14:textId="77777777" w:rsidR="00A15534" w:rsidRDefault="002C0309">
            <w:r>
              <w:rPr>
                <w:rFonts w:ascii="Times New Roman" w:hAnsi="Times New Roman"/>
                <w:color w:val="000000"/>
                <w:sz w:val="19"/>
              </w:rPr>
              <w:t>B [g=4]</w:t>
            </w:r>
          </w:p>
        </w:tc>
        <w:tc>
          <w:tcPr>
            <w:tcW w:w="1872" w:type="dxa"/>
            <w:tcBorders>
              <w:top w:val="single" w:sz="4" w:space="0" w:color="000000"/>
              <w:left w:val="single" w:sz="4" w:space="0" w:color="000000"/>
              <w:bottom w:val="single" w:sz="4" w:space="0" w:color="000000"/>
              <w:right w:val="single" w:sz="4" w:space="0" w:color="000000"/>
            </w:tcBorders>
          </w:tcPr>
          <w:p w14:paraId="0BFED919" w14:textId="77777777" w:rsidR="00A15534" w:rsidRDefault="002C0309">
            <w:r>
              <w:rPr>
                <w:rFonts w:ascii="Times New Roman" w:hAnsi="Times New Roman"/>
                <w:color w:val="000000"/>
                <w:sz w:val="19"/>
              </w:rPr>
              <w:t>B ≠ G (False)</w:t>
            </w:r>
          </w:p>
        </w:tc>
        <w:tc>
          <w:tcPr>
            <w:tcW w:w="1872" w:type="dxa"/>
            <w:tcBorders>
              <w:top w:val="single" w:sz="4" w:space="0" w:color="000000"/>
              <w:left w:val="single" w:sz="4" w:space="0" w:color="000000"/>
              <w:bottom w:val="single" w:sz="4" w:space="0" w:color="000000"/>
              <w:right w:val="single" w:sz="4" w:space="0" w:color="000000"/>
            </w:tcBorders>
          </w:tcPr>
          <w:p w14:paraId="4ADB51D3" w14:textId="77777777" w:rsidR="00A15534" w:rsidRDefault="002C0309">
            <w:r>
              <w:rPr>
                <w:rFonts w:ascii="Times New Roman" w:hAnsi="Times New Roman"/>
                <w:color w:val="000000"/>
                <w:sz w:val="19"/>
              </w:rPr>
              <w:t>B → D (cost 4+3=7, dominated/pruned)</w:t>
            </w:r>
          </w:p>
        </w:tc>
        <w:tc>
          <w:tcPr>
            <w:tcW w:w="1872" w:type="dxa"/>
            <w:tcBorders>
              <w:top w:val="single" w:sz="4" w:space="0" w:color="000000"/>
              <w:left w:val="single" w:sz="4" w:space="0" w:color="000000"/>
              <w:bottom w:val="single" w:sz="4" w:space="0" w:color="000000"/>
              <w:right w:val="single" w:sz="4" w:space="0" w:color="000000"/>
            </w:tcBorders>
          </w:tcPr>
          <w:p w14:paraId="5ADED8E7" w14:textId="77777777" w:rsidR="00A15534" w:rsidRDefault="002C0309">
            <w:r>
              <w:rPr>
                <w:rFonts w:ascii="Times New Roman" w:hAnsi="Times New Roman"/>
                <w:color w:val="000000"/>
                <w:sz w:val="19"/>
              </w:rPr>
              <w:t>[(4, G via C), (6, G via D), (12, G via S)]</w:t>
            </w:r>
          </w:p>
        </w:tc>
      </w:tr>
      <w:tr w:rsidR="00A15534" w14:paraId="41C167A9"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0F11452D" w14:textId="77777777" w:rsidR="00A15534" w:rsidRDefault="002C0309">
            <w:r>
              <w:rPr>
                <w:rFonts w:ascii="Times New Roman" w:hAnsi="Times New Roman"/>
                <w:color w:val="000000"/>
                <w:sz w:val="19"/>
              </w:rPr>
              <w:t>6</w:t>
            </w:r>
          </w:p>
        </w:tc>
        <w:tc>
          <w:tcPr>
            <w:tcW w:w="1872" w:type="dxa"/>
            <w:tcBorders>
              <w:top w:val="single" w:sz="4" w:space="0" w:color="000000"/>
              <w:left w:val="single" w:sz="4" w:space="0" w:color="000000"/>
              <w:bottom w:val="single" w:sz="4" w:space="0" w:color="000000"/>
              <w:right w:val="single" w:sz="4" w:space="0" w:color="000000"/>
            </w:tcBorders>
          </w:tcPr>
          <w:p w14:paraId="24978500" w14:textId="77777777" w:rsidR="00A15534" w:rsidRDefault="002C0309">
            <w:r>
              <w:rPr>
                <w:rFonts w:ascii="Times New Roman" w:hAnsi="Times New Roman"/>
                <w:b/>
                <w:color w:val="000000"/>
                <w:sz w:val="19"/>
              </w:rPr>
              <w:t>G [g=4]</w:t>
            </w:r>
          </w:p>
        </w:tc>
        <w:tc>
          <w:tcPr>
            <w:tcW w:w="1872" w:type="dxa"/>
            <w:tcBorders>
              <w:top w:val="single" w:sz="4" w:space="0" w:color="000000"/>
              <w:left w:val="single" w:sz="4" w:space="0" w:color="000000"/>
              <w:bottom w:val="single" w:sz="4" w:space="0" w:color="000000"/>
              <w:right w:val="single" w:sz="4" w:space="0" w:color="000000"/>
            </w:tcBorders>
          </w:tcPr>
          <w:p w14:paraId="63D60692" w14:textId="77777777" w:rsidR="00A15534" w:rsidRDefault="002C0309">
            <w:r>
              <w:rPr>
                <w:rFonts w:ascii="Times New Roman" w:hAnsi="Times New Roman"/>
                <w:color w:val="000000"/>
                <w:sz w:val="19"/>
              </w:rPr>
              <w:t>G == G (True!)</w:t>
            </w:r>
          </w:p>
        </w:tc>
        <w:tc>
          <w:tcPr>
            <w:tcW w:w="1872" w:type="dxa"/>
            <w:tcBorders>
              <w:top w:val="single" w:sz="4" w:space="0" w:color="000000"/>
              <w:left w:val="single" w:sz="4" w:space="0" w:color="000000"/>
              <w:bottom w:val="single" w:sz="4" w:space="0" w:color="000000"/>
              <w:right w:val="single" w:sz="4" w:space="0" w:color="000000"/>
            </w:tcBorders>
          </w:tcPr>
          <w:p w14:paraId="24C70A5F" w14:textId="77777777" w:rsidR="00A15534" w:rsidRDefault="002C0309">
            <w:r>
              <w:rPr>
                <w:rFonts w:ascii="Times New Roman" w:hAnsi="Times New Roman"/>
                <w:color w:val="000000"/>
                <w:sz w:val="19"/>
              </w:rPr>
              <w:t>Goal reached! Search terminates immediately.</w:t>
            </w:r>
          </w:p>
        </w:tc>
        <w:tc>
          <w:tcPr>
            <w:tcW w:w="1872" w:type="dxa"/>
            <w:tcBorders>
              <w:top w:val="single" w:sz="4" w:space="0" w:color="000000"/>
              <w:left w:val="single" w:sz="4" w:space="0" w:color="000000"/>
              <w:bottom w:val="single" w:sz="4" w:space="0" w:color="000000"/>
              <w:right w:val="single" w:sz="4" w:space="0" w:color="000000"/>
            </w:tcBorders>
          </w:tcPr>
          <w:p w14:paraId="02E5B79B" w14:textId="77777777" w:rsidR="00A15534" w:rsidRDefault="002C0309">
            <w:r>
              <w:rPr>
                <w:rFonts w:ascii="Times New Roman" w:hAnsi="Times New Roman"/>
                <w:color w:val="000000"/>
                <w:sz w:val="19"/>
              </w:rPr>
              <w:t>—</w:t>
            </w:r>
          </w:p>
        </w:tc>
      </w:tr>
    </w:tbl>
    <w:p w14:paraId="33B29AA2" w14:textId="77777777" w:rsidR="00A15534" w:rsidRDefault="002C0309">
      <w:pPr>
        <w:spacing w:before="160" w:after="80"/>
      </w:pPr>
      <w:r>
        <w:rPr>
          <w:rFonts w:ascii="Times New Roman" w:hAnsi="Times New Roman"/>
          <w:b/>
          <w:color w:val="000000"/>
          <w:sz w:val="23"/>
          <w:u w:val="single"/>
        </w:rPr>
        <w:t>3. Summary of Alternative Paths and Costs</w:t>
      </w:r>
    </w:p>
    <w:p w14:paraId="65E31A55" w14:textId="77777777" w:rsidR="00A15534" w:rsidRDefault="002C0309">
      <w:pPr>
        <w:pStyle w:val="ListBullet"/>
        <w:spacing w:before="20" w:after="60"/>
      </w:pPr>
      <w:r>
        <w:rPr>
          <w:rFonts w:ascii="Times New Roman" w:hAnsi="Times New Roman"/>
          <w:b/>
          <w:color w:val="000000"/>
        </w:rPr>
        <w:t xml:space="preserve">Path 1 (Direct): </w:t>
      </w:r>
      <w:r>
        <w:rPr>
          <w:rFonts w:ascii="Times New Roman" w:hAnsi="Times New Roman"/>
          <w:color w:val="000000"/>
        </w:rPr>
        <w:t>S → G = 12</w:t>
      </w:r>
    </w:p>
    <w:p w14:paraId="547614C8" w14:textId="77777777" w:rsidR="00A15534" w:rsidRDefault="002C0309">
      <w:pPr>
        <w:pStyle w:val="ListBullet"/>
        <w:spacing w:before="20" w:after="60"/>
      </w:pPr>
      <w:r>
        <w:rPr>
          <w:rFonts w:ascii="Times New Roman" w:hAnsi="Times New Roman"/>
          <w:b/>
          <w:color w:val="000000"/>
        </w:rPr>
        <w:t xml:space="preserve">Path 2 (via B, D): </w:t>
      </w:r>
      <w:r>
        <w:rPr>
          <w:rFonts w:ascii="Times New Roman" w:hAnsi="Times New Roman"/>
          <w:color w:val="000000"/>
        </w:rPr>
        <w:t>S → A → B → D → G = 1 + 3 + 3 + 3 = 10</w:t>
      </w:r>
    </w:p>
    <w:p w14:paraId="510817B2" w14:textId="77777777" w:rsidR="00A15534" w:rsidRDefault="002C0309">
      <w:pPr>
        <w:pStyle w:val="ListBullet"/>
        <w:spacing w:before="20" w:after="60"/>
      </w:pPr>
      <w:r>
        <w:rPr>
          <w:rFonts w:ascii="Times New Roman" w:hAnsi="Times New Roman"/>
          <w:b/>
          <w:color w:val="000000"/>
        </w:rPr>
        <w:t xml:space="preserve">Path 3 (via C, D): </w:t>
      </w:r>
      <w:r>
        <w:rPr>
          <w:rFonts w:ascii="Times New Roman" w:hAnsi="Times New Roman"/>
          <w:color w:val="000000"/>
        </w:rPr>
        <w:t>S → A → C → D → G = 1 + 1 + 1 + 3 = 6</w:t>
      </w:r>
    </w:p>
    <w:p w14:paraId="3E81D5BD" w14:textId="77777777" w:rsidR="00A15534" w:rsidRDefault="002C0309">
      <w:pPr>
        <w:pStyle w:val="ListBullet"/>
        <w:spacing w:before="20" w:after="60"/>
      </w:pPr>
      <w:r>
        <w:rPr>
          <w:rFonts w:ascii="Times New Roman" w:hAnsi="Times New Roman"/>
          <w:b/>
          <w:color w:val="000000"/>
        </w:rPr>
        <w:t xml:space="preserve">Path 4 (via C to G): </w:t>
      </w:r>
      <w:r>
        <w:rPr>
          <w:rFonts w:ascii="Times New Roman" w:hAnsi="Times New Roman"/>
          <w:color w:val="000000"/>
        </w:rPr>
        <w:t>S → A → C → G = 1 + 1 + 2 = 4 (Optimal)</w:t>
      </w:r>
    </w:p>
    <w:p w14:paraId="15F197D8" w14:textId="77777777" w:rsidR="00A15534" w:rsidRDefault="002C0309">
      <w:pPr>
        <w:spacing w:before="160" w:after="80"/>
      </w:pPr>
      <w:r>
        <w:rPr>
          <w:rFonts w:ascii="Times New Roman" w:hAnsi="Times New Roman"/>
          <w:b/>
          <w:color w:val="000000"/>
          <w:sz w:val="23"/>
          <w:u w:val="single"/>
        </w:rPr>
        <w:t>4. Final Solution</w:t>
      </w:r>
    </w:p>
    <w:p w14:paraId="705AE752" w14:textId="77777777" w:rsidR="00A15534" w:rsidRDefault="002C0309">
      <w:pPr>
        <w:spacing w:before="40" w:after="80"/>
      </w:pPr>
      <w:r>
        <w:rPr>
          <w:rFonts w:ascii="Times New Roman" w:hAnsi="Times New Roman"/>
          <w:b/>
          <w:color w:val="000000"/>
        </w:rPr>
        <w:t>• Least-Cost Path: S → A → C → G</w:t>
      </w:r>
      <w:r>
        <w:rPr>
          <w:rFonts w:ascii="Times New Roman" w:hAnsi="Times New Roman"/>
          <w:b/>
          <w:color w:val="000000"/>
        </w:rPr>
        <w:br/>
        <w:t>• Total Minimum Cost: 4</w:t>
      </w:r>
    </w:p>
    <w:sectPr w:rsidR="00A1553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1395086">
    <w:abstractNumId w:val="8"/>
  </w:num>
  <w:num w:numId="2" w16cid:durableId="402720712">
    <w:abstractNumId w:val="6"/>
  </w:num>
  <w:num w:numId="3" w16cid:durableId="733548520">
    <w:abstractNumId w:val="5"/>
  </w:num>
  <w:num w:numId="4" w16cid:durableId="265162701">
    <w:abstractNumId w:val="4"/>
  </w:num>
  <w:num w:numId="5" w16cid:durableId="1955869005">
    <w:abstractNumId w:val="7"/>
  </w:num>
  <w:num w:numId="6" w16cid:durableId="285240891">
    <w:abstractNumId w:val="3"/>
  </w:num>
  <w:num w:numId="7" w16cid:durableId="1496846016">
    <w:abstractNumId w:val="2"/>
  </w:num>
  <w:num w:numId="8" w16cid:durableId="489441886">
    <w:abstractNumId w:val="1"/>
  </w:num>
  <w:num w:numId="9" w16cid:durableId="868882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309"/>
    <w:rsid w:val="00326F90"/>
    <w:rsid w:val="004350BD"/>
    <w:rsid w:val="005D0A71"/>
    <w:rsid w:val="00A15534"/>
    <w:rsid w:val="00AA1D8D"/>
    <w:rsid w:val="00B47730"/>
    <w:rsid w:val="00CB0664"/>
    <w:rsid w:val="00E04A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7F57A9"/>
  <w14:defaultImageDpi w14:val="300"/>
  <w15:docId w15:val="{3E5C12B6-E392-4B77-B3E7-1C5A7ED02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2609</Words>
  <Characters>14875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SANGEETHAM HEMANTH KUMAR</cp:lastModifiedBy>
  <cp:revision>2</cp:revision>
  <dcterms:created xsi:type="dcterms:W3CDTF">2026-10-04T18:56:00Z</dcterms:created>
  <dcterms:modified xsi:type="dcterms:W3CDTF">2026-10-04T18:56:00Z</dcterms:modified>
  <cp:category/>
</cp:coreProperties>
</file>