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44" w:rsidRPr="00AC72C8" w:rsidRDefault="00AC72C8" w:rsidP="00710DAD">
      <w:pPr>
        <w:jc w:val="center"/>
        <w:rPr>
          <w:rFonts w:ascii="Times New Roman" w:hAnsi="Times New Roman" w:cs="Times New Roman"/>
          <w:color w:val="262626" w:themeColor="accent6" w:themeShade="80"/>
          <w:sz w:val="28"/>
          <w:szCs w:val="24"/>
        </w:rPr>
      </w:pPr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A PROJECT REPORT on</w:t>
      </w:r>
    </w:p>
    <w:p w:rsidR="00C05399" w:rsidRPr="00AC72C8" w:rsidRDefault="00AC72C8" w:rsidP="00710DAD">
      <w:pPr>
        <w:jc w:val="center"/>
        <w:rPr>
          <w:rFonts w:ascii="Times New Roman" w:hAnsi="Times New Roman" w:cs="Times New Roman"/>
          <w:color w:val="262626" w:themeColor="accent6" w:themeShade="80"/>
          <w:sz w:val="48"/>
          <w:szCs w:val="44"/>
        </w:rPr>
      </w:pPr>
      <w:r w:rsidRPr="00AC72C8">
        <w:rPr>
          <w:rFonts w:ascii="Times New Roman" w:hAnsi="Times New Roman" w:cs="Times New Roman"/>
          <w:color w:val="262626" w:themeColor="accent6" w:themeShade="80"/>
          <w:sz w:val="48"/>
          <w:szCs w:val="44"/>
        </w:rPr>
        <w:t>Design and Analysis</w:t>
      </w:r>
      <w:r w:rsidR="00710DAD" w:rsidRPr="00AC72C8">
        <w:rPr>
          <w:rFonts w:ascii="Times New Roman" w:hAnsi="Times New Roman" w:cs="Times New Roman"/>
          <w:color w:val="262626" w:themeColor="accent6" w:themeShade="80"/>
          <w:sz w:val="48"/>
          <w:szCs w:val="44"/>
        </w:rPr>
        <w:t xml:space="preserve"> </w:t>
      </w:r>
      <w:r w:rsidR="00C05399" w:rsidRPr="00AC72C8">
        <w:rPr>
          <w:rFonts w:ascii="Times New Roman" w:hAnsi="Times New Roman" w:cs="Times New Roman"/>
          <w:color w:val="262626" w:themeColor="accent6" w:themeShade="80"/>
          <w:sz w:val="48"/>
          <w:szCs w:val="44"/>
        </w:rPr>
        <w:t>of Individually Actuated</w:t>
      </w:r>
    </w:p>
    <w:p w:rsidR="00710DAD" w:rsidRPr="00AC72C8" w:rsidRDefault="00C05399" w:rsidP="00710DAD">
      <w:pPr>
        <w:jc w:val="center"/>
        <w:rPr>
          <w:rFonts w:ascii="Times New Roman" w:hAnsi="Times New Roman" w:cs="Times New Roman"/>
          <w:color w:val="262626" w:themeColor="accent6" w:themeShade="80"/>
          <w:sz w:val="48"/>
          <w:szCs w:val="44"/>
        </w:rPr>
      </w:pPr>
      <w:r w:rsidRPr="00AC72C8">
        <w:rPr>
          <w:rFonts w:ascii="Times New Roman" w:hAnsi="Times New Roman" w:cs="Times New Roman"/>
          <w:color w:val="262626" w:themeColor="accent6" w:themeShade="80"/>
          <w:sz w:val="48"/>
          <w:szCs w:val="44"/>
        </w:rPr>
        <w:t xml:space="preserve"> All-Terrain Vehicle</w:t>
      </w:r>
    </w:p>
    <w:p w:rsidR="00C05399" w:rsidRPr="00AC72C8" w:rsidRDefault="00C05399" w:rsidP="00710DAD">
      <w:pPr>
        <w:jc w:val="center"/>
        <w:rPr>
          <w:rFonts w:ascii="Times New Roman" w:hAnsi="Times New Roman" w:cs="Times New Roman"/>
          <w:color w:val="262626" w:themeColor="accent6" w:themeShade="80"/>
          <w:sz w:val="28"/>
          <w:szCs w:val="24"/>
        </w:rPr>
      </w:pPr>
    </w:p>
    <w:p w:rsidR="00C05399" w:rsidRPr="00AC72C8" w:rsidRDefault="00710DAD" w:rsidP="00710DAD">
      <w:pPr>
        <w:jc w:val="center"/>
        <w:rPr>
          <w:rFonts w:ascii="Times New Roman" w:hAnsi="Times New Roman" w:cs="Times New Roman"/>
          <w:color w:val="262626" w:themeColor="accent6" w:themeShade="80"/>
          <w:sz w:val="28"/>
          <w:szCs w:val="24"/>
        </w:rPr>
      </w:pPr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Submitted in parti</w:t>
      </w:r>
      <w:r w:rsidR="00C05399"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al fulfillment of the award of D</w:t>
      </w:r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 xml:space="preserve">egree of </w:t>
      </w:r>
    </w:p>
    <w:p w:rsidR="00710DAD" w:rsidRPr="00AC72C8" w:rsidRDefault="00C05399" w:rsidP="00710DAD">
      <w:pPr>
        <w:jc w:val="center"/>
        <w:rPr>
          <w:rFonts w:ascii="Times New Roman" w:hAnsi="Times New Roman" w:cs="Times New Roman"/>
          <w:color w:val="262626" w:themeColor="accent6" w:themeShade="80"/>
          <w:sz w:val="28"/>
          <w:szCs w:val="24"/>
        </w:rPr>
      </w:pPr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Bachelor of Technology in Mechanical Engineering</w:t>
      </w:r>
    </w:p>
    <w:p w:rsidR="00C05399" w:rsidRPr="00AC72C8" w:rsidRDefault="00C05399" w:rsidP="00710DAD">
      <w:pPr>
        <w:jc w:val="center"/>
        <w:rPr>
          <w:rFonts w:ascii="Times New Roman" w:hAnsi="Times New Roman" w:cs="Times New Roman"/>
          <w:color w:val="262626" w:themeColor="accent6" w:themeShade="80"/>
          <w:sz w:val="20"/>
          <w:szCs w:val="18"/>
        </w:rPr>
      </w:pPr>
    </w:p>
    <w:p w:rsidR="00710DAD" w:rsidRPr="00AC72C8" w:rsidRDefault="00710DAD" w:rsidP="00710DAD">
      <w:pPr>
        <w:jc w:val="center"/>
        <w:rPr>
          <w:rFonts w:ascii="Times New Roman" w:hAnsi="Times New Roman" w:cs="Times New Roman"/>
          <w:color w:val="262626" w:themeColor="accent6" w:themeShade="80"/>
          <w:sz w:val="28"/>
          <w:szCs w:val="24"/>
        </w:rPr>
      </w:pPr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Submitted by</w:t>
      </w:r>
    </w:p>
    <w:p w:rsidR="00710DAD" w:rsidRPr="00AC72C8" w:rsidRDefault="00710DAD" w:rsidP="00AC72C8">
      <w:pPr>
        <w:ind w:left="1440" w:firstLine="720"/>
        <w:jc w:val="both"/>
        <w:rPr>
          <w:rFonts w:ascii="Times New Roman" w:hAnsi="Times New Roman" w:cs="Times New Roman"/>
          <w:color w:val="262626" w:themeColor="accent6" w:themeShade="80"/>
          <w:sz w:val="28"/>
          <w:szCs w:val="24"/>
        </w:rPr>
      </w:pPr>
      <w:proofErr w:type="spellStart"/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Inzamamul</w:t>
      </w:r>
      <w:proofErr w:type="spellEnd"/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 xml:space="preserve"> </w:t>
      </w:r>
      <w:proofErr w:type="spellStart"/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Haq</w:t>
      </w:r>
      <w:proofErr w:type="spellEnd"/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ab/>
        <w:t>Roll No. – 12H61A03E6</w:t>
      </w:r>
    </w:p>
    <w:p w:rsidR="00710DAD" w:rsidRPr="00AC72C8" w:rsidRDefault="00710DAD" w:rsidP="00AC72C8">
      <w:pPr>
        <w:ind w:left="1440" w:firstLine="720"/>
        <w:jc w:val="both"/>
        <w:rPr>
          <w:rFonts w:ascii="Times New Roman" w:hAnsi="Times New Roman" w:cs="Times New Roman"/>
          <w:color w:val="262626" w:themeColor="accent6" w:themeShade="80"/>
          <w:sz w:val="28"/>
          <w:szCs w:val="24"/>
        </w:rPr>
      </w:pPr>
      <w:proofErr w:type="spellStart"/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Akhil</w:t>
      </w:r>
      <w:proofErr w:type="spellEnd"/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 xml:space="preserve"> </w:t>
      </w:r>
      <w:proofErr w:type="spellStart"/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Myadarapu</w:t>
      </w:r>
      <w:proofErr w:type="spellEnd"/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ab/>
        <w:t>Roll No. – 12H61A03F7</w:t>
      </w:r>
    </w:p>
    <w:p w:rsidR="00710DAD" w:rsidRPr="00AC72C8" w:rsidRDefault="00710DAD" w:rsidP="00AC72C8">
      <w:pPr>
        <w:ind w:left="1440" w:firstLine="720"/>
        <w:jc w:val="both"/>
        <w:rPr>
          <w:rFonts w:ascii="Times New Roman" w:hAnsi="Times New Roman" w:cs="Times New Roman"/>
          <w:color w:val="262626" w:themeColor="accent6" w:themeShade="80"/>
          <w:sz w:val="28"/>
          <w:szCs w:val="24"/>
        </w:rPr>
      </w:pPr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Anudeep Sunka</w:t>
      </w:r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ab/>
        <w:t xml:space="preserve"> Roll No. – 12H61A03G9</w:t>
      </w:r>
    </w:p>
    <w:p w:rsidR="00710DAD" w:rsidRPr="00AC72C8" w:rsidRDefault="00710DAD" w:rsidP="00AC72C8">
      <w:pPr>
        <w:ind w:left="1440" w:firstLine="720"/>
        <w:jc w:val="both"/>
        <w:rPr>
          <w:rFonts w:ascii="Times New Roman" w:hAnsi="Times New Roman" w:cs="Times New Roman"/>
          <w:color w:val="262626" w:themeColor="accent6" w:themeShade="80"/>
          <w:sz w:val="28"/>
          <w:szCs w:val="24"/>
        </w:rPr>
      </w:pPr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 xml:space="preserve">Shoba </w:t>
      </w:r>
      <w:proofErr w:type="spellStart"/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Tummati</w:t>
      </w:r>
      <w:proofErr w:type="spellEnd"/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ab/>
        <w:t xml:space="preserve"> Roll No. – 12H61A03H0</w:t>
      </w:r>
    </w:p>
    <w:p w:rsidR="00710DAD" w:rsidRPr="00AC72C8" w:rsidRDefault="00710DAD" w:rsidP="00AC72C8">
      <w:pPr>
        <w:ind w:left="1440" w:firstLine="720"/>
        <w:jc w:val="both"/>
        <w:rPr>
          <w:rFonts w:ascii="Times New Roman" w:hAnsi="Times New Roman" w:cs="Times New Roman"/>
          <w:color w:val="262626" w:themeColor="accent6" w:themeShade="80"/>
          <w:sz w:val="28"/>
          <w:szCs w:val="24"/>
        </w:rPr>
      </w:pPr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 xml:space="preserve">Dheeraj </w:t>
      </w:r>
      <w:proofErr w:type="spellStart"/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Tippani</w:t>
      </w:r>
      <w:proofErr w:type="spellEnd"/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ab/>
        <w:t xml:space="preserve"> Roll No. – 12H61A03H1</w:t>
      </w:r>
    </w:p>
    <w:p w:rsidR="00710DAD" w:rsidRPr="00AC72C8" w:rsidRDefault="00710DAD" w:rsidP="00710DAD">
      <w:pPr>
        <w:jc w:val="center"/>
        <w:rPr>
          <w:rFonts w:ascii="Times New Roman" w:hAnsi="Times New Roman" w:cs="Times New Roman"/>
          <w:color w:val="262626" w:themeColor="accent6" w:themeShade="80"/>
          <w:sz w:val="28"/>
          <w:szCs w:val="24"/>
        </w:rPr>
      </w:pPr>
    </w:p>
    <w:p w:rsidR="00710DAD" w:rsidRPr="00AC72C8" w:rsidRDefault="00710DAD" w:rsidP="00710DAD">
      <w:pPr>
        <w:jc w:val="center"/>
        <w:rPr>
          <w:rFonts w:ascii="Times New Roman" w:hAnsi="Times New Roman" w:cs="Times New Roman"/>
          <w:color w:val="262626" w:themeColor="accent6" w:themeShade="80"/>
          <w:sz w:val="28"/>
          <w:szCs w:val="24"/>
        </w:rPr>
      </w:pPr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Under the Esteemed Guidance of</w:t>
      </w:r>
    </w:p>
    <w:p w:rsidR="00710DAD" w:rsidRPr="00AC72C8" w:rsidRDefault="00710DAD" w:rsidP="00710DAD">
      <w:pPr>
        <w:jc w:val="center"/>
        <w:rPr>
          <w:rFonts w:ascii="Times New Roman" w:hAnsi="Times New Roman" w:cs="Times New Roman"/>
          <w:color w:val="262626" w:themeColor="accent6" w:themeShade="80"/>
          <w:sz w:val="28"/>
          <w:szCs w:val="24"/>
        </w:rPr>
      </w:pPr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 xml:space="preserve">Dr. </w:t>
      </w:r>
      <w:r w:rsidR="00AC72C8"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P</w:t>
      </w:r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 xml:space="preserve">. </w:t>
      </w:r>
      <w:proofErr w:type="spellStart"/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Ravikanth</w:t>
      </w:r>
      <w:proofErr w:type="spellEnd"/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 xml:space="preserve"> Raju</w:t>
      </w:r>
      <w:r w:rsidR="00AC72C8"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 xml:space="preserve">, </w:t>
      </w:r>
      <w:proofErr w:type="spellStart"/>
      <w:r w:rsidR="00AC72C8"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M.</w:t>
      </w:r>
      <w:r w:rsidR="00C719D4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T</w:t>
      </w:r>
      <w:bookmarkStart w:id="0" w:name="_GoBack"/>
      <w:bookmarkEnd w:id="0"/>
      <w:r w:rsidR="00AC72C8"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ech</w:t>
      </w:r>
      <w:proofErr w:type="spellEnd"/>
      <w:r w:rsidR="00AC72C8"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, Ph.D.</w:t>
      </w:r>
    </w:p>
    <w:p w:rsidR="00710DAD" w:rsidRPr="00AC72C8" w:rsidRDefault="00AC72C8" w:rsidP="00C05399">
      <w:pPr>
        <w:jc w:val="center"/>
        <w:rPr>
          <w:rFonts w:ascii="Times New Roman" w:hAnsi="Times New Roman" w:cs="Times New Roman"/>
          <w:color w:val="262626" w:themeColor="accent6" w:themeShade="80"/>
          <w:sz w:val="28"/>
          <w:szCs w:val="24"/>
        </w:rPr>
      </w:pPr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Associate Professor</w:t>
      </w:r>
    </w:p>
    <w:p w:rsidR="00710DAD" w:rsidRPr="00AC72C8" w:rsidRDefault="00710DAD" w:rsidP="00710DAD">
      <w:pPr>
        <w:jc w:val="center"/>
        <w:rPr>
          <w:rFonts w:ascii="Times New Roman" w:hAnsi="Times New Roman" w:cs="Times New Roman"/>
          <w:color w:val="262626" w:themeColor="accent6" w:themeShade="80"/>
          <w:sz w:val="28"/>
          <w:szCs w:val="24"/>
        </w:rPr>
      </w:pPr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Department of Mechanical Engineering</w:t>
      </w:r>
    </w:p>
    <w:p w:rsidR="00710DAD" w:rsidRPr="00AC72C8" w:rsidRDefault="00710DAD" w:rsidP="00710DAD">
      <w:pPr>
        <w:jc w:val="center"/>
        <w:rPr>
          <w:rFonts w:ascii="Times New Roman" w:hAnsi="Times New Roman" w:cs="Times New Roman"/>
          <w:color w:val="262626" w:themeColor="accent6" w:themeShade="80"/>
          <w:sz w:val="28"/>
          <w:szCs w:val="24"/>
        </w:rPr>
      </w:pPr>
      <w:r w:rsidRPr="00AC72C8">
        <w:rPr>
          <w:rFonts w:ascii="Times New Roman" w:hAnsi="Times New Roman" w:cs="Times New Roman"/>
          <w:noProof/>
          <w:color w:val="262626" w:themeColor="accent6" w:themeShade="80"/>
          <w:sz w:val="28"/>
          <w:szCs w:val="24"/>
          <w:lang w:bidi="ar-SA"/>
        </w:rPr>
        <w:drawing>
          <wp:inline distT="0" distB="0" distL="0" distR="0" wp14:anchorId="3B6CFBA9" wp14:editId="5EFF50B1">
            <wp:extent cx="1253490" cy="1041400"/>
            <wp:effectExtent l="0" t="0" r="3810" b="6350"/>
            <wp:docPr id="1" name="Picture 1" descr="C:\Users\Anudeep Sunka\Google Drive\major proj (1)\Report\KP54c575b718dc44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deep Sunka\Google Drive\major proj (1)\Report\KP54c575b718dc448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25" t="21179" r="26015" b="21174"/>
                    <a:stretch/>
                  </pic:blipFill>
                  <pic:spPr bwMode="auto">
                    <a:xfrm>
                      <a:off x="0" y="0"/>
                      <a:ext cx="1254423" cy="104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DAD" w:rsidRPr="00AC72C8" w:rsidRDefault="00C05399" w:rsidP="00710DAD">
      <w:pPr>
        <w:jc w:val="center"/>
        <w:rPr>
          <w:rFonts w:ascii="Times New Roman" w:hAnsi="Times New Roman" w:cs="Times New Roman"/>
          <w:color w:val="262626" w:themeColor="accent6" w:themeShade="80"/>
          <w:sz w:val="28"/>
          <w:szCs w:val="24"/>
        </w:rPr>
      </w:pPr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Anurag group of institutions</w:t>
      </w:r>
    </w:p>
    <w:p w:rsidR="00C05399" w:rsidRPr="00AC72C8" w:rsidRDefault="00C05399" w:rsidP="00710DAD">
      <w:pPr>
        <w:jc w:val="center"/>
        <w:rPr>
          <w:rFonts w:ascii="Times New Roman" w:hAnsi="Times New Roman" w:cs="Times New Roman"/>
          <w:color w:val="262626" w:themeColor="accent6" w:themeShade="80"/>
          <w:sz w:val="28"/>
          <w:szCs w:val="24"/>
        </w:rPr>
      </w:pPr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(an autonomous institution)</w:t>
      </w:r>
    </w:p>
    <w:p w:rsidR="00C05399" w:rsidRPr="00AC72C8" w:rsidRDefault="00C05399" w:rsidP="00710DAD">
      <w:pPr>
        <w:jc w:val="center"/>
        <w:rPr>
          <w:rFonts w:ascii="Times New Roman" w:hAnsi="Times New Roman" w:cs="Times New Roman"/>
          <w:color w:val="262626" w:themeColor="accent6" w:themeShade="80"/>
          <w:sz w:val="28"/>
          <w:szCs w:val="24"/>
        </w:rPr>
      </w:pPr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(Approved by AICTE, accredited by NBA &amp; Affiliated to JNTU, Hyderabad)</w:t>
      </w:r>
    </w:p>
    <w:p w:rsidR="00C05399" w:rsidRPr="00AC72C8" w:rsidRDefault="00C05399" w:rsidP="00710DAD">
      <w:pPr>
        <w:jc w:val="center"/>
        <w:rPr>
          <w:rFonts w:ascii="Times New Roman" w:hAnsi="Times New Roman" w:cs="Times New Roman"/>
          <w:color w:val="262626" w:themeColor="accent6" w:themeShade="80"/>
          <w:sz w:val="24"/>
          <w:szCs w:val="22"/>
        </w:rPr>
      </w:pPr>
      <w:proofErr w:type="spellStart"/>
      <w:r w:rsidRPr="00AC72C8">
        <w:rPr>
          <w:rFonts w:ascii="Times New Roman" w:hAnsi="Times New Roman" w:cs="Times New Roman"/>
          <w:color w:val="262626" w:themeColor="accent6" w:themeShade="80"/>
          <w:sz w:val="24"/>
          <w:szCs w:val="22"/>
        </w:rPr>
        <w:t>Ghatkesar</w:t>
      </w:r>
      <w:proofErr w:type="spellEnd"/>
      <w:r w:rsidRPr="00AC72C8">
        <w:rPr>
          <w:rFonts w:ascii="Times New Roman" w:hAnsi="Times New Roman" w:cs="Times New Roman"/>
          <w:color w:val="262626" w:themeColor="accent6" w:themeShade="80"/>
          <w:sz w:val="24"/>
          <w:szCs w:val="22"/>
        </w:rPr>
        <w:t xml:space="preserve"> (M), </w:t>
      </w:r>
      <w:proofErr w:type="spellStart"/>
      <w:r w:rsidRPr="00AC72C8">
        <w:rPr>
          <w:rFonts w:ascii="Times New Roman" w:hAnsi="Times New Roman" w:cs="Times New Roman"/>
          <w:color w:val="262626" w:themeColor="accent6" w:themeShade="80"/>
          <w:sz w:val="24"/>
          <w:szCs w:val="22"/>
        </w:rPr>
        <w:t>Ranga</w:t>
      </w:r>
      <w:proofErr w:type="spellEnd"/>
      <w:r w:rsidRPr="00AC72C8">
        <w:rPr>
          <w:rFonts w:ascii="Times New Roman" w:hAnsi="Times New Roman" w:cs="Times New Roman"/>
          <w:color w:val="262626" w:themeColor="accent6" w:themeShade="80"/>
          <w:sz w:val="24"/>
          <w:szCs w:val="22"/>
        </w:rPr>
        <w:t xml:space="preserve"> Reddy (Dist.), </w:t>
      </w:r>
      <w:proofErr w:type="spellStart"/>
      <w:r w:rsidRPr="00AC72C8">
        <w:rPr>
          <w:rFonts w:ascii="Times New Roman" w:hAnsi="Times New Roman" w:cs="Times New Roman"/>
          <w:color w:val="262626" w:themeColor="accent6" w:themeShade="80"/>
          <w:sz w:val="24"/>
          <w:szCs w:val="22"/>
        </w:rPr>
        <w:t>Venkatapur</w:t>
      </w:r>
      <w:proofErr w:type="spellEnd"/>
      <w:r w:rsidRPr="00AC72C8">
        <w:rPr>
          <w:rFonts w:ascii="Times New Roman" w:hAnsi="Times New Roman" w:cs="Times New Roman"/>
          <w:color w:val="262626" w:themeColor="accent6" w:themeShade="80"/>
          <w:sz w:val="24"/>
          <w:szCs w:val="22"/>
        </w:rPr>
        <w:t>, Telangana, 500088</w:t>
      </w:r>
    </w:p>
    <w:p w:rsidR="00710DAD" w:rsidRPr="00AC72C8" w:rsidRDefault="00C05399" w:rsidP="00C05399">
      <w:pPr>
        <w:jc w:val="center"/>
        <w:rPr>
          <w:rFonts w:ascii="Times New Roman" w:hAnsi="Times New Roman" w:cs="Times New Roman"/>
          <w:color w:val="262626" w:themeColor="accent6" w:themeShade="80"/>
          <w:sz w:val="28"/>
          <w:szCs w:val="24"/>
        </w:rPr>
      </w:pPr>
      <w:r w:rsidRPr="00AC72C8">
        <w:rPr>
          <w:rFonts w:ascii="Times New Roman" w:hAnsi="Times New Roman" w:cs="Times New Roman"/>
          <w:color w:val="262626" w:themeColor="accent6" w:themeShade="80"/>
          <w:sz w:val="28"/>
          <w:szCs w:val="24"/>
        </w:rPr>
        <w:t>2012-2016</w:t>
      </w:r>
    </w:p>
    <w:sectPr w:rsidR="00710DAD" w:rsidRPr="00AC72C8" w:rsidSect="007B5B2C"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B2"/>
    <w:rsid w:val="006124B2"/>
    <w:rsid w:val="00710DAD"/>
    <w:rsid w:val="007B5B2C"/>
    <w:rsid w:val="007D48A9"/>
    <w:rsid w:val="00AC72C8"/>
    <w:rsid w:val="00BC1C2E"/>
    <w:rsid w:val="00C05399"/>
    <w:rsid w:val="00C719D4"/>
    <w:rsid w:val="00D8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BA20"/>
  <w15:chartTrackingRefBased/>
  <w15:docId w15:val="{A4C61BF7-6AE0-4843-826F-B17CA990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Sunka</dc:creator>
  <cp:keywords/>
  <dc:description/>
  <cp:lastModifiedBy>dheeraj aeshdj</cp:lastModifiedBy>
  <cp:revision>4</cp:revision>
  <dcterms:created xsi:type="dcterms:W3CDTF">2016-03-31T01:35:00Z</dcterms:created>
  <dcterms:modified xsi:type="dcterms:W3CDTF">2016-04-06T06:54:00Z</dcterms:modified>
</cp:coreProperties>
</file>