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$1B+ dataset. I modernized ETL pipelines with PySpark, dbt, and Databricks — cutting processing times by 57% on one engagement. I maintain siege_utilities, an open-source library with 37 GeoDjango models and PySpark/Sedona distributed computing utilities. My systems process billions of records across 178,000+ precincts with sub-200ms query times.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Worked directly with data and engineering directors at UNICEF and IFRC on impact assessment tools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(2013 - 2016)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$1B+ dataset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and sub-200ms query response times across </w:t>
      </w:r>
      <w:r>
        <w:rPr>
          <w:b/>
          <w:color w:val="2C3E50"/>
        </w:rPr>
        <w:t>178,000</w:t>
      </w:r>
      <w:r>
        <w:t>+ precincts.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