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all Black and Asian-American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Discovered systematic race coding errors affecting all Black and Asian-American voters, developed geospatial machine learning algorithms improving classification accuracy from 23% to 64%</w:t>
      </w:r>
    </w:p>
    <w:p>
      <w:r>
        <w:t>• Built redistricting platform used by thousands of analysts nationwide with real-time collaborative editing and Census integration, serving 12,847 analysts across 89 organizations</w:t>
      </w:r>
    </w:p>
    <w:p>
      <w:r>
        <w:t>• Trigonometric algorithm for boundary estimation reduced mapping costs by 73.5%, saving campaigns and organizations $4.7M and enabling smaller nonprofits to conduct analysis</w:t>
      </w:r>
    </w:p>
    <w:p>
      <w:r>
        <w:t>• Developed longitudinal data analysis methods using geospatial techniques that improved segmentation accuracy by 34% and survey incidence rates by 28%, reducing polling costs while increasing response quality</w:t>
      </w:r>
    </w:p>
    <w:p>
      <w:r>
        <w:t>• Designed ETL pipelines using PySpark, dbt, and PostgreSQL/PostGIS for large-scale geospatial datasets</w:t>
      </w:r>
    </w:p>
    <w:p>
      <w:r>
        <w:t>• Built cloud-based data warehouse solutions on AWS processing billions of records with 99.94% accuracy</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