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B4332"/>
          <w:sz w:val="43"/>
        </w:rPr>
        <w:t>DHEERAJ CHAND</w:t>
      </w:r>
    </w:p>
    <w:p>
      <w:pPr>
        <w:jc w:val="center"/>
      </w:pPr>
      <w:r>
        <w:rPr>
          <w:b/>
          <w:color w:val="2F4F4F"/>
          <w:sz w:val="24"/>
        </w:rPr>
        <w:t>Data Analytics &amp; Technology Consultant</w:t>
      </w:r>
    </w:p>
    <w:p>
      <w:pPr>
        <w:jc w:val="center"/>
      </w:pPr>
      <w:r>
        <w:t>(202) 550-7110 | Dheeraj.Chand@gmail.com</w:t>
        <w:br/>
        <w:t>https://www.dheerajchand.com | https://www.linkedin.com/in/dheerajchand/</w:t>
      </w:r>
    </w:p>
    <w:p>
      <w:pPr>
        <w:pStyle w:val="Heading2"/>
      </w:pPr>
      <w:r>
        <w:rPr>
          <w:color w:val="2F4F4F"/>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2F4F4F"/>
        </w:rPr>
        <w:t>CORE COMPETENCIES</w:t>
      </w:r>
    </w:p>
    <w:p>
      <w:r>
        <w:rPr>
          <w:b/>
          <w:color w:val="1B4332"/>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1B4332"/>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1B4332"/>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2F4F4F"/>
        </w:rPr>
        <w:t>PROFESSIONAL EXPERIENCE</w:t>
      </w:r>
    </w:p>
    <w:p>
      <w:r>
        <w:rPr>
          <w:b/>
          <w:color w:val="191970"/>
        </w:rPr>
        <w:t>PRINCIPAL CONSULTANT</w:t>
      </w:r>
    </w:p>
    <w:p>
      <w:r>
        <w:t>Siege Analytics, Austin, TX | 2005 – Present</w:t>
      </w:r>
    </w:p>
    <w:p>
      <w:r>
        <w:rPr>
          <w:i/>
          <w:color w:val="1B4332"/>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191970"/>
        </w:rPr>
        <w:t>DATA PRODUCTS MANAGER</w:t>
      </w:r>
    </w:p>
    <w:p>
      <w:r>
        <w:t>Helm/Murmuration, Austin, TX | 2021 – 2023</w:t>
      </w:r>
    </w:p>
    <w:p>
      <w:r>
        <w:rPr>
          <w:i/>
          <w:color w:val="1B4332"/>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191970"/>
        </w:rPr>
        <w:t>TECHNICAL CONSULTANT</w:t>
      </w:r>
    </w:p>
    <w:p>
      <w:r>
        <w:t>Various Clients, Austin, TX | 2016 – 2021</w:t>
      </w:r>
    </w:p>
    <w:p>
      <w:r>
        <w:rPr>
          <w:i/>
          <w:color w:val="1B4332"/>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2F4F4F"/>
        </w:rPr>
        <w:t>KEY ACHIEVEMENTS AND IMPACT</w:t>
      </w:r>
    </w:p>
    <w:p>
      <w:r>
        <w:rPr>
          <w:b/>
          <w:color w:val="1B4332"/>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1B4332"/>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1B4332"/>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