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Product-focused data scientist with 15+ years building systems that matter. Discovered systematic demographic coding errors affecting 50M voters, developed geospatial ML algorithms improving classification accuracy from 23% to 64%. Expert in translating technical solutions into business value.</w:t>
      </w:r>
    </w:p>
    <w:p>
      <w:pPr>
        <w:pStyle w:val="Heading2"/>
      </w:pPr>
      <w:r>
        <w:t>CORE COMPETENCIES</w:t>
      </w:r>
    </w:p>
    <w:p>
      <w:r>
        <w:t>Programming and Development • Data Infrastructure • Machine Learning &amp; AI</w:t>
      </w:r>
    </w:p>
    <w:p>
      <w:pPr>
        <w:pStyle w:val="Heading2"/>
      </w:pPr>
      <w:r>
        <w:t>PROFESSIONAL EXPERIENCE</w:t>
      </w:r>
    </w:p>
    <w:p>
      <w:pPr>
        <w:pStyle w:val="Heading3"/>
      </w:pPr>
      <w:r>
        <w:t>Partner - Siege Analytics (Austin, TX) | 2005 - Present</w:t>
      </w:r>
    </w:p>
    <w:p>
      <w:r>
        <w:t>Data Science &amp; Political Analytics</w:t>
      </w:r>
    </w:p>
    <w:p>
      <w:r>
        <w:t xml:space="preserve">• Discovered systematic race coding errors affecting </w:t>
      </w:r>
      <w:r>
        <w:rPr>
          <w:b/>
          <w:color w:val="2C3E50"/>
        </w:rPr>
        <w:t>50M</w:t>
      </w:r>
      <w:r>
        <w:t xml:space="preserve"> voters, developed geospatial machine learning algorithms improving demographic classification accuracy from </w:t>
      </w:r>
      <w:r>
        <w:rPr>
          <w:b/>
          <w:color w:val="2C3E50"/>
        </w:rPr>
        <w:t>23%</w:t>
      </w:r>
      <w:r>
        <w:t xml:space="preserve"> to </w:t>
      </w:r>
      <w:r>
        <w:rPr>
          <w:b/>
          <w:color w:val="2C3E50"/>
        </w:rPr>
        <w:t>64%</w:t>
      </w:r>
    </w:p>
    <w:p>
      <w:r>
        <w:t>• Built redistricting platform used by thousands of analysts nationwide with real-time collaborative editing and Census integration</w:t>
      </w:r>
    </w:p>
    <w:p>
      <w:r>
        <w:t xml:space="preserve">• Utilized advanced sampling methods to decrease survey margin of error from </w:t>
      </w:r>
      <w:r>
        <w:rPr>
          <w:b/>
          <w:color w:val="2C3E50"/>
        </w:rPr>
        <w:t>±4.2%</w:t>
      </w:r>
      <w:r>
        <w:t xml:space="preserve"> to </w:t>
      </w:r>
      <w:r>
        <w:rPr>
          <w:b/>
          <w:color w:val="2C3E50"/>
        </w:rPr>
        <w:t>±2.1%</w:t>
      </w:r>
      <w:r>
        <w:t xml:space="preserve">, increasing voter turnout prediction accuracy from </w:t>
      </w:r>
      <w:r>
        <w:rPr>
          <w:b/>
          <w:color w:val="2C3E50"/>
        </w:rPr>
        <w:t>71%</w:t>
      </w:r>
      <w:r>
        <w:t xml:space="preserve"> to </w:t>
      </w:r>
      <w:r>
        <w:rPr>
          <w:b/>
          <w:color w:val="2C3E50"/>
        </w:rPr>
        <w:t>87%</w:t>
      </w:r>
      <w:r>
        <w:t>, and ensuring survey results more closely reflected true population attitudes</w:t>
      </w:r>
    </w:p>
    <w:p>
      <w:r>
        <w:t xml:space="preserve">• Trigonometric algorithm for boundary estimation reduced mapping costs by </w:t>
      </w:r>
      <w:r>
        <w:rPr>
          <w:b/>
          <w:color w:val="2C3E50"/>
        </w:rPr>
        <w:t>73.5%</w:t>
      </w:r>
      <w:r>
        <w:t xml:space="preserve">, saving campaigns and organizations </w:t>
      </w:r>
      <w:r>
        <w:rPr>
          <w:b/>
          <w:color w:val="2C3E50"/>
        </w:rPr>
        <w:t>$4.7M</w:t>
      </w:r>
      <w:r>
        <w:t xml:space="preserve"> and enabling smaller nonprofits to conduct analysis</w:t>
      </w:r>
    </w:p>
    <w:p>
      <w:r>
        <w:t xml:space="preserve">• Built real-time FEC analysis systems using Python, Pandas and PySpark to detect likely fraud, money laundering and financial crimes across billions of records daily, performing time series analysis on trillions of records in the political spending sub-economy valued over </w:t>
      </w:r>
      <w:r>
        <w:rPr>
          <w:b/>
          <w:color w:val="2C3E50"/>
        </w:rPr>
        <w:t>$2</w:t>
      </w:r>
      <w:r>
        <w:t xml:space="preserve"> trillion</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xml:space="preserve">• Modernized legacy ETL processes by implementing dbt and PySpark workflows, reducing processing time by </w:t>
      </w:r>
      <w:r>
        <w:rPr>
          <w:b/>
          <w:color w:val="2C3E50"/>
        </w:rPr>
        <w:t>57%</w:t>
      </w:r>
    </w:p>
    <w:p>
      <w:pPr>
        <w:pStyle w:val="Heading3"/>
      </w:pPr>
      <w:r>
        <w:t>Analytics Supervisor - GSD&amp;M (Austin, TX) | 2018 - 2019</w:t>
      </w:r>
    </w:p>
    <w:p>
      <w:r>
        <w:t>Advertising Analytics</w:t>
      </w:r>
    </w:p>
    <w:p>
      <w:r>
        <w:t>• Restructured the Decision Sciences Department to scale capabilities from small-scale data analysis to comprehensive big data operations</w:t>
      </w:r>
    </w:p>
    <w:p>
      <w:r>
        <w:t>• Implemented spatial analysis and consumer segmentation methodologies that revealed new insights about existing customers</w:t>
      </w:r>
    </w:p>
    <w:p>
      <w:r>
        <w:t>• Advanced Statistical and ML techniques for segmentation and behavioral clustering</w:t>
      </w:r>
    </w:p>
    <w:p>
      <w:pPr>
        <w:pStyle w:val="Heading3"/>
      </w:pPr>
      <w:r>
        <w:t>Senior Analyst - Myers Research (Austin, TX) | 2012 - 2014</w:t>
      </w:r>
    </w:p>
    <w:p>
      <w:r>
        <w:t>Political Research &amp; Analysis</w:t>
      </w:r>
    </w:p>
    <w:p>
      <w:r>
        <w:t>• Designed comprehensive survey instruments for specialized voting segments and niche markets</w:t>
      </w:r>
    </w:p>
    <w:p>
      <w:r>
        <w:t>• Developed sophisticated analytical products and reports that delivered actionable insights to clients</w:t>
      </w:r>
    </w:p>
    <w:p>
      <w:r>
        <w:t>• Co-developed a web application to manage all aspects of survey operations, from instrument design to data collection and analysis</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Geospatial Demographic Classification System</w:t>
      </w:r>
    </w:p>
    <w:p>
      <w:r>
        <w:t>Machine learning platform for demographic analysis that discovered systematic coding errors and improved classification accuracy from 23% to 64%</w:t>
      </w:r>
    </w:p>
    <w:p>
      <w:r>
        <w:t>Technologies: Python, Scikit-learn, PostGIS, GeoPandas, TensorFlow, AWS</w:t>
      </w:r>
    </w:p>
    <w:p>
      <w:r>
        <w:t>Impact: Corrected demographic data affecting 50M voters nationwide, improved electoral prediction accuracy by 22%</w:t>
      </w:r>
    </w:p>
    <w:p>
      <w:pPr>
        <w:pStyle w:val="Heading2"/>
      </w:pPr>
      <w:r>
        <w:t>KEY ACHIEVEMENTS AND IMPACT</w:t>
      </w:r>
    </w:p>
    <w:p>
      <w:pPr>
        <w:pStyle w:val="Heading3"/>
      </w:pPr>
      <w:r>
        <w:t>Impact</w:t>
      </w:r>
    </w:p>
    <w:p>
      <w:r>
        <w:t xml:space="preserve">• Platform impact: Built redistricting system serving </w:t>
      </w:r>
      <w:r>
        <w:rPr>
          <w:b/>
          <w:color w:val="2C3E50"/>
        </w:rPr>
        <w:t>12,847</w:t>
      </w:r>
      <w:r>
        <w:t xml:space="preserve"> analysts across 89 organizations</w:t>
      </w:r>
    </w:p>
    <w:p>
      <w:r>
        <w:t>• Real-time collaboration at national scale</w:t>
      </w:r>
    </w:p>
    <w:p>
      <w:r>
        <w:t xml:space="preserve">• Revenue generation: Delivered </w:t>
      </w:r>
      <w:r>
        <w:rPr>
          <w:b/>
          <w:color w:val="2C3E50"/>
        </w:rPr>
        <w:t>$4.9M</w:t>
      </w:r>
      <w:r>
        <w:t xml:space="preserve"> additional revenue through optimization</w:t>
      </w:r>
    </w:p>
    <w:p>
      <w:r>
        <w:t xml:space="preserve">• </w:t>
      </w:r>
      <w:r>
        <w:rPr>
          <w:b/>
          <w:color w:val="2C3E50"/>
        </w:rPr>
        <w:t>23%</w:t>
      </w:r>
      <w:r>
        <w:t xml:space="preserve"> conversion rate improvement</w:t>
      </w:r>
    </w:p>
    <w:p>
      <w:pPr>
        <w:pStyle w:val="Heading2"/>
      </w:pPr>
      <w:r>
        <w:t>TECHNICAL SKILLS</w:t>
      </w:r>
    </w:p>
    <w:p>
      <w:r>
        <w:t>PROGRAMMING AND DEVELOPMENT Python; R; SQL/PostGIS; JavaScript; Java; Other Technologies</w:t>
      </w:r>
    </w:p>
    <w:p>
      <w:r>
        <w:t>DATA INFRASTRUCTURE Processing; Pipelines; Storage; Streaming</w:t>
      </w:r>
    </w:p>
    <w:p>
      <w:r>
        <w:t>MACHINE LEARNING &amp; AI ML Frameworks; Geospatial ML; Techniques; Validation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