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15+ years of expertise in survey methodology, consumer insights, voting behavior, and advanced data analysis. Proven track record in designing and implementing comprehensive research studies, managing cross-functional teams, and translating complex data into actionable intelligence.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 Redistricting &amp; Geospatial Analysis • Data Analysis &amp; Visualization</w:t>
      </w:r>
    </w:p>
    <w:p>
      <w:pPr>
        <w:pStyle w:val="Heading2"/>
      </w:pPr>
      <w:r>
        <w:t>PROFESSIONAL EXPERIENCE</w:t>
      </w:r>
    </w:p>
    <w:p>
      <w:pPr>
        <w:pStyle w:val="Heading3"/>
      </w:pPr>
      <w:r>
        <w:t>PARTNER - Siege Analytics, Washington, DC | 2005 – Present</w:t>
      </w:r>
    </w:p>
    <w:p>
      <w:r>
        <w:t>Data, Technology and Strategy Consulting</w:t>
      </w:r>
    </w:p>
    <w:p>
      <w:r>
        <w:t>• Lead comprehensive polling and research studies for presidential, gubernatorial, congressional, and senatorial campaigns affecting millions of dollars in strategic spending decisions</w:t>
      </w:r>
    </w:p>
    <w:p>
      <w:r>
        <w:t>• Architect enterprise-scale cloud data warehouse solutions on AWS (EC2, RDS, S3) processing millions of records with millions of columns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Research and Data Analysis</w:t>
      </w:r>
    </w:p>
    <w:p>
      <w:r>
        <w:t>• Conceived, architected, and engineered FLEEM web application using Twilio API handling tens of thousands of calls using emulated predictive dialer for regulated political surveys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w:t>
      </w:r>
    </w:p>
    <w:p>
      <w:r>
        <w:t>• Maintained and extended comprehensive geospatial analysis and reporting tools for Java-based CRM system used by tens of thousands of users simultaneously</w:t>
      </w:r>
    </w:p>
    <w:p>
      <w:r>
        <w:t>• Developed custom tile server for Web Map Service (WMS) integration using GeoTools and OpenLayers</w:t>
      </w:r>
    </w:p>
    <w:p>
      <w:r>
        <w:t>• Built advanced geospatial analysis capabilities using Java, JavaScript, MySQL, and TileMill</w:t>
      </w:r>
    </w:p>
    <w:p>
      <w:r>
        <w:t>• Integrated mapping and visualization tools for political campaign data analysis interfacing with Government and Activism APIs</w:t>
      </w:r>
    </w:p>
    <w:p>
      <w:r>
        <w:t>• Collaborated with political strategists to translate geospatial requirements into technical solutions</w:t>
      </w:r>
    </w:p>
    <w:p>
      <w:r>
        <w:t>• Handled billions of records with millions of columns in high-performance CRM system</w:t>
      </w:r>
    </w:p>
    <w:p>
      <w:pPr>
        <w:pStyle w:val="Heading3"/>
      </w:pPr>
      <w:r>
        <w:t>INTERIM TECHNOLOGY MANAGER - The Praxis Project, Oakland, CA | April 2009 – October 2009</w:t>
      </w:r>
    </w:p>
    <w:p>
      <w:r>
        <w:t>Nonprofit Technology Integration</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w:t>
      </w:r>
    </w:p>
    <w:p>
      <w:r>
        <w:t>• Conducted training programs for NGO staff in web development using Drupal, PHP, and MySQL</w:t>
      </w:r>
    </w:p>
    <w:p>
      <w:r>
        <w:t>• Managed technology infrastructure supporting community health initiatives across multiple countries</w:t>
      </w:r>
    </w:p>
    <w:p>
      <w:r>
        <w:t>• Architected and developed 25 Drupal sites to integrate with membership databases, activism CRMs and government agencies, under guidelines from Kellogg Foundation and Robert Wood Johnson Foundation</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GRASS, Stata, OSCAR, PostgreSQL, PostGIS, and Oracle</w:t>
      </w:r>
    </w:p>
    <w:p>
      <w:r>
        <w:t>• Pioneered integration of advanced mapping techniques into standard reports including choropleths and hexagonal grid maps</w:t>
      </w:r>
    </w:p>
    <w:p>
      <w:r>
        <w:t>• Developed innovative approaches to visualizing demographic and market data for enhanced client understanding</w:t>
      </w:r>
    </w:p>
    <w:p>
      <w:r>
        <w:t>• Trained staff on building Python tooling for report generation and analysis</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w:t>
      </w:r>
    </w:p>
    <w:p>
      <w:r>
        <w:t>• Enhanced value of research deliverables through advanced analytical techniques using SPSS, OSCAR, PHP, and MySQL</w:t>
      </w:r>
    </w:p>
    <w:p>
      <w:r>
        <w:t>• Trained staff on PHP/MySQL for data analysis and reporting systems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p>
      <w:pPr>
        <w:pStyle w:val="Heading2"/>
      </w:pPr>
      <w:r>
        <w:t>TECHNICAL SKILLS</w:t>
      </w:r>
    </w:p>
    <w:p>
      <w:r>
        <w:t>SURVEY METHODOLOGY &amp; RESEARCH DESIGN Survey Design and Questionnaire Development for Political and Market Research; Sampling Methodology and Statistical Analysis (R, SPSS, Stata, OSCAR); Random Device Engagement (RDE), Text Message, Web Panel, and Live Telephone Calling; Focus Groups and Qualitative Research Methodologies; Meta-analytical Dataset Development for Longitudinal Analysis; Survey Instrument Standardization and Call Methods Optimization; Expert Testimony and Consultation on Research Methodology</w:t>
      </w:r>
    </w:p>
    <w:p>
      <w:r>
        <w:t>REDISTRICTING &amp; GEOSPATIAL ANALYSIS Redistricting Software Development and Boundary Estimation Systems; Geospatial Analysis; Choropleths and Hexagonal Grid Maps for Demographic Visualization; Spatial Clustering and Boundary Estimation without ML Requirements; Census Data Integration and Demographic Mapping; Court Case Analysis and Expert Testimony for Redistricting; Multi-tenant Data Warehouse Design for Electoral Analytics</w:t>
      </w:r>
    </w:p>
    <w:p>
      <w:r>
        <w:t>DATA ANALYSIS &amp; VISUALIZATION Advanced Statistical Modeling and Analysis (Regression, Clustering, Segmentation); Data Visualization; Consumer Behavior Analysis and Market Segmentation; Machine Learning and Predictive Modeling for Targeting; Big Data Analytics; Fraud Detection and Entity Resolution Systems; Multi-million Dollar Research Project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