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B4332"/>
          <w:sz w:val="43"/>
        </w:rPr>
        <w:t>DHEERAJ CHAND</w:t>
      </w:r>
    </w:p>
    <w:p>
      <w:pPr>
        <w:jc w:val="center"/>
      </w:pPr>
      <w:r>
        <w:rPr>
          <w:b/>
          <w:color w:val="2F4F4F"/>
          <w:sz w:val="24"/>
        </w:rPr>
        <w:t>Director of Research and Analysis</w:t>
      </w:r>
    </w:p>
    <w:p>
      <w:pPr>
        <w:jc w:val="center"/>
      </w:pPr>
      <w:r>
        <w:t>(202) 550-7110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2F4F4F"/>
        </w:rPr>
        <w:t>PROFESSIONAL SUMMARY</w:t>
      </w:r>
    </w:p>
    <w:p>
      <w:r>
        <w:t>Research and Data Analytics Leader with 20+ years of experience directing applied research projects from conception to completion focused on economic mobility, community development, and social impact. Proven track record of leading cross-functional teams, translating complex research insights for diverse stakeholders including elected officials and community organizations, and implementing evidence-based solutions that drive meaningful outcomes. Expert in research methodology design, statistical analysis, and community partnership development with extensive experience serving vulnerable populations and addressing systemic poverty challenges.</w:t>
      </w:r>
    </w:p>
    <w:p>
      <w:pPr>
        <w:pStyle w:val="Heading2"/>
      </w:pPr>
      <w:r>
        <w:rPr>
          <w:color w:val="2F4F4F"/>
        </w:rPr>
        <w:t>CORE COMPETENCIES</w:t>
      </w:r>
    </w:p>
    <w:p>
      <w:r>
        <w:rPr>
          <w:b/>
          <w:color w:val="1B4332"/>
        </w:rPr>
        <w:t>Applied Research Leadership</w:t>
      </w:r>
    </w:p>
    <w:p>
      <w:r>
        <w:t>Applied Research Project Management (Conception to Completion) • Research Methodology Design and Implementation • Cross-functional Team Leadership and Mentoring • Stakeholder Communication and Translation of Complex Findings • Evidence-Based Framework Development • Survey Methodology and Consumer Insights • Statistical Analysis and Data Validation</w:t>
      </w:r>
    </w:p>
    <w:p>
      <w:r>
        <w:rPr>
          <w:b/>
          <w:color w:val="1B4332"/>
        </w:rPr>
        <w:t>Technical Proficiency</w:t>
      </w:r>
    </w:p>
    <w:p>
      <w:pPr>
        <w:pStyle w:val="ListBullet"/>
      </w:pPr>
      <w:r>
        <w:t>Programming: Python (Pandas, SciKit, TensorFlow, Django), R, SQL, Scala</w:t>
      </w:r>
    </w:p>
    <w:p>
      <w:pPr>
        <w:pStyle w:val="ListBullet"/>
      </w:pPr>
      <w:r>
        <w:t>Data Platforms: PostgreSQL, MySQL, Snowflake, Spark, MongoDB, Oracle</w:t>
      </w:r>
    </w:p>
    <w:p>
      <w:pPr>
        <w:pStyle w:val="ListBullet"/>
      </w:pPr>
      <w:r>
        <w:t>Analysis Tools: Excel (Advanced), Tableau, PowerBI, SPSS, SAS</w:t>
      </w:r>
    </w:p>
    <w:p>
      <w:pPr>
        <w:pStyle w:val="ListBullet"/>
      </w:pPr>
      <w:r>
        <w:t>Research Tools: Survey Design, Sampling Methodology, Statistical Modeling</w:t>
      </w:r>
    </w:p>
    <w:p>
      <w:pPr>
        <w:pStyle w:val="ListBullet"/>
      </w:pPr>
      <w:r>
        <w:t>Geospatial Analysis: ESRI ArcGIS, Quantum GIS, PostGIS, OSGeo</w:t>
      </w:r>
    </w:p>
    <w:p>
      <w:r>
        <w:rPr>
          <w:b/>
          <w:color w:val="1B4332"/>
        </w:rPr>
        <w:t>Strategic Operations</w:t>
      </w:r>
    </w:p>
    <w:p>
      <w:r>
        <w:t>Community Partnership Development • Government Relations and Policy Analysis • Multi-million Dollar Project Management • Performance Measurement and Evaluation • Data-Driven Decision Making for Social Impact • Public Systems Integration • Stakeholder Briefing and Expert Testimony</w:t>
      </w:r>
    </w:p>
    <w:p>
      <w:pPr>
        <w:pStyle w:val="Heading2"/>
      </w:pPr>
      <w:r>
        <w:rPr>
          <w:color w:val="2F4F4F"/>
        </w:rPr>
        <w:t>PROFESSIONAL EXPERIENCE</w:t>
      </w:r>
    </w:p>
    <w:p>
      <w:r>
        <w:rPr>
          <w:b/>
          <w:color w:val="191970"/>
        </w:rPr>
        <w:t>PARTNER</w:t>
      </w:r>
    </w:p>
    <w:p>
      <w:r>
        <w:t>Siege Analytics, Austin, TX | 2005 – Present</w:t>
      </w:r>
    </w:p>
    <w:p>
      <w:r>
        <w:rPr>
          <w:i/>
          <w:color w:val="1B4332"/>
        </w:rPr>
        <w:t>Leading Applied Research Projects with Community Development Focus</w:t>
      </w:r>
    </w:p>
    <w:p>
      <w:pPr>
        <w:pStyle w:val="ListBullet"/>
      </w:pPr>
      <w:r>
        <w:t>▸ Direct comprehensive applied research projects from conception to completion for organizations focused on economic mobility and community development</w:t>
      </w:r>
    </w:p>
    <w:p>
      <w:pPr>
        <w:pStyle w:val="ListBullet"/>
      </w:pPr>
      <w:r>
        <w:t>▸ Lead multi-million dollar research initiatives involving sensitive demographic and economic data addressing poverty and community health challenges</w:t>
      </w:r>
    </w:p>
    <w:p>
      <w:pPr>
        <w:pStyle w:val="ListBullet"/>
      </w:pPr>
      <w:r>
        <w:t>▸ Translate complex research findings for diverse stakeholder groups including elected officials, NGO leadership, and community organizations</w:t>
      </w:r>
    </w:p>
    <w:p>
      <w:pPr>
        <w:pStyle w:val="ListBullet"/>
      </w:pPr>
      <w:r>
        <w:t>▸ Collaborate with government agencies and research institutions to develop evidence-based solutions addressing systemic poverty</w:t>
      </w:r>
    </w:p>
    <w:p>
      <w:pPr>
        <w:pStyle w:val="ListBullet"/>
      </w:pPr>
      <w:r>
        <w:t>▸ Manage client relationships across public sector and nonprofit organizations, consistently delivering research that drives strategic decision-making</w:t>
      </w:r>
    </w:p>
    <w:p>
      <w:pPr>
        <w:pStyle w:val="ListBullet"/>
      </w:pPr>
      <w:r>
        <w:t>▸ Develop custom analytical tools processing billions of records to identify patterns in economic mobility and demographic trends</w:t>
      </w:r>
    </w:p>
    <w:p>
      <w:r>
        <w:rPr>
          <w:b/>
          <w:color w:val="191970"/>
        </w:rPr>
        <w:t>DATA PRODUCTS MANAGER</w:t>
      </w:r>
    </w:p>
    <w:p>
      <w:r>
        <w:t>Helm/Murmuration, Austin, TX | 2021 – 2023</w:t>
      </w:r>
    </w:p>
    <w:p>
      <w:r>
        <w:rPr>
          <w:i/>
          <w:color w:val="1B4332"/>
        </w:rPr>
        <w:t>Research Team Leadership and Methodology Innovation</w:t>
      </w:r>
    </w:p>
    <w:p>
      <w:pPr>
        <w:pStyle w:val="ListBullet"/>
      </w:pPr>
      <w:r>
        <w:t>▸ Led cross-functional team of eleven data engineers and analysts focused on community organizing and social justice research</w:t>
      </w:r>
    </w:p>
    <w:p>
      <w:pPr>
        <w:pStyle w:val="ListBullet"/>
      </w:pPr>
      <w:r>
        <w:t>▸ Managed national research team of five analysts specializing in community engagement and demographic analysis</w:t>
      </w:r>
    </w:p>
    <w:p>
      <w:pPr>
        <w:pStyle w:val="ListBullet"/>
      </w:pPr>
      <w:r>
        <w:t>▸ Overhauled organization research methodology and data collection operations, significantly improving accuracy and response rates</w:t>
      </w:r>
    </w:p>
    <w:p>
      <w:pPr>
        <w:pStyle w:val="ListBullet"/>
      </w:pPr>
      <w:r>
        <w:t>▸ Designed comprehensive data warehouse integrating demographic, economic, and behavioral data for evidence-based decision making</w:t>
      </w:r>
    </w:p>
    <w:p>
      <w:pPr>
        <w:pStyle w:val="ListBullet"/>
      </w:pPr>
      <w:r>
        <w:t>▸ Developed advanced analytical pipelines enhancing community segmentation and outcome prediction capabilities</w:t>
      </w:r>
    </w:p>
    <w:p>
      <w:pPr>
        <w:pStyle w:val="ListBullet"/>
      </w:pPr>
      <w:r>
        <w:t>▸ Trained staff in data visualization and communication techniques to improve research deliverable quality</w:t>
      </w:r>
    </w:p>
    <w:p>
      <w:r>
        <w:rPr>
          <w:b/>
          <w:color w:val="191970"/>
        </w:rPr>
        <w:t>ANALYTICS SUPERVISOR</w:t>
      </w:r>
    </w:p>
    <w:p>
      <w:r>
        <w:t>GSD&amp;M, Austin, TX | 2018 – 2019</w:t>
      </w:r>
    </w:p>
    <w:p>
      <w:r>
        <w:rPr>
          <w:i/>
          <w:color w:val="1B4332"/>
        </w:rPr>
        <w:t>Research Operations and Team Development</w:t>
      </w:r>
    </w:p>
    <w:p>
      <w:pPr>
        <w:pStyle w:val="ListBullet"/>
      </w:pPr>
      <w:r>
        <w:t>▸ Restructured research department to scale capabilities from small-scale analysis to comprehensive applied research operations</w:t>
      </w:r>
    </w:p>
    <w:p>
      <w:pPr>
        <w:pStyle w:val="ListBullet"/>
      </w:pPr>
      <w:r>
        <w:t>▸ Managed three analysts, mentoring them in advanced research techniques and stakeholder communication</w:t>
      </w:r>
    </w:p>
    <w:p>
      <w:pPr>
        <w:pStyle w:val="ListBullet"/>
      </w:pPr>
      <w:r>
        <w:t>▸ Implemented spatial analysis and segmentation methodologies revealing new insights about community needs</w:t>
      </w:r>
    </w:p>
    <w:p>
      <w:pPr>
        <w:pStyle w:val="ListBullet"/>
      </w:pPr>
      <w:r>
        <w:t>▸ Introduced version control and Agile project management methodologies, improving delivery timelines by 40%</w:t>
      </w:r>
    </w:p>
    <w:p>
      <w:pPr>
        <w:pStyle w:val="ListBullet"/>
      </w:pPr>
      <w:r>
        <w:t>▸ Developed standardized research reporting frameworks ensuring consistent, high-quality deliverables</w:t>
      </w:r>
    </w:p>
    <w:p>
      <w:r>
        <w:rPr>
          <w:b/>
          <w:color w:val="191970"/>
        </w:rPr>
        <w:t>SOFTWARE ENGINEER</w:t>
      </w:r>
    </w:p>
    <w:p>
      <w:r>
        <w:t>Mautinoa Technologies, Austin, TX | 2016 – 2018</w:t>
      </w:r>
    </w:p>
    <w:p>
      <w:r>
        <w:rPr>
          <w:i/>
          <w:color w:val="1B4332"/>
        </w:rPr>
        <w:t>Applied Research in Humanitarian Context</w:t>
      </w:r>
    </w:p>
    <w:p>
      <w:pPr>
        <w:pStyle w:val="ListBullet"/>
      </w:pPr>
      <w:r>
        <w:t>▸ Conceived and engineered econometric simulation software for measuring humanitarian crisis intervention effectiveness</w:t>
      </w:r>
    </w:p>
    <w:p>
      <w:pPr>
        <w:pStyle w:val="ListBullet"/>
      </w:pPr>
      <w:r>
        <w:t>▸ Collaborated with data directors at multinational NGOs (UNICEF, IFRC) to develop evidence-based intervention frameworks</w:t>
      </w:r>
    </w:p>
    <w:p>
      <w:pPr>
        <w:pStyle w:val="ListBullet"/>
      </w:pPr>
      <w:r>
        <w:t>▸ Conducted geospatial analysis on vulnerable populations to assess intervention impact and optimize resource allocation</w:t>
      </w:r>
    </w:p>
    <w:p>
      <w:pPr>
        <w:pStyle w:val="ListBullet"/>
      </w:pPr>
      <w:r>
        <w:t>▸ Designed research methodologies for measuring complex social outcomes in crisis environments</w:t>
      </w:r>
    </w:p>
    <w:p>
      <w:r>
        <w:rPr>
          <w:b/>
          <w:color w:val="191970"/>
        </w:rPr>
        <w:t>RESEARCH DIRECTOR</w:t>
      </w:r>
    </w:p>
    <w:p>
      <w:r>
        <w:t>PCCC, Austin, TX | 2011 – 2012</w:t>
      </w:r>
    </w:p>
    <w:p>
      <w:r>
        <w:rPr>
          <w:i/>
          <w:color w:val="1B4332"/>
        </w:rPr>
        <w:t>Large-Scale Applied Research Initiative Leadership</w:t>
      </w:r>
    </w:p>
    <w:p>
      <w:pPr>
        <w:pStyle w:val="ListBullet"/>
      </w:pPr>
      <w:r>
        <w:t>▸ Led all aspects of applied research design, implementation, analysis, and reporting for major national studies</w:t>
      </w:r>
    </w:p>
    <w:p>
      <w:pPr>
        <w:pStyle w:val="ListBullet"/>
      </w:pPr>
      <w:r>
        <w:t>▸ Engineered data collection system facilitating thousands of simultaneous surveys, significantly increasing research scale</w:t>
      </w:r>
    </w:p>
    <w:p>
      <w:pPr>
        <w:pStyle w:val="ListBullet"/>
      </w:pPr>
      <w:r>
        <w:t>▸ Developed new statistical methods for geographic boundary estimation, enhancing community-level analysis capabilities</w:t>
      </w:r>
    </w:p>
    <w:p>
      <w:pPr>
        <w:pStyle w:val="ListBullet"/>
      </w:pPr>
      <w:r>
        <w:t>▸ Created data visualization solutions improving stakeholder understanding of complex research findings</w:t>
      </w:r>
    </w:p>
    <w:p>
      <w:pPr>
        <w:pStyle w:val="Heading2"/>
      </w:pPr>
      <w:r>
        <w:rPr>
          <w:color w:val="2F4F4F"/>
        </w:rPr>
        <w:t>KEY ACHIEVEMENTS AND IMPACT</w:t>
      </w:r>
    </w:p>
    <w:p>
      <w:r>
        <w:rPr>
          <w:b/>
          <w:color w:val="1B4332"/>
        </w:rPr>
        <w:t>Research Leadership and Community Impact</w:t>
      </w:r>
    </w:p>
    <w:p>
      <w:pPr>
        <w:pStyle w:val="ListBullet"/>
      </w:pPr>
      <w:r>
        <w:t>✓ Regular expert testimony and consultation on research methodology for journalists, elected officials, and community leaders</w:t>
      </w:r>
    </w:p>
    <w:p>
      <w:pPr>
        <w:pStyle w:val="ListBullet"/>
      </w:pPr>
      <w:r>
        <w:t>✓ Research analysis used in court cases addressing housing, redistricting, and community development with rigorous methodology</w:t>
      </w:r>
    </w:p>
    <w:p>
      <w:pPr>
        <w:pStyle w:val="ListBullet"/>
      </w:pPr>
      <w:r>
        <w:t>✓ Conceived and deployed cloud-based analytical software used by thousands of researchers nationwide for community-focused research</w:t>
      </w:r>
    </w:p>
    <w:p>
      <w:r>
        <w:rPr>
          <w:b/>
          <w:color w:val="1B4332"/>
        </w:rPr>
        <w:t>Systems and Infrastructure Development</w:t>
      </w:r>
    </w:p>
    <w:p>
      <w:pPr>
        <w:pStyle w:val="ListBullet"/>
      </w:pPr>
      <w:r>
        <w:t>✓ Designed multi-tenant data warehouse tracking decades of demographic, economic, and policy changes affecting vulnerable populations</w:t>
      </w:r>
    </w:p>
    <w:p>
      <w:pPr>
        <w:pStyle w:val="ListBullet"/>
      </w:pPr>
      <w:r>
        <w:t>✓ Developed comprehensive research frameworks for measuring complex social outcomes and community intervention effectiveness</w:t>
      </w:r>
    </w:p>
    <w:p>
      <w:pPr>
        <w:pStyle w:val="ListBullet"/>
      </w:pPr>
      <w:r>
        <w:t>✓ Created scalable research methodologies supporting evidence-based decision making for multi-billion dollar public systems</w:t>
      </w:r>
    </w:p>
    <w:p>
      <w:r>
        <w:rPr>
          <w:b/>
          <w:color w:val="1B4332"/>
        </w:rPr>
        <w:t>Community and Stakeholder Engagement</w:t>
      </w:r>
    </w:p>
    <w:p>
      <w:pPr>
        <w:pStyle w:val="ListBullet"/>
      </w:pPr>
      <w:r>
        <w:t>✓ Extensive experience briefing elected officials, NGO leadership, and senior staff on research findings and policy implications</w:t>
      </w:r>
    </w:p>
    <w:p>
      <w:pPr>
        <w:pStyle w:val="ListBullet"/>
      </w:pPr>
      <w:r>
        <w:t>✓ Proven track record translating complex research for diverse audiences including community organizations and government agencies</w:t>
      </w:r>
    </w:p>
    <w:p>
      <w:pPr>
        <w:pStyle w:val="ListBullet"/>
      </w:pPr>
      <w:r>
        <w:t>✓ Successfully managed research partnerships across public sector and community-based organizations focused on addressing systemic poverty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