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Marketing analytics professional with 20+ years turning demographic and behavioral data into audience strategy. At GSD&amp;M, I restructured the Decision Sciences Department — introduced spatial analysis, version control, and Agile to a team that had been doing everything in Excel. Built consumer segmentation systems that revealed patterns in existing customer data nobody had seen.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$500K+ annually by doing IVR polling in-house instead of contracting with Public Policy Polling. Supported campaigns for Senators Heinrich and Warren.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