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footer6.xml" ContentType="application/vnd.openxmlformats-officedocument.wordprocessingml.footer+xml"/>
  <Override PartName="/word/media/image1.wmf" ContentType="image/x-wmf"/>
  <Override PartName="/word/media/image2.png" ContentType="image/png"/>
  <Override PartName="/word/media/image3.wmf" ContentType="image/x-wmf"/>
  <Override PartName="/word/media/image4.wmf" ContentType="image/x-wmf"/>
  <Override PartName="/word/media/image5.wmf" ContentType="image/x-wmf"/>
  <Override PartName="/word/media/image6.png" ContentType="image/png"/>
  <Override PartName="/word/media/image7.wmf" ContentType="image/x-wmf"/>
  <Override PartName="/word/media/image9.wmf" ContentType="image/x-wmf"/>
  <Override PartName="/word/media/image8.wmf" ContentType="image/x-wmf"/>
  <Override PartName="/word/media/image10.png" ContentType="image/png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footer7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ind w:left="-142" w:hanging="0"/>
        <w:jc w:val="center"/>
        <w:rPr>
          <w:rFonts w:ascii="Shusha" w:hAnsi="Shusha" w:cs="Mangal"/>
          <w:b/>
          <w:b/>
          <w:bCs/>
          <w:color w:val="0000FF"/>
          <w:sz w:val="96"/>
          <w:szCs w:val="96"/>
          <w:lang w:bidi="hi-IN"/>
        </w:rPr>
      </w:pPr>
      <w:r>
        <w:rPr>
          <w:rFonts w:ascii="Shusha" w:hAnsi="Shusha"/>
          <w:b/>
          <w:b/>
          <w:bCs/>
          <w:color w:val="0000FF"/>
          <w:sz w:val="96"/>
          <w:sz w:val="96"/>
          <w:szCs w:val="96"/>
          <w:lang w:bidi="hi-IN"/>
        </w:rPr>
        <w:t>पश्चिम क्षेत्र की</w:t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Shusha" w:hAnsi="Shusha"/>
          <w:b/>
          <w:b/>
          <w:bCs/>
          <w:color w:val="0000FF"/>
          <w:sz w:val="96"/>
          <w:szCs w:val="96"/>
          <w:lang w:val="en-US"/>
        </w:rPr>
      </w:pPr>
      <w:r>
        <w:rPr>
          <w:rFonts w:cs="Nirmala UI" w:ascii="Nirmala UI" w:hAnsi="Nirmala UI"/>
          <w:b/>
          <w:bCs/>
          <w:color w:val="0000FF"/>
          <w:sz w:val="72"/>
          <w:szCs w:val="72"/>
          <w:lang w:bidi="hi-IN"/>
        </w:rPr>
        <w:t xml:space="preserve">{{full_month_name}} </w:t>
      </w:r>
      <w:r>
        <w:rPr>
          <w:rFonts w:ascii="Shusha" w:hAnsi="Shusha"/>
          <w:b/>
          <w:b/>
          <w:bCs/>
          <w:color w:val="0000FF"/>
          <w:sz w:val="96"/>
          <w:sz w:val="96"/>
          <w:szCs w:val="96"/>
          <w:lang w:bidi="hi-IN"/>
        </w:rPr>
        <w:t>माह की</w:t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Shusha" w:hAnsi="Shusha"/>
          <w:b/>
          <w:b/>
          <w:bCs/>
          <w:color w:val="0000FF"/>
          <w:sz w:val="96"/>
          <w:szCs w:val="96"/>
        </w:rPr>
      </w:pPr>
      <w:r>
        <w:rPr>
          <w:rFonts w:cs="Mangal" w:ascii="Shusha" w:hAnsi="Shusha"/>
          <w:b/>
          <w:bCs/>
          <w:color w:val="0000FF"/>
          <w:sz w:val="96"/>
          <w:szCs w:val="96"/>
          <w:lang w:bidi="hi-IN"/>
        </w:rPr>
        <w:t xml:space="preserve">   </w:t>
      </w:r>
      <w:r>
        <w:rPr>
          <w:rFonts w:ascii="Shusha" w:hAnsi="Shusha"/>
          <w:b/>
          <w:b/>
          <w:bCs/>
          <w:color w:val="0000FF"/>
          <w:sz w:val="96"/>
          <w:sz w:val="96"/>
          <w:szCs w:val="96"/>
          <w:lang w:bidi="hi-IN"/>
        </w:rPr>
        <w:t xml:space="preserve">प्रणाली प्रचालन रिपोर्ट </w:t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cs="Arial" w:ascii="Arial" w:hAnsi="Arial"/>
          <w:color w:val="800000"/>
          <w:sz w:val="56"/>
          <w:szCs w:val="56"/>
        </w:rPr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cs="Arial" w:ascii="Arial" w:hAnsi="Arial"/>
          <w:color w:val="800000"/>
          <w:sz w:val="56"/>
          <w:szCs w:val="56"/>
        </w:rPr>
        <w:t xml:space="preserve">System Operation Report </w:t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cs="Arial" w:ascii="Arial" w:hAnsi="Arial"/>
          <w:color w:val="800000"/>
          <w:sz w:val="56"/>
          <w:szCs w:val="56"/>
        </w:rPr>
        <w:t>of Western Region</w:t>
      </w:r>
    </w:p>
    <w:p>
      <w:pPr>
        <w:pStyle w:val="Normal"/>
        <w:ind w:left="-142" w:hanging="0"/>
        <w:jc w:val="center"/>
        <w:rPr>
          <w:rFonts w:ascii="Arial" w:hAnsi="Arial" w:cs="Arial"/>
          <w:color w:val="003300"/>
          <w:sz w:val="56"/>
          <w:szCs w:val="56"/>
        </w:rPr>
      </w:pPr>
      <w:r>
        <w:rPr>
          <w:rFonts w:cs="Arial" w:ascii="Arial" w:hAnsi="Arial"/>
          <w:color w:val="003300"/>
          <w:sz w:val="56"/>
          <w:szCs w:val="56"/>
        </w:rPr>
        <w:t xml:space="preserve">For the month of </w:t>
      </w:r>
    </w:p>
    <w:p>
      <w:pPr>
        <w:pStyle w:val="Normal"/>
        <w:ind w:left="-142" w:hanging="0"/>
        <w:jc w:val="center"/>
        <w:rPr>
          <w:rFonts w:ascii="Arial" w:hAnsi="Arial"/>
          <w:b/>
          <w:b/>
          <w:bCs/>
          <w:color w:val="003366"/>
          <w:sz w:val="56"/>
          <w:szCs w:val="50"/>
          <w:lang w:bidi="hi-IN"/>
        </w:rPr>
      </w:pP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{{full_month_name}}</w:t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68"/>
          <w:szCs w:val="68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3" wp14:anchorId="5321F046">
                <wp:simplePos x="0" y="0"/>
                <wp:positionH relativeFrom="column">
                  <wp:posOffset>1020445</wp:posOffset>
                </wp:positionH>
                <wp:positionV relativeFrom="paragraph">
                  <wp:posOffset>1610360</wp:posOffset>
                </wp:positionV>
                <wp:extent cx="4647565" cy="1716405"/>
                <wp:effectExtent l="0" t="0" r="0" b="0"/>
                <wp:wrapNone/>
                <wp:docPr id="1" name="Text Box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6880" cy="1715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Mangal" w:hAnsi="Mangal" w:eastAsia="MS Mincho" w:cs="Arial Unicode MS"/>
                                <w:color w:val="000000"/>
                                <w:sz w:val="32"/>
                                <w:sz w:val="32"/>
                                <w:szCs w:val="32"/>
                              </w:rPr>
                              <w:t>पावर सिस्टम ऑपरेशन कारपोरेशन लिमिटेड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="Mangal" w:cstheme="minorBidi"/>
                                <w:b/>
                                <w:bCs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eastAsia="MS Mincho" w:cs="Arial Unicode MS"/>
                                <w:b/>
                                <w:b/>
                                <w:bCs/>
                                <w:color w:val="000000"/>
                              </w:rPr>
                              <w:t>भारत सरकार का उद्यम</w:t>
                            </w:r>
                            <w:r>
                              <w:rPr>
                                <w:rFonts w:eastAsia="MS Mincho" w:cs="Mangal" w:cstheme="minorBid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Mangal" w:hAnsi="Mangal" w:eastAsia="MS Mincho" w:cs="Arial Unicode MS"/>
                                <w:color w:val="000000"/>
                                <w:sz w:val="28"/>
                                <w:sz w:val="28"/>
                                <w:szCs w:val="28"/>
                              </w:rPr>
                              <w:t>पश्चिम क्षेत्रिय भार प्रेषण केन्द्र</w:t>
                            </w:r>
                            <w:r>
                              <w:rPr>
                                <w:rFonts w:eastAsia="MS Mincho" w:cs="Mangal" w:ascii="Mangal" w:hAnsi="Mangal" w:cstheme="minorBidi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angal" w:hAnsi="Mangal" w:eastAsia="MS Mincho" w:cs="Arial Unicode MS"/>
                                <w:color w:val="000000"/>
                                <w:sz w:val="28"/>
                                <w:sz w:val="28"/>
                                <w:szCs w:val="28"/>
                              </w:rPr>
                              <w:t>मुम्बई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="Helvetica-Bold" w:ascii="Helvetica-Bold" w:hAnsi="Helvetica-Bold"/>
                                <w:b/>
                                <w:bCs/>
                                <w:color w:val="000000"/>
                              </w:rPr>
                              <w:t>Power System Operation Corporation Ltd.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="Helvetica-Bold" w:ascii="Helvetica-Bold" w:hAnsi="Helvetica-Bold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(A Government of India Enterprise)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="Helvetica-Bold" w:ascii="Helvetica-Bold" w:hAnsi="Helvetica-Bold"/>
                                <w:b/>
                                <w:bCs/>
                                <w:color w:val="000000"/>
                              </w:rPr>
                              <w:t>Western Regional Load Despatch Centre, Mumbai</w:t>
                            </w:r>
                          </w:p>
                        </w:txbxContent>
                      </wps:txbx>
                      <wps:bodyPr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7" path="m0,0l-2147483645,0l-2147483645,-2147483646l0,-2147483646xe" stroked="f" style="position:absolute;margin-left:80.35pt;margin-top:126.8pt;width:365.85pt;height:135.05pt;mso-wrap-style:square;v-text-anchor:top" wp14:anchorId="5321F046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Mangal" w:hAnsi="Mangal" w:eastAsia="MS Mincho" w:cs="Arial Unicode MS"/>
                          <w:color w:val="000000"/>
                          <w:sz w:val="32"/>
                          <w:sz w:val="32"/>
                          <w:szCs w:val="32"/>
                        </w:rPr>
                        <w:t>पावर सिस्टम ऑपरेशन कारपोरेशन लिमिटेड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="Mangal" w:cstheme="minorBidi"/>
                          <w:b/>
                          <w:bCs/>
                          <w:color w:val="000000"/>
                        </w:rPr>
                        <w:t>(</w:t>
                      </w:r>
                      <w:r>
                        <w:rPr>
                          <w:rFonts w:eastAsia="MS Mincho" w:cs="Arial Unicode MS"/>
                          <w:b/>
                          <w:b/>
                          <w:bCs/>
                          <w:color w:val="000000"/>
                        </w:rPr>
                        <w:t>भारत सरकार का उद्यम</w:t>
                      </w:r>
                      <w:r>
                        <w:rPr>
                          <w:rFonts w:eastAsia="MS Mincho" w:cs="Mangal" w:cstheme="minorBidi"/>
                          <w:b/>
                          <w:bCs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Mangal" w:hAnsi="Mangal" w:eastAsia="MS Mincho" w:cs="Arial Unicode MS"/>
                          <w:color w:val="000000"/>
                          <w:sz w:val="28"/>
                          <w:sz w:val="28"/>
                          <w:szCs w:val="28"/>
                        </w:rPr>
                        <w:t>पश्चिम क्षेत्रिय भार प्रेषण केन्द्र</w:t>
                      </w:r>
                      <w:r>
                        <w:rPr>
                          <w:rFonts w:eastAsia="MS Mincho" w:cs="Mangal" w:ascii="Mangal" w:hAnsi="Mangal" w:cstheme="minorBidi"/>
                          <w:b/>
                          <w:bCs/>
                          <w:color w:val="000000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angal" w:hAnsi="Mangal" w:eastAsia="MS Mincho" w:cs="Arial Unicode MS"/>
                          <w:color w:val="000000"/>
                          <w:sz w:val="28"/>
                          <w:sz w:val="28"/>
                          <w:szCs w:val="28"/>
                        </w:rPr>
                        <w:t>मुम्बई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="Helvetica-Bold" w:ascii="Helvetica-Bold" w:hAnsi="Helvetica-Bold"/>
                          <w:b/>
                          <w:bCs/>
                          <w:color w:val="000000"/>
                        </w:rPr>
                        <w:t>Power System Operation Corporation Ltd.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="Helvetica-Bold" w:ascii="Helvetica-Bold" w:hAnsi="Helvetica-Bold"/>
                          <w:b/>
                          <w:bCs/>
                          <w:color w:val="000000"/>
                          <w:sz w:val="18"/>
                          <w:szCs w:val="18"/>
                        </w:rPr>
                        <w:t>(A Government of India Enterprise)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="Helvetica-Bold" w:ascii="Helvetica-Bold" w:hAnsi="Helvetica-Bold"/>
                          <w:b/>
                          <w:bCs/>
                          <w:color w:val="000000"/>
                        </w:rPr>
                        <w:t>Western Regional Load Despatch Centre, Mumbai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inline distT="0" distB="0" distL="0" distR="0">
            <wp:extent cx="1732915" cy="1610360"/>
            <wp:effectExtent l="0" t="0" r="0" b="0"/>
            <wp:docPr id="3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1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68"/>
          <w:szCs w:val="68"/>
        </w:rPr>
      </w:pPr>
      <w:r>
        <w:rPr>
          <w:rFonts w:cs="Arial" w:ascii="Arial" w:hAnsi="Arial"/>
          <w:color w:val="800000"/>
          <w:sz w:val="68"/>
          <w:szCs w:val="68"/>
        </w:rPr>
      </w:r>
    </w:p>
    <w:p>
      <w:pPr>
        <w:pStyle w:val="Normal"/>
        <w:ind w:left="-142" w:hanging="0"/>
        <w:rPr>
          <w:rFonts w:ascii="Arial" w:hAnsi="Arial" w:cs="Arial"/>
        </w:rPr>
      </w:pPr>
      <w:r>
        <w:rPr>
          <w:rFonts w:cs="Arial" w:ascii="Arial" w:hAnsi="Arial"/>
          <w:sz w:val="68"/>
          <w:szCs w:val="68"/>
        </w:rPr>
        <w:t xml:space="preserve">                </w:t>
      </w:r>
    </w:p>
    <w:p>
      <w:pPr>
        <w:pStyle w:val="Normal"/>
        <w:ind w:left="-142" w:hanging="0"/>
        <w:jc w:val="center"/>
        <w:rPr>
          <w:rFonts w:ascii="Arial" w:hAnsi="Arial"/>
          <w:szCs w:val="20"/>
          <w:lang w:bidi="hi-IN"/>
        </w:rPr>
      </w:pPr>
      <w:r>
        <w:rPr>
          <w:rFonts w:ascii="Arial" w:hAnsi="Arial"/>
          <w:szCs w:val="20"/>
          <w:lang w:bidi="hi-IN"/>
        </w:rPr>
      </w:r>
    </w:p>
    <w:tbl>
      <w:tblPr>
        <w:tblW w:w="18542" w:type="dxa"/>
        <w:jc w:val="left"/>
        <w:tblInd w:w="36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80"/>
        <w:gridCol w:w="579"/>
        <w:gridCol w:w="189"/>
        <w:gridCol w:w="8665"/>
        <w:gridCol w:w="380"/>
        <w:gridCol w:w="7749"/>
      </w:tblGrid>
      <w:tr>
        <w:trPr>
          <w:trHeight w:val="284" w:hRule="atLeast"/>
        </w:trPr>
        <w:tc>
          <w:tcPr>
            <w:tcW w:w="98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Calibri" w:hAnsi="Calibri" w:eastAsia="Times New Roman" w:cs="Times New Roman"/>
                <w:color w:val="000000"/>
                <w:lang w:val="en-US" w:bidi="hi-IN"/>
              </w:rPr>
            </w:pPr>
            <w:r>
              <w:rPr>
                <w:rFonts w:eastAsia="Times New Roman" w:cs="Times New Roman"/>
                <w:color w:val="000000"/>
                <w:lang w:val="en-US" w:bidi="hi-IN"/>
              </w:rPr>
            </w:r>
          </w:p>
        </w:tc>
        <w:tc>
          <w:tcPr>
            <w:tcW w:w="768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Calibri" w:hAnsi="Calibri" w:eastAsia="Times New Roman" w:cs="Times New Roman"/>
                <w:color w:val="000000"/>
                <w:lang w:val="en-US" w:bidi="hi-IN"/>
              </w:rPr>
            </w:pPr>
            <w:r>
              <w:rPr>
                <w:rFonts w:eastAsia="Times New Roman" w:cs="Times New Roman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before="0" w:after="200"/>
              <w:rPr>
                <w:rFonts w:ascii="Calibri" w:hAnsi="Calibri" w:eastAsia="Times New Roman" w:cs="Times New Roman"/>
                <w:lang w:val="en-US" w:bidi="hi-IN"/>
              </w:rPr>
            </w:pPr>
            <w:r>
              <w:rPr>
                <w:rFonts w:eastAsia="Times New Roman" w:cs="Times New Roman"/>
                <w:lang w:val="en-US" w:bidi="hi-IN"/>
              </w:rPr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b/>
                <w:b/>
                <w:bCs/>
                <w:color w:val="800000"/>
                <w:u w:val="single"/>
                <w:lang w:val="en-US" w:bidi="hi-IN"/>
              </w:rPr>
            </w:pPr>
            <w:r>
              <w:rPr>
                <w:rFonts w:eastAsia="Times New Roman" w:cs="Arial Unicode MS" w:ascii="Mangal" w:hAnsi="Mangal"/>
                <w:b/>
                <w:bCs/>
                <w:color w:val="800000"/>
                <w:sz w:val="32"/>
                <w:szCs w:val="32"/>
                <w:lang w:val="en-US" w:bidi="hi-IN"/>
              </w:rPr>
              <w:t xml:space="preserve">          </w:t>
            </w:r>
            <w:r>
              <w:rPr>
                <w:rFonts w:ascii="Mangal" w:hAnsi="Mangal" w:eastAsia="Times New Roman" w:cs="Arial Unicode MS"/>
                <w:b/>
                <w:b/>
                <w:bCs/>
                <w:color w:val="800000"/>
                <w:sz w:val="32"/>
                <w:sz w:val="32"/>
                <w:szCs w:val="32"/>
                <w:u w:val="single"/>
                <w:lang w:val="en-US" w:bidi="hi-IN"/>
              </w:rPr>
              <w:t>पृष्टसूची</w:t>
            </w:r>
            <w:r>
              <w:rPr>
                <w:rFonts w:ascii="Mangal" w:hAnsi="Mangal" w:eastAsia="Times New Roman"/>
                <w:b/>
                <w:b/>
                <w:bCs/>
                <w:color w:val="800000"/>
                <w:sz w:val="32"/>
                <w:sz w:val="32"/>
                <w:szCs w:val="32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b/>
                <w:bCs/>
                <w:color w:val="800000"/>
                <w:sz w:val="24"/>
                <w:szCs w:val="24"/>
                <w:u w:val="single"/>
                <w:lang w:val="en-US" w:bidi="hi-IN"/>
              </w:rPr>
              <w:t>CONTENTS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351" w:hRule="atLeast"/>
        </w:trPr>
        <w:tc>
          <w:tcPr>
            <w:tcW w:w="10413" w:type="dxa"/>
            <w:gridSpan w:val="4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b/>
                <w:b/>
                <w:bCs/>
                <w:color w:val="8000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800000"/>
                <w:lang w:val="en-US" w:bidi="hi-IN"/>
              </w:rPr>
              <w:t>1</w:t>
            </w:r>
            <w:r>
              <w:rPr>
                <w:rFonts w:eastAsia="Times New Roman" w:cs="Mangal" w:ascii="Mangal" w:hAnsi="Mangal"/>
                <w:b/>
                <w:bCs/>
                <w:color w:val="800000"/>
                <w:sz w:val="28"/>
                <w:szCs w:val="28"/>
                <w:lang w:val="en-US" w:bidi="hi-IN"/>
              </w:rPr>
              <w:t>.</w:t>
            </w:r>
            <w:r>
              <w:rPr>
                <w:rFonts w:cs="Mangal" w:ascii="Mangal" w:hAnsi="Mangal"/>
                <w:sz w:val="28"/>
                <w:szCs w:val="28"/>
              </w:rPr>
              <w:t xml:space="preserve"> </w:t>
            </w:r>
            <w:r>
              <w:rPr>
                <w:rFonts w:ascii="Mangal" w:hAnsi="Mangal" w:cs="Arial Unicode MS"/>
                <w:sz w:val="28"/>
                <w:sz w:val="28"/>
                <w:szCs w:val="28"/>
                <w:lang w:bidi="hi-IN"/>
              </w:rPr>
              <w:t>सारांश रिपोर्ट</w:t>
            </w:r>
            <w:r>
              <w:rPr>
                <w:rFonts w:ascii="Mangal" w:hAnsi="Mangal"/>
                <w:sz w:val="28"/>
                <w:sz w:val="28"/>
                <w:szCs w:val="28"/>
                <w:lang w:bidi="hi-IN"/>
              </w:rPr>
              <w:t xml:space="preserve"> </w:t>
            </w:r>
            <w:r>
              <w:rPr>
                <w:rFonts w:eastAsia="Times New Roman" w:cs="Arial" w:ascii="Arial" w:hAnsi="Arial"/>
                <w:b/>
                <w:bCs/>
                <w:color w:val="800000"/>
                <w:lang w:val="en-US" w:bidi="hi-IN"/>
              </w:rPr>
              <w:t xml:space="preserve">SUMMARY REPORT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firstLine="4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/>
                <w:color w:val="000000"/>
                <w:sz w:val="28"/>
                <w:sz w:val="28"/>
                <w:szCs w:val="28"/>
                <w:lang w:val="en-US" w:bidi="hi-IN"/>
              </w:rPr>
              <w:t>पश्चिम क्षेत्र ग्रिड के मुख्य</w:t>
            </w:r>
            <w:r>
              <w:rPr>
                <w:rFonts w:ascii="Mangal" w:hAnsi="Mangal" w:eastAsia="Times New Roman" w:asciiTheme="minorBidi" w:hAnsiTheme="minorBidi"/>
                <w:color w:val="000000"/>
                <w:sz w:val="24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/>
                <w:color w:val="000000"/>
                <w:sz w:val="28"/>
                <w:sz w:val="28"/>
                <w:szCs w:val="28"/>
                <w:lang w:val="en-US" w:bidi="hi-IN"/>
              </w:rPr>
              <w:t>अंश</w:t>
            </w:r>
            <w:r>
              <w:rPr>
                <w:rFonts w:ascii="Mangal" w:hAnsi="Mangal" w:eastAsia="Times New Roman"/>
                <w:color w:val="000000"/>
                <w:sz w:val="24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HIGHLIGHTS OF THE WR GRID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1.2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firstLine="4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स्थापित क्षमता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INSTALLED CAPACITY              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1.3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firstLine="4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ऊर्जा आपूर्ति स्थिति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POWER SUPPLY POSITION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1.4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133" w:hanging="13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पश्चिम क्षेत्र की शिखर मांग पूर्ति और ऊर्जा खपत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WR DEMAND AND    ENERGY   CONSUMPTION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1.5</w:t>
            </w:r>
          </w:p>
        </w:tc>
        <w:tc>
          <w:tcPr>
            <w:tcW w:w="9234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right="-320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मौंसमी परिवर्तन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SEASONAL VARIATION </w:t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284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1.6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आवृति रूपरेखा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FREQUENCY PROFILE                                                                    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1.7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विदयुत दाबरूपरेखा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VOLTAGE PROFILE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1.8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नए एलेमेंट की वृद्धि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ADDITION OF NEW ELEMENTS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a)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उत्पादक इकाईयां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GENERATING UNITS 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b)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पारेषण लाइने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TRANSMISSION LINES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c)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आइसिटी</w:t>
            </w:r>
            <w:r>
              <w:rPr>
                <w:rFonts w:ascii="Mangal" w:hAnsi="Mangal" w:eastAsia="Times New Roman"/>
                <w:color w:val="0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ICTs  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d)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लाइन रिएक्टर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LINE REACTORS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e)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बस रिएक्टर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BUS REACTORS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1.9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शेडुल और ड्रावल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SCHEDULE Vs DRAWAL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1.10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MS Mincho" w:cs="Arial Unicode MS"/>
                <w:color w:val="333333"/>
                <w:sz w:val="28"/>
                <w:sz w:val="28"/>
                <w:szCs w:val="28"/>
                <w:lang w:val="en-US" w:bidi="hi-IN"/>
              </w:rPr>
              <w:t xml:space="preserve">उत्पादन इकाइयों की </w:t>
            </w:r>
            <w:r>
              <w:rPr>
                <w:rFonts w:ascii="Mangal" w:hAnsi="Mangal" w:eastAsia="MS Mincho" w:cs="Arial Unicode MS"/>
                <w:color w:val="000000"/>
                <w:sz w:val="28"/>
                <w:sz w:val="28"/>
                <w:szCs w:val="28"/>
                <w:lang w:val="en-US" w:bidi="hi-IN"/>
              </w:rPr>
              <w:t>अनुपलब्धता</w:t>
            </w:r>
            <w:r>
              <w:rPr>
                <w:rFonts w:ascii="Arial" w:hAnsi="Arial" w:eastAsia="Times New Roman" w:cs="Arial"/>
                <w:color w:val="000000"/>
                <w:sz w:val="24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GENERATION (UNIT)  OUTAGES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1.11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Mangal" w:ascii="Mangal" w:hAnsi="Mang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cs="Arial Unicode MS"/>
                <w:color w:val="333333"/>
                <w:sz w:val="28"/>
                <w:sz w:val="28"/>
                <w:szCs w:val="28"/>
                <w:lang w:bidi="hi-IN"/>
              </w:rPr>
              <w:t>उत्पादन इकाइयां</w:t>
            </w:r>
            <w:r>
              <w:rPr>
                <w:rFonts w:cs="Mangal" w:ascii="Mangal" w:hAnsi="Mangal"/>
                <w:color w:val="333333"/>
                <w:sz w:val="28"/>
                <w:szCs w:val="28"/>
                <w:lang w:bidi="hi-IN"/>
              </w:rPr>
              <w:t>(</w:t>
            </w:r>
            <w:r>
              <w:rPr>
                <w:rFonts w:ascii="Mangal" w:hAnsi="Mangal" w:cs="Arial Unicode MS"/>
                <w:color w:val="333333"/>
                <w:sz w:val="28"/>
                <w:sz w:val="28"/>
                <w:szCs w:val="28"/>
                <w:lang w:bidi="hi-IN"/>
              </w:rPr>
              <w:t>पवन और सौर</w:t>
            </w:r>
            <w:r>
              <w:rPr>
                <w:rFonts w:cs="Mangal" w:ascii="Mangal" w:hAnsi="Mangal"/>
                <w:color w:val="333333"/>
                <w:sz w:val="28"/>
                <w:szCs w:val="28"/>
                <w:lang w:bidi="hi-IN"/>
              </w:rPr>
              <w:t xml:space="preserve">)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GENERATION (WIND,SOLAR)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1.12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अंतर क्षेत्रीय विनिमय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INTERREGIONAL EXCHANGE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70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 xml:space="preserve">1.13  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ascii="Mangal" w:hAnsi="Mangal" w:asciiTheme="minorBidi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आरआरएएस भुगतान विवरण</w:t>
            </w:r>
            <w:r>
              <w:rPr>
                <w:rFonts w:ascii="Arial" w:hAnsi="Arial" w:eastAsia="Times New Roman"/>
                <w:color w:val="0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RRAS PAYMENT DETAILS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1.14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संसोधित एयूएफ़एलएस योजना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REVISED AUFLS SCHEME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1.15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ओपन एक्सेस ट्रट्झेक्सन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OPEN ACCESS TRANSACTIONS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04" w:hRule="atLeast"/>
        </w:trPr>
        <w:tc>
          <w:tcPr>
            <w:tcW w:w="10413" w:type="dxa"/>
            <w:gridSpan w:val="4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800000"/>
                <w:lang w:val="en-US" w:bidi="hi-IN"/>
              </w:rPr>
              <w:t xml:space="preserve">             </w:t>
            </w:r>
            <w:r>
              <w:rPr>
                <w:rFonts w:eastAsia="Times New Roman" w:cs="Arial" w:ascii="Arial" w:hAnsi="Arial"/>
                <w:b/>
                <w:bCs/>
                <w:lang w:val="en-US" w:bidi="hi-IN"/>
              </w:rPr>
              <w:t>1.16</w:t>
            </w:r>
            <w:r>
              <w:rPr>
                <w:rFonts w:eastAsia="Times New Roman" w:cs="Arial" w:ascii="Arial" w:hAnsi="Arial"/>
                <w:lang w:val="en-US" w:bidi="hi-IN"/>
              </w:rPr>
              <w:t xml:space="preserve">             </w:t>
            </w:r>
            <w:r>
              <w:rPr>
                <w:rFonts w:ascii="Mangal" w:hAnsi="Mangal" w:eastAsia="Times New Roman" w:cs="Arial Unicode MS" w:asciiTheme="minorBidi" w:hAnsiTheme="minorBidi"/>
                <w:sz w:val="28"/>
                <w:sz w:val="28"/>
                <w:szCs w:val="28"/>
                <w:lang w:val="en-US" w:bidi="hi-IN"/>
              </w:rPr>
              <w:t>ग्रिड डिस्टर्बन्स और ग्रिड की घटनाओं की सूची</w:t>
            </w:r>
            <w:r>
              <w:rPr>
                <w:rFonts w:ascii="Mangal" w:hAnsi="Mangal" w:eastAsia="Times New Roman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LIST OF GRID     </w:t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            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DISTURBANCES AND GRID INCIDENTS</w:t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firstLine="34"/>
              <w:rPr>
                <w:rFonts w:ascii="Arial" w:hAnsi="Arial" w:eastAsia="Times New Roman" w:cs="Arial"/>
                <w:b/>
                <w:b/>
                <w:bCs/>
                <w:color w:val="8000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800000"/>
                <w:lang w:val="en-US" w:bidi="hi-IN"/>
              </w:rPr>
              <w:t xml:space="preserve">2. </w:t>
            </w:r>
            <w:r>
              <w:rPr>
                <w:rStyle w:val="Shorttext"/>
                <w:rFonts w:cs="Arial Unicode MS"/>
                <w:sz w:val="28"/>
                <w:sz w:val="28"/>
                <w:szCs w:val="28"/>
                <w:lang w:bidi="hi-IN"/>
              </w:rPr>
              <w:t>अनुलग्नक</w:t>
            </w:r>
            <w:r>
              <w:rPr>
                <w:rFonts w:ascii="Arial" w:hAnsi="Arial" w:eastAsia="Times New Roman" w:cs="Arial"/>
                <w:b/>
                <w:b/>
                <w:bCs/>
                <w:color w:val="8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b/>
                <w:bCs/>
                <w:color w:val="800000"/>
                <w:lang w:val="en-US" w:bidi="hi-IN"/>
              </w:rPr>
              <w:t>ANNEXURES</w:t>
            </w:r>
          </w:p>
        </w:tc>
        <w:tc>
          <w:tcPr>
            <w:tcW w:w="8129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</w:tc>
      </w:tr>
      <w:tr>
        <w:trPr>
          <w:trHeight w:val="265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2.1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 xml:space="preserve">भार अवधि कर्व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LOAD DURATION CURVE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186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2.2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 xml:space="preserve">आवृति अवधि कर्व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FREQUENCY DURATION CURVE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554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2.3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Mang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पीक और न्यूनतम मांग दिन पर भार</w:t>
            </w:r>
            <w:r>
              <w:rPr>
                <w:rFonts w:ascii="Mangal" w:hAnsi="Mangal" w:eastAsia="Times New Roman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वक्र</w:t>
            </w:r>
            <w:r>
              <w:rPr>
                <w:rFonts w:ascii="Arial" w:hAnsi="Arial" w:eastAsia="Times New Roman"/>
                <w:color w:val="000000"/>
                <w:lang w:val="en-US" w:bidi="hi-IN"/>
              </w:rPr>
              <w:t xml:space="preserve"> 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Mang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LOAD CURVE ON PEAK AND MINIMUM DEMAND DAY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519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2.4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यूनिटवाईज स्थापित क्षमता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UNITWISE INSTALLED CAPACITY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519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2.5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51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Style w:val="Shorttext"/>
                <w:rFonts w:cs="Arial Unicode MS"/>
                <w:sz w:val="28"/>
                <w:sz w:val="28"/>
                <w:szCs w:val="28"/>
                <w:lang w:bidi="hi-IN"/>
              </w:rPr>
              <w:t>कोणीय विभाजन उल्लंघन की रिपोर्ट</w:t>
            </w:r>
            <w:r>
              <w:rPr>
                <w:rFonts w:eastAsia="Times New Roman"/>
                <w:b/>
                <w:b/>
                <w:bCs/>
                <w:sz w:val="24"/>
                <w:sz w:val="24"/>
                <w:szCs w:val="24"/>
                <w:lang w:eastAsia="en-IN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ANGULAR SEPARATION VIOLATION REPORT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748" w:type="dxa"/>
            <w:gridSpan w:val="3"/>
            <w:tcBorders/>
            <w:shd w:color="000000" w:fill="FFFFFF" w:val="clea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2.6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51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Style w:val="Shorttext"/>
                <w:rFonts w:ascii="Mangal" w:hAnsi="Mangal" w:cs="Arial Unicode MS" w:asciiTheme="majorBidi" w:hAnsiTheme="majorBidi"/>
                <w:sz w:val="28"/>
                <w:sz w:val="28"/>
                <w:szCs w:val="28"/>
                <w:lang w:bidi="hi-IN"/>
              </w:rPr>
              <w:t>सिस्टम रिलाइबिलिटी सूचकांक</w:t>
            </w:r>
            <w:r>
              <w:rPr>
                <w:rStyle w:val="Shorttext"/>
                <w:rFonts w:cs="Mangal" w:ascii="Mangal" w:hAnsi="Mangal" w:asciiTheme="majorBidi" w:cstheme="majorBidi" w:hAnsiTheme="majorBidi"/>
                <w:sz w:val="28"/>
                <w:szCs w:val="28"/>
              </w:rPr>
              <w:t>(</w:t>
            </w:r>
            <w:r>
              <w:rPr>
                <w:rStyle w:val="Shorttext"/>
                <w:rFonts w:ascii="Mangal" w:hAnsi="Mangal" w:cs="Arial Unicode MS" w:asciiTheme="majorBidi" w:hAnsiTheme="majorBidi"/>
                <w:sz w:val="28"/>
                <w:sz w:val="28"/>
                <w:szCs w:val="28"/>
                <w:lang w:bidi="hi-IN"/>
              </w:rPr>
              <w:t>एटीसी</w:t>
            </w:r>
            <w:r>
              <w:rPr>
                <w:rStyle w:val="Shorttext"/>
                <w:rFonts w:cs="Mangal" w:ascii="Mangal" w:hAnsi="Mangal" w:asciiTheme="majorBidi" w:cstheme="majorBidi" w:hAnsiTheme="majorBidi"/>
                <w:sz w:val="28"/>
                <w:szCs w:val="28"/>
                <w:lang w:bidi="hi-IN"/>
              </w:rPr>
              <w:t>/</w:t>
            </w:r>
            <w:r>
              <w:rPr>
                <w:rStyle w:val="Shorttext"/>
                <w:rFonts w:ascii="Mangal" w:hAnsi="Mangal" w:cs="Arial Unicode MS" w:asciiTheme="majorBidi" w:hAnsiTheme="majorBidi"/>
                <w:sz w:val="28"/>
                <w:sz w:val="28"/>
                <w:szCs w:val="28"/>
                <w:lang w:bidi="hi-IN"/>
              </w:rPr>
              <w:t xml:space="preserve">टीटीसी और वीडीआई </w:t>
            </w:r>
            <w:r>
              <w:rPr>
                <w:rStyle w:val="Shorttext"/>
                <w:rFonts w:cs="Mangal" w:ascii="Mangal" w:hAnsi="Mangal" w:asciiTheme="majorBidi" w:cstheme="majorBidi" w:hAnsiTheme="majorBidi"/>
                <w:sz w:val="28"/>
                <w:szCs w:val="28"/>
                <w:lang w:bidi="hi-IN"/>
              </w:rPr>
              <w:t>)</w:t>
            </w:r>
            <w:r>
              <w:rPr>
                <w:rStyle w:val="Shorttext"/>
                <w:rFonts w:ascii="Mangal" w:hAnsi="Mangal" w:cs="Arial Unicode MS" w:asciiTheme="majorBidi" w:hAnsiTheme="majorBidi"/>
                <w:sz w:val="28"/>
                <w:sz w:val="28"/>
                <w:szCs w:val="28"/>
                <w:lang w:bidi="hi-IN"/>
              </w:rPr>
              <w:t>रिपोर्ट</w:t>
            </w:r>
            <w:r>
              <w:rPr>
                <w:rFonts w:ascii="Arial" w:hAnsi="Arial" w:eastAsia="Times New Roman" w:cs="Arial"/>
                <w:color w:val="0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SYSTEM RELIABILITY INDICES (ATC/TTC AND VDI) REPORT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  <w:t>1.1</w:t>
      </w:r>
      <w:r>
        <w:rPr>
          <w:rFonts w:eastAsia="Calibri" w:cs="Mangal"/>
          <w:lang w:bidi="hi-IN"/>
        </w:rPr>
        <w:t xml:space="preserve"> </w:t>
      </w:r>
      <w:r>
        <w:rPr>
          <w:rFonts w:ascii="Mangal" w:hAnsi="Mang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पश्चिम क्षेत्र ग्रिड के मुख्य अंश</w:t>
      </w:r>
      <w:r>
        <w:rPr>
          <w:rFonts w:ascii="Mangal" w:hAnsi="Mangal" w:eastAsia="Times New Roman"/>
          <w:sz w:val="32"/>
          <w:sz w:val="32"/>
          <w:szCs w:val="32"/>
          <w:lang w:val="en-US" w:bidi="hi-IN"/>
        </w:rPr>
        <w:t xml:space="preserve"> </w:t>
      </w:r>
      <w:r>
        <w:rPr>
          <w:rFonts w:eastAsia="Calibri" w:cs="Arial" w:ascii="Arial" w:hAnsi="Arial"/>
          <w:b/>
          <w:bCs/>
          <w:sz w:val="24"/>
          <w:szCs w:val="24"/>
          <w:u w:val="single"/>
          <w:lang w:val="en-US"/>
        </w:rPr>
        <w:t>Western Region Highlights {{month_name}}</w:t>
      </w:r>
    </w:p>
    <w:p>
      <w:pPr>
        <w:pStyle w:val="Normal"/>
        <w:numPr>
          <w:ilvl w:val="0"/>
          <w:numId w:val="1"/>
        </w:numPr>
        <w:spacing w:before="0" w:after="0"/>
        <w:ind w:left="624" w:right="340" w:hanging="360"/>
        <w:contextualSpacing/>
        <w:jc w:val="both"/>
        <w:rPr>
          <w:rFonts w:ascii="Arial" w:hAnsi="Arial" w:eastAsia="Calibri" w:cs="Arial"/>
          <w:sz w:val="28"/>
          <w:szCs w:val="28"/>
          <w:lang w:val="en-US"/>
        </w:rPr>
      </w:pPr>
      <w:r>
        <w:rPr>
          <w:rFonts w:ascii="Mangal" w:hAnsi="Mang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ऊर्जा आपूर्ति स्थिति</w:t>
      </w:r>
      <w:r>
        <w:rPr>
          <w:rFonts w:ascii="Arial" w:hAnsi="Arial" w:eastAsia="Calibri" w:cs="Arial"/>
          <w:b/>
          <w:b/>
          <w:bCs/>
          <w:sz w:val="40"/>
          <w:sz w:val="40"/>
          <w:szCs w:val="40"/>
          <w:lang w:val="en-US"/>
        </w:rPr>
        <w:t xml:space="preserve"> </w:t>
      </w:r>
      <w:r>
        <w:rPr>
          <w:rFonts w:eastAsia="Calibri" w:cs="Arial" w:ascii="Arial" w:hAnsi="Arial"/>
          <w:b/>
          <w:bCs/>
          <w:sz w:val="24"/>
          <w:szCs w:val="24"/>
          <w:lang w:val="en-US"/>
        </w:rPr>
        <w:t>Power Supply Position</w:t>
      </w:r>
      <w:r>
        <w:rPr>
          <w:rFonts w:eastAsia="Calibri" w:cs="Arial" w:ascii="Arial" w:hAnsi="Arial"/>
          <w:sz w:val="28"/>
          <w:szCs w:val="28"/>
          <w:lang w:val="en-US"/>
        </w:rPr>
        <w:t xml:space="preserve">: </w:t>
      </w:r>
    </w:p>
    <w:p>
      <w:pPr>
        <w:pStyle w:val="Normal"/>
        <w:spacing w:before="0" w:after="200"/>
        <w:ind w:left="624" w:right="340" w:hanging="0"/>
        <w:contextualSpacing/>
        <w:jc w:val="both"/>
        <w:rPr>
          <w:rFonts w:ascii="Arial" w:hAnsi="Arial" w:eastAsia="Calibri" w:cs="Arial"/>
          <w:sz w:val="10"/>
          <w:szCs w:val="10"/>
          <w:lang w:val="en-US"/>
        </w:rPr>
      </w:pPr>
      <w:r>
        <w:rPr>
          <w:rFonts w:eastAsia="Calibri" w:cs="Arial" w:ascii="Arial" w:hAnsi="Arial"/>
          <w:sz w:val="10"/>
          <w:szCs w:val="10"/>
          <w:lang w:val="en-US"/>
        </w:rPr>
      </w:r>
    </w:p>
    <w:p>
      <w:pPr>
        <w:pStyle w:val="Normal"/>
        <w:numPr>
          <w:ilvl w:val="0"/>
          <w:numId w:val="2"/>
        </w:numPr>
        <w:spacing w:lineRule="auto" w:line="360" w:before="0" w:after="200"/>
        <w:ind w:left="624" w:right="281" w:hanging="72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b/>
          <w:bCs/>
          <w:lang w:val="en-US"/>
        </w:rPr>
        <w:t>Unrestricted Demand</w:t>
      </w:r>
      <w:r>
        <w:rPr>
          <w:rFonts w:eastAsia="Calibri" w:cs="Arial" w:ascii="Arial" w:hAnsi="Arial"/>
          <w:lang w:val="en-US"/>
        </w:rPr>
        <w:t xml:space="preserve">: The maximum unrestricted Demand was </w:t>
      </w:r>
      <w:r>
        <w:rPr>
          <w:rFonts w:eastAsia="Calibri" w:cs="Arial" w:ascii="Arial" w:hAnsi="Arial"/>
          <w:b/>
          <w:bCs/>
          <w:lang w:val="en-US" w:bidi="hi-IN"/>
        </w:rPr>
        <w:t xml:space="preserve">{{wr_max_unres_dem}} </w:t>
      </w:r>
      <w:r>
        <w:rPr>
          <w:rFonts w:eastAsia="Calibri" w:cs="Arial" w:ascii="Arial" w:hAnsi="Arial"/>
          <w:b/>
          <w:bCs/>
          <w:lang w:val="en-US"/>
        </w:rPr>
        <w:t>MW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at {{wr_max_unres_dem_time_str}}</w:t>
      </w:r>
      <w:r>
        <w:rPr>
          <w:rFonts w:eastAsia="Calibri" w:cs="Arial" w:ascii="Arial" w:hAnsi="Arial"/>
          <w:b/>
          <w:bCs/>
          <w:lang w:val="en-US" w:bidi="hi-IN"/>
        </w:rPr>
        <w:t xml:space="preserve"> </w:t>
      </w:r>
      <w:r>
        <w:rPr>
          <w:rFonts w:eastAsia="Calibri" w:cs="Arial" w:ascii="Arial" w:hAnsi="Arial"/>
          <w:lang w:val="en-US"/>
        </w:rPr>
        <w:t xml:space="preserve">which was </w:t>
      </w:r>
      <w:r>
        <w:rPr>
          <w:rFonts w:eastAsia="Calibri" w:cs="Arial" w:ascii="Arial" w:hAnsi="Arial"/>
          <w:b/>
          <w:bCs/>
          <w:lang w:val="en-US"/>
        </w:rPr>
        <w:t>{{wr_max_unres_dem_perc_inc}} %</w:t>
      </w:r>
      <w:r>
        <w:rPr>
          <w:rFonts w:eastAsia="Calibri" w:cs="Arial" w:ascii="Arial" w:hAnsi="Arial"/>
          <w:lang w:val="en-US"/>
        </w:rPr>
        <w:t xml:space="preserve"> higher as compared to last year (</w:t>
      </w:r>
      <w:r>
        <w:rPr>
          <w:rFonts w:eastAsia="Calibri" w:cs="Arial" w:ascii="Arial" w:hAnsi="Arial"/>
          <w:b/>
          <w:bCs/>
          <w:lang w:val="en-US"/>
        </w:rPr>
        <w:t>{{wr_max_unres_dem_last_yr}} MW</w:t>
      </w:r>
      <w:r>
        <w:rPr>
          <w:rFonts w:eastAsia="Calibri" w:cs="Arial" w:ascii="Arial" w:hAnsi="Arial"/>
          <w:lang w:val="en-US"/>
        </w:rPr>
        <w:t xml:space="preserve">). Average unrestricted demand was </w:t>
      </w:r>
      <w:r>
        <w:rPr>
          <w:rFonts w:eastAsia="Calibri" w:ascii="Arial" w:hAnsi="Arial"/>
          <w:b/>
          <w:bCs/>
          <w:lang w:val="en-US" w:bidi="mr-IN"/>
        </w:rPr>
        <w:t xml:space="preserve">{{wr_avg_unres_dem}} </w:t>
      </w:r>
      <w:r>
        <w:rPr>
          <w:rFonts w:eastAsia="Calibri" w:cs="Arial" w:ascii="Arial" w:hAnsi="Arial"/>
          <w:b/>
          <w:bCs/>
          <w:lang w:val="en-US"/>
        </w:rPr>
        <w:t>MW</w:t>
      </w:r>
      <w:r>
        <w:rPr>
          <w:rFonts w:eastAsia="Calibri" w:cs="Arial" w:ascii="Arial" w:hAnsi="Arial"/>
          <w:lang w:val="en-US"/>
        </w:rPr>
        <w:t xml:space="preserve"> increased by</w:t>
      </w:r>
      <w:r>
        <w:rPr>
          <w:rFonts w:eastAsia="Calibri" w:ascii="Arial" w:hAnsi="Arial"/>
          <w:szCs w:val="20"/>
          <w:lang w:val="en-US" w:bidi="mr-IN"/>
        </w:rPr>
        <w:t xml:space="preserve"> </w:t>
      </w:r>
      <w:r>
        <w:rPr>
          <w:rFonts w:eastAsia="Calibri" w:ascii="Arial" w:hAnsi="Arial"/>
          <w:b/>
          <w:bCs/>
          <w:sz w:val="24"/>
          <w:lang w:val="en-US" w:bidi="mr-IN"/>
        </w:rPr>
        <w:t>{{wr_avg_unres_dem_perc_inc}}</w:t>
      </w:r>
      <w:r>
        <w:rPr>
          <w:rFonts w:eastAsia="Calibri" w:cs="Arial" w:ascii="Arial" w:hAnsi="Arial"/>
          <w:b/>
          <w:bCs/>
          <w:lang w:val="en-US"/>
        </w:rPr>
        <w:t xml:space="preserve"> %</w:t>
      </w:r>
      <w:r>
        <w:rPr>
          <w:rFonts w:eastAsia="Calibri" w:cs="Arial" w:ascii="Arial" w:hAnsi="Arial"/>
          <w:lang w:val="en-US"/>
        </w:rPr>
        <w:t xml:space="preserve"> w.r.t last year </w:t>
      </w:r>
      <w:r>
        <w:rPr>
          <w:rFonts w:eastAsia="Calibri" w:cs="Arial" w:ascii="Arial" w:hAnsi="Arial"/>
          <w:b/>
          <w:bCs/>
          <w:lang w:val="en-US"/>
        </w:rPr>
        <w:t>{{last_yr_month_name}}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(</w:t>
      </w:r>
      <w:r>
        <w:rPr>
          <w:rFonts w:eastAsia="Calibri" w:ascii="Arial" w:hAnsi="Arial"/>
          <w:b/>
          <w:bCs/>
          <w:sz w:val="24"/>
          <w:lang w:val="en-US" w:bidi="mr-IN"/>
        </w:rPr>
        <w:t xml:space="preserve">{{wr_avg_unres_dem_last_yr}} </w:t>
      </w:r>
      <w:r>
        <w:rPr>
          <w:rFonts w:eastAsia="Calibri" w:cs="Arial" w:ascii="Arial" w:hAnsi="Arial"/>
          <w:b/>
          <w:bCs/>
          <w:lang w:val="en-US"/>
        </w:rPr>
        <w:t>MW).</w:t>
      </w:r>
      <w:r>
        <w:rPr>
          <w:rFonts w:eastAsia="Calibri" w:cs="Arial" w:ascii="Arial" w:hAnsi="Arial"/>
          <w:lang w:val="en-US"/>
        </w:rPr>
        <w:t xml:space="preserve"> </w:t>
      </w:r>
      <w:bookmarkStart w:id="0" w:name="_Hlk22220235"/>
      <w:bookmarkEnd w:id="0"/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sz w:val="10"/>
          <w:szCs w:val="10"/>
          <w:lang w:val="en-US"/>
        </w:rPr>
      </w:pPr>
      <w:r>
        <w:rPr>
          <w:rFonts w:eastAsia="Calibri" w:cs="Arial" w:ascii="Arial" w:hAnsi="Arial"/>
          <w:sz w:val="10"/>
          <w:szCs w:val="10"/>
          <w:lang w:val="en-US"/>
        </w:rPr>
      </w:r>
    </w:p>
    <w:p>
      <w:pPr>
        <w:pStyle w:val="Normal"/>
        <w:numPr>
          <w:ilvl w:val="0"/>
          <w:numId w:val="2"/>
        </w:numPr>
        <w:spacing w:lineRule="auto" w:line="360" w:before="0" w:after="200"/>
        <w:ind w:left="624" w:right="340" w:hanging="720"/>
        <w:contextualSpacing/>
        <w:jc w:val="both"/>
        <w:rPr>
          <w:rFonts w:ascii="Arial" w:hAnsi="Arial" w:eastAsia="Calibri" w:cs="Arial"/>
          <w:sz w:val="10"/>
          <w:szCs w:val="10"/>
          <w:lang w:val="en-US"/>
        </w:rPr>
      </w:pPr>
      <w:r>
        <w:rPr>
          <w:rFonts w:eastAsia="Calibri" w:cs="Arial" w:ascii="Arial" w:hAnsi="Arial"/>
          <w:b/>
          <w:bCs/>
          <w:color w:val="000000" w:themeColor="text1"/>
          <w:lang w:val="en-US"/>
        </w:rPr>
        <w:t>P</w:t>
      </w:r>
      <w:r>
        <w:rPr>
          <w:rFonts w:eastAsia="Calibri" w:cs="Arial" w:ascii="Arial" w:hAnsi="Arial"/>
          <w:b/>
          <w:bCs/>
          <w:lang w:val="en-US"/>
        </w:rPr>
        <w:t>eak Demand Met</w:t>
      </w:r>
      <w:r>
        <w:rPr>
          <w:rFonts w:eastAsia="Calibri" w:cs="Arial" w:ascii="Arial" w:hAnsi="Arial"/>
          <w:lang w:val="en-US"/>
        </w:rPr>
        <w:t xml:space="preserve">: Western Region has met gross peak demand of </w:t>
      </w:r>
      <w:r>
        <w:rPr>
          <w:rFonts w:eastAsia="Calibri" w:cs="Arial" w:ascii="Arial" w:hAnsi="Arial"/>
          <w:b/>
          <w:bCs/>
          <w:lang w:val="en-US" w:bidi="hi-IN"/>
        </w:rPr>
        <w:t xml:space="preserve">{{wr_peak_dem_met}} </w:t>
      </w:r>
      <w:r>
        <w:rPr>
          <w:rFonts w:eastAsia="Calibri" w:cs="Arial" w:ascii="Arial" w:hAnsi="Arial"/>
          <w:b/>
          <w:bCs/>
          <w:lang w:val="en-US"/>
        </w:rPr>
        <w:t>MW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at {{wr_peak_dem_time_str}}</w:t>
      </w:r>
      <w:r>
        <w:rPr>
          <w:rFonts w:eastAsia="Calibri" w:cs="Arial" w:ascii="Arial" w:hAnsi="Arial"/>
          <w:lang w:val="en-US"/>
        </w:rPr>
        <w:t xml:space="preserve">. It was </w:t>
      </w:r>
      <w:r>
        <w:rPr>
          <w:rFonts w:eastAsia="Calibri" w:ascii="Arial" w:hAnsi="Arial"/>
          <w:b/>
          <w:bCs/>
          <w:sz w:val="24"/>
          <w:lang w:val="en-US" w:bidi="mr-IN"/>
        </w:rPr>
        <w:t>{{wr_peak_dem_perc_inc}}%</w:t>
      </w:r>
      <w:r>
        <w:rPr>
          <w:rFonts w:eastAsia="Calibri" w:cs="Arial" w:ascii="Arial" w:hAnsi="Arial"/>
          <w:sz w:val="24"/>
          <w:szCs w:val="24"/>
          <w:lang w:val="en-US"/>
        </w:rPr>
        <w:t xml:space="preserve"> </w:t>
      </w:r>
      <w:r>
        <w:rPr>
          <w:rFonts w:eastAsia="Calibri" w:cs="Arial" w:ascii="Arial" w:hAnsi="Arial"/>
          <w:lang w:val="en-US"/>
        </w:rPr>
        <w:t xml:space="preserve">higher as compared to </w:t>
      </w:r>
      <w:r>
        <w:rPr>
          <w:rFonts w:eastAsia="Calibri" w:cs="Arial" w:ascii="Arial" w:hAnsi="Arial"/>
          <w:b/>
          <w:bCs/>
          <w:lang w:val="en-US"/>
        </w:rPr>
        <w:t>{{last_yr_month_name}}</w:t>
      </w:r>
      <w:r>
        <w:rPr>
          <w:rFonts w:eastAsia="Calibri" w:cs="Arial" w:ascii="Arial" w:hAnsi="Arial"/>
          <w:lang w:val="en-US"/>
        </w:rPr>
        <w:t xml:space="preserve"> (</w:t>
      </w:r>
      <w:r>
        <w:rPr>
          <w:rFonts w:eastAsia="Calibri" w:cs="Arial" w:ascii="Arial" w:hAnsi="Arial"/>
          <w:b/>
          <w:bCs/>
          <w:lang w:val="en-US"/>
        </w:rPr>
        <w:t>{{wr_last_year_peak_dem}} MW</w:t>
      </w:r>
      <w:r>
        <w:rPr>
          <w:rFonts w:eastAsia="Calibri" w:cs="Arial" w:ascii="Arial" w:hAnsi="Arial"/>
          <w:lang w:val="en-US"/>
        </w:rPr>
        <w:t xml:space="preserve">). Average Demand Met </w:t>
      </w:r>
      <w:r>
        <w:rPr>
          <w:rFonts w:eastAsia="Calibri" w:cs="Arial" w:ascii="Arial" w:hAnsi="Arial"/>
          <w:b/>
          <w:bCs/>
          <w:lang w:val="en-US"/>
        </w:rPr>
        <w:t>({{wr_avg_dem}}MW)</w:t>
      </w:r>
      <w:r>
        <w:rPr>
          <w:rFonts w:eastAsia="Calibri" w:cs="Arial" w:ascii="Arial" w:hAnsi="Arial"/>
          <w:lang w:val="en-US"/>
        </w:rPr>
        <w:t xml:space="preserve"> increased by</w:t>
      </w:r>
      <w:r>
        <w:rPr>
          <w:rFonts w:eastAsia="Calibri" w:cs="Times New Roman" w:ascii="Times New Roman" w:hAnsi="Times New Roman"/>
        </w:rPr>
        <w:t xml:space="preserve"> </w:t>
      </w:r>
      <w:r>
        <w:rPr>
          <w:rFonts w:eastAsia="Calibri" w:ascii="Arial" w:hAnsi="Arial"/>
          <w:b/>
          <w:bCs/>
          <w:sz w:val="24"/>
          <w:lang w:val="en-US" w:bidi="mr-IN"/>
        </w:rPr>
        <w:t>{{wr_avg_dem_perc_inc}}</w:t>
      </w:r>
      <w:r>
        <w:rPr>
          <w:rFonts w:eastAsia="Calibri" w:cs="Arial" w:ascii="Arial" w:hAnsi="Arial"/>
          <w:b/>
          <w:bCs/>
          <w:lang w:val="en-US"/>
        </w:rPr>
        <w:t>%</w:t>
      </w:r>
      <w:r>
        <w:rPr>
          <w:rFonts w:eastAsia="Calibri" w:cs="Arial" w:ascii="Arial" w:hAnsi="Arial"/>
          <w:lang w:val="en-US"/>
        </w:rPr>
        <w:t xml:space="preserve"> compared to last year </w:t>
      </w:r>
      <w:r>
        <w:rPr>
          <w:rFonts w:eastAsia="Calibri" w:cs="Arial" w:ascii="Arial" w:hAnsi="Arial"/>
          <w:b/>
          <w:bCs/>
          <w:lang w:val="en-US"/>
        </w:rPr>
        <w:t>{{last_yr_month_name}} ({{wr_avg_dem_last_yr}} MW)</w:t>
      </w:r>
      <w:r>
        <w:rPr>
          <w:rFonts w:eastAsia="Calibri" w:cs="Arial" w:ascii="Arial" w:hAnsi="Arial"/>
          <w:lang w:val="en-US"/>
        </w:rPr>
        <w:t xml:space="preserve">. </w:t>
      </w:r>
    </w:p>
    <w:p>
      <w:pPr>
        <w:pStyle w:val="Normal"/>
        <w:spacing w:lineRule="auto" w:line="360" w:before="0" w:after="200"/>
        <w:ind w:right="340" w:hanging="0"/>
        <w:contextualSpacing/>
        <w:jc w:val="both"/>
        <w:rPr>
          <w:rFonts w:ascii="Arial" w:hAnsi="Arial" w:eastAsia="Calibri" w:cs="Arial"/>
          <w:sz w:val="10"/>
          <w:szCs w:val="10"/>
          <w:lang w:val="en-US"/>
        </w:rPr>
      </w:pPr>
      <w:r>
        <w:rPr>
          <w:rFonts w:eastAsia="Calibri" w:cs="Arial" w:ascii="Arial" w:hAnsi="Arial"/>
          <w:sz w:val="10"/>
          <w:szCs w:val="10"/>
          <w:lang w:val="en-US"/>
        </w:rPr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624" w:right="340" w:hanging="720"/>
        <w:contextualSpacing/>
        <w:jc w:val="both"/>
        <w:rPr>
          <w:rFonts w:ascii="Arial" w:hAnsi="Arial" w:eastAsia="Calibri" w:cs="Arial"/>
          <w:sz w:val="16"/>
          <w:szCs w:val="16"/>
          <w:lang w:val="en-US"/>
        </w:rPr>
      </w:pPr>
      <w:r>
        <w:rPr>
          <w:rFonts w:eastAsia="Calibri" w:cs="Arial" w:ascii="Arial" w:hAnsi="Arial"/>
          <w:lang w:val="en-US"/>
        </w:rPr>
        <w:t xml:space="preserve">Total Energy Consumption was </w:t>
      </w:r>
      <w:r>
        <w:rPr>
          <w:rFonts w:eastAsia="Calibri" w:cs="Arial" w:ascii="Arial" w:hAnsi="Arial"/>
          <w:b/>
          <w:bCs/>
          <w:lang w:val="en-US"/>
        </w:rPr>
        <w:t xml:space="preserve">{{wr_tot_cons_mu}} MUs </w:t>
      </w:r>
      <w:r>
        <w:rPr>
          <w:rFonts w:eastAsia="Calibri" w:cs="Arial" w:ascii="Arial" w:hAnsi="Arial"/>
          <w:lang w:val="en-US"/>
        </w:rPr>
        <w:t xml:space="preserve">in the month of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at the average of </w:t>
      </w:r>
      <w:r>
        <w:rPr>
          <w:rFonts w:eastAsia="Calibri" w:cs="Arial" w:ascii="Arial" w:hAnsi="Arial"/>
          <w:b/>
          <w:bCs/>
          <w:lang w:val="en-US"/>
        </w:rPr>
        <w:t xml:space="preserve">{{wr_avg_cons_mu}} </w:t>
      </w:r>
      <w:r>
        <w:rPr>
          <w:rFonts w:eastAsia="Calibri" w:cs="Arial" w:ascii="Arial" w:hAnsi="Arial"/>
          <w:lang w:val="en-US"/>
        </w:rPr>
        <w:t xml:space="preserve">MUs/day and Maximum was </w:t>
      </w:r>
      <w:r>
        <w:rPr>
          <w:rFonts w:eastAsia="Calibri" w:cs="Arial" w:ascii="Arial" w:hAnsi="Arial"/>
          <w:b/>
          <w:bCs/>
          <w:lang w:val="en-US"/>
        </w:rPr>
        <w:t>{{wr_max_cons_mu}} MUs on {{wr_max_cons_mu_date}}</w:t>
      </w:r>
      <w:r>
        <w:rPr>
          <w:rFonts w:eastAsia="Calibri" w:cs="Arial" w:ascii="Arial" w:hAnsi="Arial"/>
          <w:lang w:val="en-US"/>
        </w:rPr>
        <w:t xml:space="preserve">. Average Energy consumption increased by </w:t>
      </w:r>
      <w:r>
        <w:rPr>
          <w:rFonts w:eastAsia="Calibri" w:cs="Arial" w:ascii="Arial" w:hAnsi="Arial"/>
          <w:b/>
          <w:bCs/>
          <w:lang w:val="en-US"/>
        </w:rPr>
        <w:t xml:space="preserve">{{wr_avg_cons_mu_perc_inc}}% </w:t>
      </w:r>
      <w:r>
        <w:rPr>
          <w:rFonts w:eastAsia="Calibri" w:cs="Arial" w:ascii="Arial" w:hAnsi="Arial"/>
          <w:lang w:val="en-US"/>
        </w:rPr>
        <w:t xml:space="preserve">compared to last year </w:t>
      </w:r>
      <w:r>
        <w:rPr>
          <w:rFonts w:eastAsia="Calibri" w:cs="Arial" w:ascii="Arial" w:hAnsi="Arial"/>
          <w:b/>
          <w:bCs/>
          <w:lang w:val="en-US"/>
        </w:rPr>
        <w:t>{{last_yr_month_name}}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(</w:t>
      </w:r>
      <w:r>
        <w:rPr>
          <w:rFonts w:eastAsia="Calibri" w:ascii="Arial" w:hAnsi="Arial"/>
          <w:b/>
          <w:bCs/>
          <w:lang w:val="en-US" w:bidi="mr-IN"/>
        </w:rPr>
        <w:t xml:space="preserve">{{wr_avg_cons_mu_last_yr}} </w:t>
      </w:r>
      <w:r>
        <w:rPr>
          <w:rFonts w:eastAsia="Calibri" w:cs="Arial" w:ascii="Arial" w:hAnsi="Arial"/>
          <w:b/>
          <w:bCs/>
          <w:lang w:val="en-US"/>
        </w:rPr>
        <w:t>MUs)</w:t>
      </w:r>
      <w:r>
        <w:rPr>
          <w:rFonts w:eastAsia="Calibri" w:cs="Arial" w:ascii="Arial" w:hAnsi="Arial"/>
          <w:lang w:val="en-US"/>
        </w:rPr>
        <w:t xml:space="preserve">. </w:t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Fonts w:ascii="Arial" w:hAnsi="Arial" w:eastAsia="Calibri" w:cs="Arial"/>
          <w:sz w:val="16"/>
          <w:szCs w:val="16"/>
          <w:lang w:val="en-US"/>
        </w:rPr>
      </w:pPr>
      <w:r>
        <w:rPr>
          <w:rFonts w:eastAsia="Calibri" w:cs="Arial" w:ascii="Arial" w:hAnsi="Arial"/>
          <w:sz w:val="16"/>
          <w:szCs w:val="16"/>
          <w:lang w:val="en-US"/>
        </w:rPr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624" w:right="340" w:hanging="72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lang w:val="en-US"/>
        </w:rPr>
        <w:t xml:space="preserve">Total Energy requirement was </w:t>
      </w:r>
      <w:r>
        <w:rPr>
          <w:rFonts w:eastAsia="Calibri" w:cs="Arial" w:ascii="Arial" w:hAnsi="Arial"/>
          <w:b/>
          <w:bCs/>
          <w:lang w:val="en-US"/>
        </w:rPr>
        <w:t>{{wr_tot_req_mu}} MUs</w:t>
      </w:r>
      <w:r>
        <w:rPr>
          <w:rFonts w:eastAsia="Calibri" w:cs="Arial" w:ascii="Arial" w:hAnsi="Arial"/>
          <w:lang w:val="en-US"/>
        </w:rPr>
        <w:t xml:space="preserve"> for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at the average of </w:t>
      </w:r>
      <w:r>
        <w:rPr>
          <w:rFonts w:eastAsia="Calibri" w:cs="Arial" w:ascii="Arial" w:hAnsi="Arial"/>
          <w:b/>
          <w:bCs/>
          <w:lang w:val="en-US"/>
        </w:rPr>
        <w:t>{{wr_avg_req_mu}} MUs/day</w:t>
      </w:r>
      <w:r>
        <w:rPr>
          <w:rFonts w:eastAsia="Calibri" w:cs="Arial" w:ascii="Arial" w:hAnsi="Arial"/>
          <w:lang w:val="en-US"/>
        </w:rPr>
        <w:t xml:space="preserve"> &amp; Maximum was </w:t>
      </w:r>
      <w:r>
        <w:rPr>
          <w:rFonts w:eastAsia="Calibri" w:cs="Arial" w:ascii="Arial" w:hAnsi="Arial"/>
          <w:b/>
          <w:bCs/>
          <w:lang w:val="en-US"/>
        </w:rPr>
        <w:t>{{wr_max_req_mu}} MUs on {{wr_max_req_mu_date}}</w:t>
      </w:r>
      <w:r>
        <w:rPr>
          <w:rFonts w:eastAsia="Calibri" w:cs="Arial" w:ascii="Arial" w:hAnsi="Arial"/>
          <w:lang w:val="en-US"/>
        </w:rPr>
        <w:t xml:space="preserve">. Average energy requirement increased by </w:t>
      </w:r>
      <w:r>
        <w:rPr>
          <w:rFonts w:eastAsia="Calibri" w:cs="Arial" w:ascii="Arial" w:hAnsi="Arial"/>
          <w:b/>
          <w:bCs/>
          <w:lang w:val="en-US"/>
        </w:rPr>
        <w:t xml:space="preserve">{{wr_avg_req_mu_perc_inc}}% </w:t>
      </w:r>
      <w:r>
        <w:rPr>
          <w:rFonts w:eastAsia="Calibri" w:cs="Arial" w:ascii="Arial" w:hAnsi="Arial"/>
          <w:lang w:val="en-US"/>
        </w:rPr>
        <w:t>compared to last year of same month (</w:t>
      </w:r>
      <w:r>
        <w:rPr>
          <w:rFonts w:eastAsia="Calibri" w:ascii="Arial" w:hAnsi="Arial"/>
          <w:b/>
          <w:bCs/>
          <w:lang w:val="en-US" w:bidi="mr-IN"/>
        </w:rPr>
        <w:t xml:space="preserve">{{wr_avg_req_mu_last_yr}} </w:t>
      </w:r>
      <w:r>
        <w:rPr>
          <w:rFonts w:eastAsia="Calibri" w:cs="Arial" w:ascii="Arial" w:hAnsi="Arial"/>
          <w:b/>
          <w:bCs/>
          <w:lang w:val="en-US"/>
        </w:rPr>
        <w:t>MUs</w:t>
      </w:r>
      <w:r>
        <w:rPr>
          <w:rFonts w:eastAsia="Calibri" w:cs="Arial" w:ascii="Arial" w:hAnsi="Arial"/>
          <w:lang w:val="en-US"/>
        </w:rPr>
        <w:t>).</w:t>
      </w:r>
    </w:p>
    <w:p>
      <w:pPr>
        <w:pStyle w:val="Normal"/>
        <w:tabs>
          <w:tab w:val="clear" w:pos="720"/>
          <w:tab w:val="left" w:pos="1185" w:leader="none"/>
        </w:tabs>
        <w:spacing w:lineRule="auto" w:line="360" w:before="0" w:after="0"/>
        <w:ind w:left="624" w:right="340" w:hanging="0"/>
        <w:jc w:val="both"/>
        <w:rPr>
          <w:rFonts w:ascii="Arial" w:hAnsi="Arial" w:eastAsia="Calibri" w:cs="Arial"/>
          <w:color w:val="FF0000"/>
          <w:sz w:val="16"/>
          <w:szCs w:val="16"/>
          <w:lang w:val="en-US"/>
        </w:rPr>
      </w:pPr>
      <w:r>
        <w:rPr>
          <w:rFonts w:eastAsia="Calibri" w:cs="Arial" w:ascii="Arial" w:hAnsi="Arial"/>
          <w:color w:val="FF0000"/>
          <w:sz w:val="20"/>
          <w:szCs w:val="20"/>
          <w:lang w:val="en-US"/>
        </w:rPr>
        <w:tab/>
      </w:r>
    </w:p>
    <w:p>
      <w:pPr>
        <w:pStyle w:val="ListParagraph"/>
        <w:numPr>
          <w:ilvl w:val="0"/>
          <w:numId w:val="8"/>
        </w:numPr>
        <w:spacing w:lineRule="auto" w:line="240" w:before="0" w:after="0"/>
        <w:ind w:left="720" w:right="340" w:hanging="36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आवृति रूपरेखा</w:t>
      </w:r>
      <w:r>
        <w:rPr>
          <w:rFonts w:ascii="Mangal" w:hAnsi="Mangal" w:eastAsia="Times New Roman"/>
          <w:sz w:val="28"/>
          <w:sz w:val="28"/>
          <w:szCs w:val="28"/>
          <w:lang w:val="en-US" w:bidi="hi-IN"/>
        </w:rPr>
        <w:t xml:space="preserve"> 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 xml:space="preserve">Frequency Profile: </w:t>
      </w:r>
    </w:p>
    <w:p>
      <w:pPr>
        <w:pStyle w:val="Normal"/>
        <w:spacing w:lineRule="auto" w:line="240" w:before="0" w:after="0"/>
        <w:ind w:left="624" w:right="340" w:hanging="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lang w:val="en-US"/>
        </w:rPr>
      </w:r>
    </w:p>
    <w:p>
      <w:pPr>
        <w:pStyle w:val="Normal"/>
        <w:spacing w:lineRule="auto" w:line="360" w:before="0" w:after="0"/>
        <w:ind w:left="567" w:right="237" w:hanging="0"/>
        <w:jc w:val="both"/>
        <w:rPr>
          <w:rFonts w:ascii="Arial" w:hAnsi="Arial" w:eastAsia="Calibri" w:cs="Arial"/>
        </w:rPr>
      </w:pPr>
      <w:r>
        <w:rPr>
          <w:rFonts w:eastAsia="Calibri" w:cs="Arial" w:ascii="Arial" w:hAnsi="Arial"/>
        </w:rPr>
        <w:t xml:space="preserve">System frequency remained in IEGC band </w:t>
      </w:r>
      <w:r>
        <w:rPr>
          <w:rFonts w:eastAsia="Calibri" w:cs="Arial" w:ascii="Arial" w:hAnsi="Arial"/>
          <w:b/>
          <w:bCs/>
        </w:rPr>
        <w:t>(49.90– 50.05 Hz) for {{bet_band}} %</w:t>
      </w:r>
      <w:r>
        <w:rPr>
          <w:rFonts w:eastAsia="Calibri" w:cs="Arial" w:ascii="Arial" w:hAnsi="Arial"/>
        </w:rPr>
        <w:t xml:space="preserve"> of time in this month. Average frequency was </w:t>
      </w:r>
      <w:r>
        <w:rPr>
          <w:rFonts w:eastAsia="Calibri" w:cs="Arial" w:ascii="Arial" w:hAnsi="Arial"/>
          <w:b/>
          <w:bCs/>
        </w:rPr>
        <w:t>{{avg_freq}}Hz</w:t>
      </w:r>
      <w:r>
        <w:rPr>
          <w:rFonts w:eastAsia="Calibri" w:cs="Arial" w:ascii="Arial" w:hAnsi="Arial"/>
        </w:rPr>
        <w:t xml:space="preserve"> and frequency deviation index was </w:t>
      </w:r>
      <w:r>
        <w:rPr>
          <w:rFonts w:eastAsia="Calibri" w:cs="Arial" w:ascii="Arial" w:hAnsi="Arial"/>
          <w:b/>
          <w:bCs/>
        </w:rPr>
        <w:t>{{fdi}},</w:t>
      </w:r>
      <w:r>
        <w:rPr>
          <w:rFonts w:eastAsia="Calibri" w:cs="Arial" w:ascii="Arial" w:hAnsi="Arial"/>
        </w:rPr>
        <w:t xml:space="preserve"> Maximum frequency of </w:t>
      </w:r>
      <w:r>
        <w:rPr>
          <w:rFonts w:eastAsia="Calibri" w:cs="Arial" w:ascii="Arial" w:hAnsi="Arial"/>
          <w:b/>
          <w:bCs/>
        </w:rPr>
        <w:t>{{max_freq}} Hz</w:t>
      </w:r>
      <w:r>
        <w:rPr>
          <w:rFonts w:eastAsia="Calibri" w:cs="Arial" w:ascii="Arial" w:hAnsi="Arial"/>
        </w:rPr>
        <w:t xml:space="preserve"> was observed on </w:t>
      </w:r>
      <w:r>
        <w:rPr>
          <w:rFonts w:eastAsia="Calibri" w:cs="Arial" w:ascii="Arial" w:hAnsi="Arial"/>
          <w:b/>
          <w:bCs/>
        </w:rPr>
        <w:t>{{max_freq_time_str}} hrs</w:t>
      </w:r>
      <w:r>
        <w:rPr>
          <w:rFonts w:eastAsia="Calibri" w:cs="Arial" w:ascii="Arial" w:hAnsi="Arial"/>
        </w:rPr>
        <w:t>. Minimum F</w:t>
      </w:r>
      <w:r>
        <w:rPr>
          <w:rFonts w:eastAsia="Times New Roman" w:cs="Arial" w:ascii="Arial" w:hAnsi="Arial"/>
          <w:kern w:val="2"/>
        </w:rPr>
        <w:t xml:space="preserve">requency of </w:t>
      </w:r>
      <w:r>
        <w:rPr>
          <w:rFonts w:eastAsia="Times New Roman" w:cs="Arial" w:ascii="Arial" w:hAnsi="Arial"/>
          <w:b/>
          <w:bCs/>
          <w:kern w:val="2"/>
        </w:rPr>
        <w:t>{{min_freq}}Hz</w:t>
      </w:r>
      <w:r>
        <w:rPr>
          <w:rFonts w:eastAsia="Times New Roman" w:cs="Arial" w:ascii="Arial" w:hAnsi="Arial"/>
          <w:kern w:val="2"/>
        </w:rPr>
        <w:t xml:space="preserve"> was observed </w:t>
      </w:r>
      <w:r>
        <w:rPr>
          <w:rFonts w:eastAsia="Times New Roman" w:cs="Calibri"/>
          <w:b/>
          <w:bCs/>
          <w:lang w:eastAsia="en-IN" w:bidi="hi-IN"/>
        </w:rPr>
        <w:t xml:space="preserve">on </w:t>
      </w:r>
      <w:r>
        <w:rPr>
          <w:rFonts w:eastAsia="Times New Roman" w:cs="Calibri"/>
          <w:b/>
          <w:bCs/>
          <w:sz w:val="24"/>
          <w:szCs w:val="24"/>
          <w:lang w:eastAsia="en-IN" w:bidi="hi-IN"/>
        </w:rPr>
        <w:t>{{min_freq_time_str}}</w:t>
      </w:r>
      <w:r>
        <w:rPr>
          <w:rFonts w:eastAsia="Calibri" w:cs="Arial" w:ascii="Arial" w:hAnsi="Arial"/>
          <w:b/>
          <w:bCs/>
        </w:rPr>
        <w:t xml:space="preserve"> hrs.</w:t>
      </w:r>
    </w:p>
    <w:p>
      <w:pPr>
        <w:pStyle w:val="Normal"/>
        <w:spacing w:lineRule="auto" w:line="240" w:before="0" w:after="0"/>
        <w:ind w:left="624" w:right="340" w:hanging="0"/>
        <w:rPr>
          <w:rFonts w:ascii="Arial" w:hAnsi="Arial" w:eastAsia="Calibri" w:cs="Arial"/>
          <w:color w:val="000000" w:themeColor="text1"/>
          <w:lang w:val="en-US" w:bidi="hi-IN"/>
        </w:rPr>
      </w:pPr>
      <w:r>
        <w:rPr>
          <w:rFonts w:eastAsia="Calibri" w:cs="Arial" w:ascii="Arial" w:hAnsi="Arial"/>
          <w:color w:val="000000" w:themeColor="text1"/>
          <w:lang w:val="en-US" w:bidi="hi-IN"/>
        </w:rPr>
      </w:r>
    </w:p>
    <w:p>
      <w:pPr>
        <w:pStyle w:val="Normal"/>
        <w:numPr>
          <w:ilvl w:val="0"/>
          <w:numId w:val="7"/>
        </w:numPr>
        <w:spacing w:lineRule="auto" w:line="360" w:before="0" w:after="200"/>
        <w:ind w:left="567" w:right="340" w:hanging="567"/>
        <w:contextualSpacing/>
        <w:jc w:val="both"/>
        <w:rPr>
          <w:rFonts w:ascii="Calibri" w:hAnsi="Calibri" w:eastAsia="Calibri" w:cs="Mangal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angal" w:hAnsi="Mangal" w:eastAsia="Times New Roman" w:cs="Arial Unicode MS"/>
          <w:b/>
          <w:b/>
          <w:bCs/>
          <w:color w:val="000000" w:themeColor="text1"/>
          <w:sz w:val="28"/>
          <w:sz w:val="28"/>
          <w:szCs w:val="28"/>
          <w:lang w:val="en-US" w:bidi="hi-IN"/>
        </w:rPr>
        <w:t>विदयुत दाबरूपरेखा</w:t>
      </w:r>
      <w:r>
        <w:rPr>
          <w:rFonts w:ascii="Mangal" w:hAnsi="Mangal" w:eastAsia="Times New Roman"/>
          <w:b/>
          <w:b/>
          <w:bCs/>
          <w:color w:val="000000" w:themeColor="text1"/>
          <w:sz w:val="28"/>
          <w:sz w:val="28"/>
          <w:szCs w:val="28"/>
          <w:lang w:val="en-US" w:bidi="hi-IN"/>
        </w:rPr>
        <w:t xml:space="preserve"> </w:t>
      </w:r>
      <w:r>
        <w:rPr>
          <w:rFonts w:eastAsia="Calibri" w:cs="Mangal"/>
          <w:b/>
          <w:bCs/>
          <w:color w:val="000000" w:themeColor="text1"/>
          <w:sz w:val="28"/>
          <w:szCs w:val="28"/>
          <w:lang w:val="en-US"/>
        </w:rPr>
        <w:t xml:space="preserve">Voltage Profile: </w:t>
      </w:r>
    </w:p>
    <w:p>
      <w:pPr>
        <w:pStyle w:val="Normal"/>
        <w:spacing w:lineRule="exact" w:line="320" w:before="0" w:after="120"/>
        <w:ind w:left="624" w:right="340" w:hanging="0"/>
        <w:jc w:val="both"/>
        <w:rPr>
          <w:rFonts w:ascii="Arial" w:hAnsi="Arial" w:eastAsia="Calibri" w:cs="Arial"/>
          <w:color w:val="000000" w:themeColor="text1"/>
          <w:lang w:val="en-US"/>
        </w:rPr>
      </w:pPr>
      <w:r>
        <w:rPr>
          <w:rFonts w:eastAsia="Calibri" w:cs="Arial" w:ascii="Arial" w:hAnsi="Arial"/>
          <w:color w:val="000000" w:themeColor="text1"/>
          <w:lang w:val="en-US"/>
        </w:rPr>
        <w:t>{{msg_1_1_volt}}</w:t>
      </w:r>
    </w:p>
    <w:p>
      <w:pPr>
        <w:pStyle w:val="Normal"/>
        <w:spacing w:lineRule="auto" w:line="259" w:before="0" w:after="160"/>
        <w:ind w:left="284" w:right="-57" w:hanging="0"/>
        <w:contextualSpacing/>
        <w:rPr>
          <w:rFonts w:ascii="Arial" w:hAnsi="Arial" w:eastAsia="Calibri" w:cs="Arial"/>
          <w:color w:val="000000" w:themeColor="text1"/>
          <w:lang w:val="en-US"/>
        </w:rPr>
      </w:pPr>
      <w:r>
        <w:rPr>
          <w:rFonts w:eastAsia="Calibri" w:cs="Arial" w:ascii="Arial" w:hAnsi="Arial"/>
          <w:color w:val="000000" w:themeColor="text1"/>
          <w:lang w:val="en-US"/>
        </w:rPr>
      </w:r>
    </w:p>
    <w:p>
      <w:pPr>
        <w:pStyle w:val="Normal"/>
        <w:numPr>
          <w:ilvl w:val="0"/>
          <w:numId w:val="6"/>
        </w:numPr>
        <w:spacing w:lineRule="auto" w:line="259" w:before="0" w:after="160"/>
        <w:ind w:left="284" w:right="-57" w:hanging="0"/>
        <w:contextualSpacing/>
        <w:rPr>
          <w:rFonts w:ascii="Arial" w:hAnsi="Arial" w:eastAsia="Calibri" w:cs="Arial"/>
          <w:lang w:val="en-US"/>
        </w:rPr>
      </w:pP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नए एलेमेंट की वृद्धि</w:t>
      </w:r>
      <w:r>
        <w:rPr>
          <w:rFonts w:ascii="Mangal" w:hAnsi="Mangal" w:eastAsia="Times New Roman"/>
          <w:sz w:val="28"/>
          <w:sz w:val="28"/>
          <w:szCs w:val="28"/>
          <w:lang w:val="en-US" w:bidi="hi-IN"/>
        </w:rPr>
        <w:t xml:space="preserve"> 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>Element Addition in December 2020 :</w:t>
      </w:r>
      <w:r>
        <w:rPr>
          <w:rFonts w:eastAsia="Calibri" w:cs="Arial" w:ascii="Arial" w:hAnsi="Arial"/>
          <w:lang w:val="en-US"/>
        </w:rPr>
        <w:t xml:space="preserve"> </w:t>
        <w:tab/>
      </w:r>
    </w:p>
    <w:p>
      <w:pPr>
        <w:pStyle w:val="Normal"/>
        <w:spacing w:lineRule="auto" w:line="240" w:before="0" w:after="0"/>
        <w:ind w:left="227" w:right="-57" w:hanging="284"/>
        <w:rPr>
          <w:rFonts w:ascii="Arial" w:hAnsi="Arial" w:eastAsia="Times New Roman" w:cs="Arial"/>
          <w:b/>
          <w:b/>
          <w:bCs/>
          <w:sz w:val="24"/>
          <w:szCs w:val="24"/>
          <w:lang w:eastAsia="en-IN" w:bidi="hi-IN"/>
        </w:rPr>
      </w:pPr>
      <w:r>
        <w:rPr>
          <w:rFonts w:eastAsia="Times New Roman" w:cs="Arial" w:ascii="Arial" w:hAnsi="Arial"/>
          <w:b/>
          <w:bCs/>
          <w:sz w:val="24"/>
          <w:szCs w:val="24"/>
          <w:lang w:eastAsia="en-IN" w:bidi="hi-IN"/>
        </w:rPr>
      </w:r>
    </w:p>
    <w:p>
      <w:pPr>
        <w:pStyle w:val="ListParagraph"/>
        <w:numPr>
          <w:ilvl w:val="0"/>
          <w:numId w:val="5"/>
        </w:numPr>
        <w:spacing w:lineRule="auto" w:line="360"/>
        <w:ind w:left="1070" w:right="-57" w:hanging="36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>97.50MW Generating Capacity was added at Renew AP2(Wind) connected to 400kV</w:t>
      </w:r>
    </w:p>
    <w:p>
      <w:pPr>
        <w:pStyle w:val="ListParagraph"/>
        <w:spacing w:lineRule="auto" w:line="360"/>
        <w:ind w:left="1070" w:right="-57" w:hanging="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 xml:space="preserve"> </w:t>
      </w:r>
      <w:r>
        <w:rPr>
          <w:rFonts w:eastAsia="Calibri" w:cs="Arial" w:ascii="Arial" w:hAnsi="Arial"/>
          <w:sz w:val="24"/>
          <w:szCs w:val="24"/>
          <w:lang w:val="en-US"/>
        </w:rPr>
        <w:t>Bhuj PS.</w:t>
      </w:r>
    </w:p>
    <w:p>
      <w:pPr>
        <w:pStyle w:val="ListParagraph"/>
        <w:numPr>
          <w:ilvl w:val="0"/>
          <w:numId w:val="5"/>
        </w:numPr>
        <w:spacing w:lineRule="auto" w:line="360"/>
        <w:ind w:left="1070" w:right="-57" w:hanging="36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 xml:space="preserve">15.60MW Generating Capacity was added at Alfanar(Wind) connected to 400 kV </w:t>
      </w:r>
    </w:p>
    <w:p>
      <w:pPr>
        <w:pStyle w:val="ListParagraph"/>
        <w:spacing w:lineRule="auto" w:line="360"/>
        <w:ind w:left="1070" w:right="-57" w:hanging="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>Bhuj PS.</w:t>
      </w:r>
    </w:p>
    <w:p>
      <w:pPr>
        <w:pStyle w:val="Normal"/>
        <w:spacing w:lineRule="auto" w:line="360"/>
        <w:ind w:left="710" w:right="-57" w:hanging="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</w:r>
    </w:p>
    <w:p>
      <w:pPr>
        <w:pStyle w:val="ListParagraph"/>
        <w:numPr>
          <w:ilvl w:val="0"/>
          <w:numId w:val="5"/>
        </w:numPr>
        <w:spacing w:lineRule="auto" w:line="360"/>
        <w:ind w:left="1070" w:right="-57" w:hanging="36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>Total 68 Ckt Km of Transmission Lines were added in the system.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rFonts w:ascii="Arial" w:hAnsi="Arial" w:eastAsia="Times New Roman" w:cs="Arial"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  <w:t>400/220kV ICT-1 (315MVA) at Kurud(CSPTCL/Chhattisgarh) added in the system.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rFonts w:ascii="Arial" w:hAnsi="Arial" w:eastAsia="Times New Roman" w:cs="Arial"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  <w:t>400/132kV ICT-1 (200MVA) at Vindhyachal (NTPC/Madhya Pradesh) replaced with the faulty ICT.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rFonts w:ascii="Arial" w:hAnsi="Arial" w:eastAsia="Times New Roman" w:cs="Arial"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  <w:t>125 MVAR</w:t>
      </w:r>
      <w:r>
        <w:rPr>
          <w:rFonts w:eastAsia="Calibri" w:cs="Arial" w:ascii="Arial" w:hAnsi="Arial"/>
          <w:sz w:val="24"/>
          <w:szCs w:val="24"/>
          <w:lang w:val="en-US"/>
        </w:rPr>
        <w:t xml:space="preserve"> Bus Reactor at Singhaji(MPPGCL/Madhya Pradesh) was </w:t>
      </w: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  <w:t>added in the system.</w:t>
      </w:r>
    </w:p>
    <w:p>
      <w:pPr>
        <w:pStyle w:val="ListParagraph"/>
        <w:spacing w:lineRule="auto" w:line="240" w:before="0" w:after="0"/>
        <w:ind w:left="1070" w:hanging="0"/>
        <w:contextualSpacing/>
        <w:rPr>
          <w:rFonts w:ascii="Arial" w:hAnsi="Arial" w:eastAsia="Times New Roman" w:cs="Arial"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</w:r>
    </w:p>
    <w:p>
      <w:pPr>
        <w:pStyle w:val="Normal"/>
        <w:numPr>
          <w:ilvl w:val="0"/>
          <w:numId w:val="4"/>
        </w:numPr>
        <w:spacing w:before="0" w:after="200"/>
        <w:ind w:left="624" w:right="340" w:hanging="283"/>
        <w:contextualSpacing/>
        <w:jc w:val="both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 Unicode MS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val="en-US" w:bidi="hi-IN"/>
        </w:rPr>
        <w:t xml:space="preserve">हाइड्रो उत्पादन 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 xml:space="preserve">Hydro Generation: </w:t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>H</w:t>
      </w:r>
      <w:r>
        <w:rPr>
          <w:rFonts w:eastAsia="Calibri" w:cs="Arial" w:ascii="Arial" w:hAnsi="Arial"/>
          <w:lang w:val="en-US"/>
        </w:rPr>
        <w:t xml:space="preserve">ydro generation in the month of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was </w:t>
      </w:r>
      <w:r>
        <w:rPr>
          <w:rFonts w:eastAsia="Calibri" w:cs="Arial" w:ascii="Arial" w:hAnsi="Arial"/>
          <w:b/>
          <w:bCs/>
          <w:lang w:val="en-US"/>
        </w:rPr>
        <w:t xml:space="preserve">{{tot_month_hydro_gen_mu}} </w:t>
      </w:r>
      <w:r>
        <w:rPr>
          <w:rFonts w:eastAsia="Calibri" w:cs="Arial" w:ascii="Arial" w:hAnsi="Arial"/>
          <w:lang w:val="en-US"/>
        </w:rPr>
        <w:t xml:space="preserve">MUs at the average of </w:t>
      </w:r>
      <w:r>
        <w:rPr>
          <w:rFonts w:eastAsia="Calibri" w:cs="Arial" w:ascii="Arial" w:hAnsi="Arial"/>
          <w:b/>
          <w:bCs/>
          <w:lang w:val="en-US"/>
        </w:rPr>
        <w:t>{{avg_month_hydro_gen_mu}} MUs/day.</w:t>
      </w:r>
      <w:r>
        <w:rPr>
          <w:rFonts w:eastAsia="Calibri" w:cs="Arial" w:ascii="Arial" w:hAnsi="Arial"/>
          <w:lang w:val="en-US"/>
        </w:rPr>
        <w:t xml:space="preserve"> Maximum hydro generation was </w:t>
      </w:r>
      <w:r>
        <w:rPr>
          <w:rFonts w:eastAsia="Calibri" w:cs="Arial" w:ascii="Arial" w:hAnsi="Arial"/>
          <w:b/>
          <w:bCs/>
          <w:lang w:val="en-US"/>
        </w:rPr>
        <w:t xml:space="preserve">{{max_month_hydro_gen_mu}} </w:t>
      </w:r>
      <w:r>
        <w:rPr>
          <w:rFonts w:eastAsia="Calibri" w:cs="Arial" w:ascii="Arial" w:hAnsi="Arial"/>
          <w:lang w:val="en-US"/>
        </w:rPr>
        <w:t xml:space="preserve">MUs on </w:t>
      </w:r>
      <w:r>
        <w:rPr>
          <w:rFonts w:eastAsia="Calibri" w:cs="Arial" w:ascii="Arial" w:hAnsi="Arial"/>
          <w:b/>
          <w:bCs/>
          <w:lang w:val="en-US"/>
        </w:rPr>
        <w:t xml:space="preserve">{{max_month_hydro_gen_mu_date}}. </w:t>
      </w:r>
      <w:r>
        <w:rPr>
          <w:rFonts w:eastAsia="Calibri" w:cs="Arial" w:ascii="Arial" w:hAnsi="Arial"/>
          <w:lang w:val="en-US"/>
        </w:rPr>
        <w:t>Hydro generation {{tot_last_year_hydro_gen_mu_perc_str}} compared to last year of the same month (</w:t>
      </w:r>
      <w:r>
        <w:rPr>
          <w:rFonts w:eastAsia="Calibri" w:cs="Arial" w:ascii="Arial" w:hAnsi="Arial"/>
          <w:b/>
          <w:bCs/>
          <w:lang w:val="en-US"/>
        </w:rPr>
        <w:t xml:space="preserve">{{tot_last_year_hydro_gen_mu}} </w:t>
      </w:r>
      <w:r>
        <w:rPr>
          <w:rFonts w:eastAsia="Calibri" w:cs="Arial" w:ascii="Arial" w:hAnsi="Arial"/>
          <w:lang w:val="en-US"/>
        </w:rPr>
        <w:t xml:space="preserve">MUs). </w:t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sz w:val="8"/>
          <w:szCs w:val="8"/>
          <w:lang w:val="en-US"/>
        </w:rPr>
      </w:pPr>
      <w:r>
        <w:rPr>
          <w:rFonts w:eastAsia="Calibri" w:cs="Arial" w:ascii="Arial" w:hAnsi="Arial"/>
          <w:b/>
          <w:bCs/>
          <w:sz w:val="8"/>
          <w:szCs w:val="8"/>
          <w:lang w:val="en-US"/>
        </w:rPr>
      </w:r>
    </w:p>
    <w:p>
      <w:pPr>
        <w:pStyle w:val="Normal"/>
        <w:numPr>
          <w:ilvl w:val="0"/>
          <w:numId w:val="4"/>
        </w:numPr>
        <w:spacing w:before="0" w:after="200"/>
        <w:ind w:left="624" w:right="340" w:hanging="283"/>
        <w:contextualSpacing/>
        <w:jc w:val="both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val="en-US" w:bidi="hi-IN"/>
        </w:rPr>
        <w:t xml:space="preserve">पवन उत्पादन </w:t>
      </w:r>
      <w:r>
        <w:rPr>
          <w:rFonts w:eastAsia="Calibri" w:cs="Arial" w:ascii="Arial" w:hAnsi="Arial"/>
          <w:b/>
          <w:bCs/>
          <w:sz w:val="24"/>
          <w:szCs w:val="24"/>
          <w:lang w:val="en-US"/>
        </w:rPr>
        <w:t>Wind Generation: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 xml:space="preserve"> </w:t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sz w:val="10"/>
          <w:szCs w:val="10"/>
        </w:rPr>
      </w:pPr>
      <w:r>
        <w:rPr>
          <w:rFonts w:eastAsia="Calibri" w:cs="Arial" w:ascii="Arial" w:hAnsi="Arial"/>
          <w:b/>
          <w:bCs/>
          <w:sz w:val="10"/>
          <w:szCs w:val="10"/>
        </w:rPr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</w:rPr>
      </w:pPr>
      <w:r>
        <w:rPr>
          <w:rFonts w:eastAsia="Calibri" w:cs="Arial" w:ascii="Arial" w:hAnsi="Arial"/>
          <w:lang w:val="en-US"/>
        </w:rPr>
        <w:t xml:space="preserve">Total wind generation in the month was </w:t>
      </w:r>
      <w:r>
        <w:rPr>
          <w:rFonts w:eastAsia="Calibri" w:cs="Arial" w:ascii="Arial" w:hAnsi="Arial"/>
          <w:b/>
          <w:bCs/>
          <w:lang w:val="en-US"/>
        </w:rPr>
        <w:t xml:space="preserve">{{tot_month_wind_gen_mu}} </w:t>
      </w:r>
      <w:r>
        <w:rPr>
          <w:rFonts w:eastAsia="Calibri" w:cs="Arial" w:ascii="Arial" w:hAnsi="Arial"/>
          <w:lang w:val="en-US"/>
        </w:rPr>
        <w:t xml:space="preserve">MUs at the average of </w:t>
      </w:r>
      <w:r>
        <w:rPr>
          <w:rFonts w:eastAsia="Calibri" w:cs="Arial" w:ascii="Arial" w:hAnsi="Arial"/>
          <w:b/>
          <w:bCs/>
          <w:lang w:val="en-US"/>
        </w:rPr>
        <w:t xml:space="preserve">{{avg_month_wind_gen_mu}} </w:t>
      </w:r>
      <w:r>
        <w:rPr>
          <w:rFonts w:eastAsia="Calibri" w:cs="Arial" w:ascii="Arial" w:hAnsi="Arial"/>
          <w:lang w:val="en-US"/>
        </w:rPr>
        <w:t xml:space="preserve">MUs/day in the month of </w:t>
      </w:r>
      <w:r>
        <w:rPr>
          <w:rFonts w:eastAsia="Calibri" w:cs="Arial" w:ascii="Arial" w:hAnsi="Arial"/>
          <w:b/>
          <w:bCs/>
          <w:lang w:val="en-US"/>
        </w:rPr>
        <w:t>{{month_name}}.</w:t>
      </w:r>
      <w:r>
        <w:rPr>
          <w:rFonts w:eastAsia="Calibri" w:cs="Arial" w:ascii="Arial" w:hAnsi="Arial"/>
          <w:lang w:val="en-US"/>
        </w:rPr>
        <w:t xml:space="preserve"> Wind Generation {{tot_last_year_wind_gen_mu_perc_str}} compared to last year same month (</w:t>
      </w:r>
      <w:r>
        <w:rPr>
          <w:rFonts w:eastAsia="Calibri" w:cs="Arial" w:ascii="Arial" w:hAnsi="Arial"/>
          <w:b/>
          <w:bCs/>
          <w:lang w:val="en-US"/>
        </w:rPr>
        <w:t xml:space="preserve">{{tot_last_year_wind_gen_mu}} </w:t>
      </w:r>
      <w:r>
        <w:rPr>
          <w:rFonts w:eastAsia="Calibri" w:cs="Arial" w:ascii="Arial" w:hAnsi="Arial"/>
          <w:lang w:val="en-US"/>
        </w:rPr>
        <w:t>MUs)</w:t>
      </w:r>
      <w:r>
        <w:rPr>
          <w:rFonts w:eastAsia="Calibri" w:cs="Arial" w:ascii="Arial" w:hAnsi="Arial"/>
          <w:b/>
          <w:bCs/>
        </w:rPr>
        <w:t>.</w:t>
      </w:r>
      <w:r>
        <w:rPr>
          <w:rFonts w:eastAsia="Calibri" w:cs="Arial" w:ascii="Arial" w:hAnsi="Arial"/>
        </w:rPr>
        <w:t xml:space="preserve"> Maximum</w:t>
      </w:r>
      <w:r>
        <w:rPr>
          <w:rFonts w:eastAsia="Calibri" w:cs="Arial" w:ascii="Arial" w:hAnsi="Arial"/>
          <w:lang w:val="en-US"/>
        </w:rPr>
        <w:t xml:space="preserve"> wind generation</w:t>
      </w:r>
      <w:r>
        <w:rPr>
          <w:rFonts w:eastAsia="Calibri" w:cs="Arial" w:ascii="Arial" w:hAnsi="Arial"/>
          <w:b/>
          <w:bCs/>
          <w:lang w:val="en-US"/>
        </w:rPr>
        <w:t xml:space="preserve"> </w:t>
      </w:r>
      <w:r>
        <w:rPr>
          <w:rFonts w:eastAsia="Calibri" w:cs="Arial" w:ascii="Arial" w:hAnsi="Arial"/>
          <w:lang w:val="en-US"/>
        </w:rPr>
        <w:t xml:space="preserve">during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was </w:t>
      </w:r>
      <w:r>
        <w:rPr>
          <w:rFonts w:eastAsia="Calibri" w:cs="Arial" w:ascii="Arial" w:hAnsi="Arial"/>
          <w:b/>
          <w:bCs/>
          <w:lang w:val="en-US"/>
        </w:rPr>
        <w:t>{{max_month_wind_gen_mw}}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MW</w:t>
      </w:r>
      <w:r>
        <w:rPr>
          <w:rFonts w:eastAsia="Calibri" w:cs="Arial" w:ascii="Arial" w:hAnsi="Arial"/>
          <w:lang w:val="en-US"/>
        </w:rPr>
        <w:t xml:space="preserve"> observed on </w:t>
      </w:r>
      <w:r>
        <w:rPr>
          <w:rFonts w:eastAsia="Calibri" w:cs="Arial" w:ascii="Arial" w:hAnsi="Arial"/>
          <w:b/>
          <w:bCs/>
          <w:lang w:val="en-US"/>
        </w:rPr>
        <w:t>{{max_month_wind_gen_mw_date}}</w:t>
      </w:r>
      <w:r>
        <w:rPr>
          <w:rFonts w:eastAsia="Calibri" w:cs="Arial" w:ascii="Arial" w:hAnsi="Arial"/>
          <w:b/>
          <w:bCs/>
        </w:rPr>
        <w:t xml:space="preserve">. </w:t>
      </w:r>
      <w:r>
        <w:rPr>
          <w:rFonts w:eastAsia="Calibri" w:cs="Arial" w:ascii="Arial" w:hAnsi="Arial"/>
        </w:rPr>
        <w:t xml:space="preserve">Maximum renewable generation (wind +solar) in </w:t>
      </w:r>
      <w:r>
        <w:rPr>
          <w:rFonts w:eastAsia="Calibri" w:cs="Arial" w:ascii="Arial" w:hAnsi="Arial"/>
          <w:b/>
          <w:bCs/>
        </w:rPr>
        <w:t>{{month_name}}</w:t>
      </w:r>
      <w:r>
        <w:rPr>
          <w:rFonts w:eastAsia="Calibri" w:cs="Arial" w:ascii="Arial" w:hAnsi="Arial"/>
        </w:rPr>
        <w:t xml:space="preserve"> was </w:t>
      </w:r>
      <w:r>
        <w:rPr>
          <w:rFonts w:eastAsia="Calibri" w:cs="Arial" w:ascii="Arial" w:hAnsi="Arial"/>
          <w:b/>
          <w:bCs/>
        </w:rPr>
        <w:t>{{max_month_ren_gen_mw}} MW</w:t>
      </w:r>
      <w:r>
        <w:rPr>
          <w:rFonts w:eastAsia="Calibri" w:cs="Arial" w:ascii="Arial" w:hAnsi="Arial"/>
        </w:rPr>
        <w:t xml:space="preserve"> on </w:t>
      </w:r>
      <w:r>
        <w:rPr>
          <w:rFonts w:eastAsia="Calibri" w:cs="Arial" w:ascii="Arial" w:hAnsi="Arial"/>
          <w:b/>
          <w:bCs/>
          <w:lang w:val="en-US"/>
        </w:rPr>
        <w:t>{{max_month_ren_gen_mw_date}}</w:t>
      </w:r>
      <w:r>
        <w:rPr>
          <w:rFonts w:eastAsia="Calibri" w:cs="Arial" w:ascii="Arial" w:hAnsi="Arial"/>
          <w:b/>
          <w:bCs/>
        </w:rPr>
        <w:t>.</w:t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sz w:val="4"/>
          <w:szCs w:val="4"/>
          <w:lang w:val="en-US"/>
        </w:rPr>
      </w:pPr>
      <w:r>
        <w:rPr>
          <w:rFonts w:eastAsia="Calibri" w:cs="Arial" w:ascii="Arial" w:hAnsi="Arial"/>
          <w:b/>
          <w:bCs/>
          <w:sz w:val="4"/>
          <w:szCs w:val="4"/>
          <w:lang w:val="en-US"/>
        </w:rPr>
      </w:r>
    </w:p>
    <w:p>
      <w:pPr>
        <w:pStyle w:val="Normal"/>
        <w:numPr>
          <w:ilvl w:val="0"/>
          <w:numId w:val="3"/>
        </w:numPr>
        <w:spacing w:before="0" w:after="0"/>
        <w:ind w:left="624" w:right="340" w:hanging="360"/>
        <w:contextualSpacing/>
        <w:jc w:val="both"/>
        <w:rPr>
          <w:rFonts w:ascii="Arial" w:hAnsi="Arial" w:eastAsia="Calibri" w:cs="Arial"/>
          <w:b/>
          <w:b/>
          <w:bCs/>
          <w:sz w:val="36"/>
          <w:szCs w:val="36"/>
          <w:u w:val="single"/>
          <w:lang w:val="en-US"/>
        </w:rPr>
      </w:pP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val="en-US" w:bidi="hi-IN"/>
        </w:rPr>
        <w:t xml:space="preserve">सौर उत्पादन </w:t>
      </w:r>
      <w:r>
        <w:rPr>
          <w:rFonts w:eastAsia="Calibri" w:cs="Arial" w:ascii="Arial" w:hAnsi="Arial"/>
          <w:b/>
          <w:bCs/>
          <w:sz w:val="24"/>
          <w:szCs w:val="24"/>
          <w:lang w:val="en-US"/>
        </w:rPr>
        <w:t>Solar Generation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>:</w:t>
      </w:r>
      <w:r>
        <w:rPr>
          <w:rFonts w:eastAsia="Calibri" w:cs="Arial" w:ascii="Arial" w:hAnsi="Arial"/>
          <w:lang w:val="en-US"/>
        </w:rPr>
        <w:t xml:space="preserve"> </w:t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sz w:val="4"/>
          <w:szCs w:val="4"/>
          <w:u w:val="single"/>
          <w:lang w:val="en-US"/>
        </w:rPr>
      </w:pPr>
      <w:r>
        <w:rPr>
          <w:rFonts w:eastAsia="Calibri" w:cs="Arial" w:ascii="Arial" w:hAnsi="Arial"/>
          <w:b/>
          <w:bCs/>
          <w:sz w:val="4"/>
          <w:szCs w:val="4"/>
          <w:u w:val="single"/>
          <w:lang w:val="en-US"/>
        </w:rPr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lang w:val="en-US"/>
        </w:rPr>
      </w:pPr>
      <w:r>
        <w:rPr>
          <w:rFonts w:eastAsia="Calibri" w:cs="Arial" w:ascii="Arial" w:hAnsi="Arial"/>
          <w:lang w:val="en-US"/>
        </w:rPr>
        <w:t xml:space="preserve">Solar Generation of </w:t>
      </w:r>
      <w:r>
        <w:rPr>
          <w:rFonts w:eastAsia="Calibri" w:cs="Arial" w:ascii="Arial" w:hAnsi="Arial"/>
          <w:b/>
          <w:bCs/>
          <w:lang w:val="en-US"/>
        </w:rPr>
        <w:t xml:space="preserve">{{tot_month_solar_gen_mu}} </w:t>
      </w:r>
      <w:r>
        <w:rPr>
          <w:rFonts w:eastAsia="Calibri" w:cs="Arial" w:ascii="Arial" w:hAnsi="Arial"/>
          <w:lang w:val="en-US"/>
        </w:rPr>
        <w:t xml:space="preserve">MUs generated in the month of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at the average of </w:t>
      </w:r>
      <w:r>
        <w:rPr>
          <w:rFonts w:eastAsia="Calibri" w:cs="Arial" w:ascii="Arial" w:hAnsi="Arial"/>
          <w:b/>
          <w:bCs/>
          <w:lang w:val="en-US"/>
        </w:rPr>
        <w:t>{{avg_month_solar_gen_mu}}</w:t>
      </w:r>
      <w:r>
        <w:rPr>
          <w:rFonts w:eastAsia="Calibri" w:cs="Arial" w:ascii="Arial" w:hAnsi="Arial"/>
          <w:lang w:val="en-US"/>
        </w:rPr>
        <w:t xml:space="preserve"> MUs/day</w:t>
      </w:r>
      <w:r>
        <w:rPr>
          <w:rFonts w:eastAsia="Calibri" w:cs="Arial" w:ascii="Arial" w:hAnsi="Arial"/>
          <w:b/>
          <w:bCs/>
          <w:lang w:val="en-US"/>
        </w:rPr>
        <w:t>.</w:t>
      </w:r>
      <w:r>
        <w:rPr>
          <w:rFonts w:eastAsia="Calibri" w:cs="Arial" w:ascii="Arial" w:hAnsi="Arial"/>
          <w:lang w:val="en-US"/>
        </w:rPr>
        <w:t xml:space="preserve"> Solar Generation {{tot_last_year_solar_gen_mu_perc_str}} compared to last year same month (</w:t>
      </w:r>
      <w:r>
        <w:rPr>
          <w:rFonts w:eastAsia="Calibri" w:cs="Arial" w:ascii="Arial" w:hAnsi="Arial"/>
          <w:b/>
          <w:bCs/>
          <w:lang w:val="en-US"/>
        </w:rPr>
        <w:t xml:space="preserve">{{tot_last_year_solar_gen_mu}} </w:t>
      </w:r>
      <w:r>
        <w:rPr>
          <w:rFonts w:eastAsia="Calibri" w:cs="Arial" w:ascii="Arial" w:hAnsi="Arial"/>
          <w:lang w:val="en-US"/>
        </w:rPr>
        <w:t>MUs)</w:t>
      </w:r>
      <w:r>
        <w:rPr>
          <w:rFonts w:eastAsia="Calibri" w:cs="Arial" w:ascii="Arial" w:hAnsi="Arial"/>
          <w:b/>
          <w:bCs/>
        </w:rPr>
        <w:t>.</w:t>
      </w:r>
      <w:r>
        <w:rPr>
          <w:rFonts w:eastAsia="Calibri" w:cs="Arial" w:ascii="Arial" w:hAnsi="Arial"/>
        </w:rPr>
        <w:t xml:space="preserve"> </w:t>
      </w:r>
      <w:r>
        <w:rPr>
          <w:rFonts w:eastAsia="Calibri" w:cs="Arial" w:ascii="Arial" w:hAnsi="Arial"/>
          <w:lang w:val="en-US"/>
        </w:rPr>
        <w:t xml:space="preserve"> Maximum Solar generation during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was</w:t>
      </w:r>
      <w:r>
        <w:rPr>
          <w:rFonts w:eastAsia="Calibri" w:cs="Arial" w:ascii="Arial" w:hAnsi="Arial"/>
          <w:b/>
          <w:bCs/>
          <w:lang w:val="en-US"/>
        </w:rPr>
        <w:t xml:space="preserve"> {{max_month_solar_gen_mw}} MW </w:t>
      </w:r>
      <w:r>
        <w:rPr>
          <w:rFonts w:eastAsia="Calibri" w:cs="Arial" w:ascii="Arial" w:hAnsi="Arial"/>
          <w:lang w:val="en-US"/>
        </w:rPr>
        <w:t>on</w:t>
      </w:r>
      <w:r>
        <w:rPr>
          <w:rFonts w:eastAsia="Calibri" w:cs="Arial" w:ascii="Arial" w:hAnsi="Arial"/>
          <w:b/>
          <w:bCs/>
          <w:lang w:val="en-US"/>
        </w:rPr>
        <w:t xml:space="preserve"> {{max_month_solar_gen_mw_date}}. </w:t>
      </w:r>
    </w:p>
    <w:p>
      <w:pPr>
        <w:pStyle w:val="Normal"/>
        <w:spacing w:lineRule="auto" w:line="360" w:before="0" w:after="0"/>
        <w:ind w:left="624" w:right="340" w:firstLine="720"/>
        <w:contextualSpacing/>
        <w:jc w:val="both"/>
        <w:rPr>
          <w:rFonts w:ascii="Arial" w:hAnsi="Arial" w:eastAsia="Calibri" w:cs="Arial"/>
          <w:b/>
          <w:b/>
          <w:bCs/>
          <w:sz w:val="14"/>
          <w:szCs w:val="14"/>
          <w:lang w:val="en-US"/>
        </w:rPr>
      </w:pPr>
      <w:r>
        <w:rPr>
          <w:rFonts w:eastAsia="Calibri" w:cs="Arial" w:ascii="Arial" w:hAnsi="Arial"/>
          <w:b/>
          <w:bCs/>
          <w:sz w:val="14"/>
          <w:szCs w:val="14"/>
          <w:lang w:val="en-US"/>
        </w:rPr>
      </w:r>
    </w:p>
    <w:p>
      <w:pPr>
        <w:pStyle w:val="Normal"/>
        <w:numPr>
          <w:ilvl w:val="0"/>
          <w:numId w:val="3"/>
        </w:numPr>
        <w:spacing w:lineRule="auto" w:line="360" w:before="0" w:after="0"/>
        <w:ind w:left="624" w:right="340" w:hanging="270"/>
        <w:contextualSpacing/>
        <w:jc w:val="both"/>
        <w:rPr>
          <w:rFonts w:ascii="Arial" w:hAnsi="Arial" w:eastAsia="Calibri" w:cs="Arial"/>
          <w:b/>
          <w:b/>
          <w:bCs/>
          <w:sz w:val="36"/>
          <w:szCs w:val="36"/>
          <w:u w:val="single"/>
          <w:lang w:val="en-US"/>
        </w:rPr>
      </w:pP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bidi="hi-IN"/>
        </w:rPr>
        <w:t>ओपन</w:t>
      </w:r>
      <w:r>
        <w:rPr>
          <w:rFonts w:ascii="Arial" w:hAnsi="Arial" w:eastAsia="Calibri" w:cs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val="en-US" w:bidi="hi-IN"/>
        </w:rPr>
        <w:t>एक्सैस</w:t>
      </w:r>
      <w:r>
        <w:rPr>
          <w:rFonts w:ascii="Arial" w:hAnsi="Arial" w:eastAsia="Calibri" w:cs="Arial"/>
          <w:b/>
          <w:b/>
          <w:bCs/>
          <w:sz w:val="28"/>
          <w:sz w:val="28"/>
          <w:szCs w:val="28"/>
          <w:lang w:bidi="hi-IN"/>
        </w:rPr>
        <w:t xml:space="preserve"> </w:t>
      </w:r>
      <w:r>
        <w:rPr>
          <w:rFonts w:eastAsia="Calibri" w:cs="Arial" w:ascii="Arial" w:hAnsi="Arial"/>
          <w:b/>
          <w:bCs/>
          <w:sz w:val="24"/>
          <w:szCs w:val="24"/>
          <w:lang w:bidi="hi-IN"/>
        </w:rPr>
        <w:t>Open Access:</w:t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color w:val="000000" w:themeColor="text1"/>
          <w:sz w:val="36"/>
          <w:szCs w:val="36"/>
          <w:u w:val="single"/>
          <w:lang w:val="en-US"/>
        </w:rPr>
      </w:pPr>
      <w:r>
        <w:rPr>
          <w:rFonts w:eastAsia="Calibri" w:cs="Arial" w:ascii="Arial" w:hAnsi="Arial"/>
          <w:lang w:val="en-US"/>
        </w:rPr>
        <w:t xml:space="preserve">Total </w:t>
      </w:r>
      <w:r>
        <w:rPr>
          <w:rFonts w:eastAsia="Calibri" w:cs="Arial" w:ascii="Arial" w:hAnsi="Arial"/>
          <w:b/>
          <w:bCs/>
          <w:lang w:val="en-US"/>
        </w:rPr>
        <w:t>255</w:t>
      </w:r>
      <w:r>
        <w:rPr>
          <w:rFonts w:eastAsia="Calibri" w:cs="Arial" w:ascii="Arial" w:hAnsi="Arial"/>
          <w:lang w:val="en-US"/>
        </w:rPr>
        <w:t xml:space="preserve"> Nos. of Intra-regional &amp; Inter-regional short-term open access transactions for</w:t>
      </w:r>
      <w:r>
        <w:rPr>
          <w:rFonts w:eastAsia="Calibri" w:cs="Arial" w:ascii="Arial" w:hAnsi="Arial"/>
          <w:b/>
          <w:bCs/>
          <w:lang w:val="en-US"/>
        </w:rPr>
        <w:t xml:space="preserve"> 1277.26 MUs</w:t>
      </w:r>
      <w:r>
        <w:rPr>
          <w:rFonts w:eastAsia="Calibri" w:cs="Arial" w:ascii="Arial" w:hAnsi="Arial"/>
          <w:lang w:val="en-US"/>
        </w:rPr>
        <w:t xml:space="preserve"> of energy were approved in this month. From </w:t>
      </w:r>
      <w:r>
        <w:rPr>
          <w:rFonts w:eastAsia="Calibri" w:cs="Arial" w:ascii="Arial" w:hAnsi="Arial"/>
          <w:b/>
          <w:bCs/>
          <w:lang w:val="en-US"/>
        </w:rPr>
        <w:t xml:space="preserve">Apr’20 to </w:t>
      </w:r>
      <w:r>
        <w:rPr>
          <w:rFonts w:eastAsia="Calibri" w:cs="Arial" w:ascii="Arial" w:hAnsi="Arial"/>
          <w:b/>
          <w:bCs/>
          <w:lang w:val="en-US" w:bidi="hi-IN"/>
        </w:rPr>
        <w:t>Dec’20</w:t>
      </w:r>
      <w:r>
        <w:rPr>
          <w:rFonts w:eastAsia="Calibri" w:cs="Arial" w:ascii="Arial" w:hAnsi="Arial"/>
          <w:lang w:val="en-US"/>
        </w:rPr>
        <w:t xml:space="preserve">, total Nos of Intra-regional &amp; </w:t>
      </w:r>
      <w:r>
        <w:rPr>
          <w:rFonts w:eastAsia="Calibri" w:cs="Arial" w:ascii="Arial" w:hAnsi="Arial"/>
          <w:color w:val="000000" w:themeColor="text1"/>
          <w:lang w:val="en-US"/>
        </w:rPr>
        <w:t xml:space="preserve">Inter-regional short-term open access transactions are </w:t>
      </w:r>
      <w:r>
        <w:rPr>
          <w:rFonts w:eastAsia="Calibri" w:cs="Arial" w:ascii="Arial" w:hAnsi="Arial"/>
          <w:b/>
          <w:bCs/>
          <w:color w:val="000000" w:themeColor="text1"/>
          <w:lang w:val="en-US"/>
        </w:rPr>
        <w:t>1214 Nos</w:t>
      </w:r>
      <w:r>
        <w:rPr>
          <w:rFonts w:eastAsia="Calibri" w:cs="Arial" w:ascii="Arial" w:hAnsi="Arial"/>
          <w:color w:val="000000" w:themeColor="text1"/>
          <w:lang w:val="en-US"/>
        </w:rPr>
        <w:t xml:space="preserve"> and energy approved is </w:t>
      </w:r>
      <w:r>
        <w:rPr>
          <w:rFonts w:eastAsia="Calibri" w:cs="Arial" w:ascii="Arial" w:hAnsi="Arial"/>
          <w:b/>
          <w:bCs/>
          <w:color w:val="000000" w:themeColor="text1"/>
          <w:lang w:val="en-US"/>
        </w:rPr>
        <w:t>4721.50 MUs.</w:t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/>
      </w:pPr>
      <w:r>
        <w:rPr>
          <w:rStyle w:val="Hps"/>
          <w:rFonts w:cs="Arial" w:ascii="Arial" w:hAnsi="Arial"/>
          <w:b/>
          <w:bCs/>
          <w:sz w:val="24"/>
          <w:szCs w:val="24"/>
          <w:lang w:bidi="hi-IN"/>
        </w:rPr>
        <w:t xml:space="preserve">1.2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पश्चिमी</w:t>
      </w:r>
      <w:r>
        <w:rPr>
          <w:rStyle w:val="Hps"/>
          <w:rFonts w:ascii="Arial" w:hAnsi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क्षेत्र</w:t>
      </w:r>
      <w:r>
        <w:rPr>
          <w:rStyle w:val="Hps"/>
          <w:rFonts w:ascii="Arial" w:hAnsi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की</w:t>
      </w:r>
      <w:r>
        <w:rPr>
          <w:rStyle w:val="Hps"/>
          <w:rFonts w:ascii="Arial" w:hAnsi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स्थापित</w:t>
      </w:r>
      <w:r>
        <w:rPr>
          <w:rStyle w:val="Hps"/>
          <w:rFonts w:ascii="Arial" w:hAnsi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क्षमता</w:t>
      </w:r>
      <w:r>
        <w:rPr>
          <w:rStyle w:val="Hps"/>
          <w:rFonts w:ascii="Arial" w:hAnsi="Arial" w:cs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cs="Arial" w:ascii="Arial" w:hAnsi="Arial"/>
          <w:b/>
          <w:bCs/>
          <w:sz w:val="24"/>
          <w:szCs w:val="24"/>
          <w:lang w:bidi="hi-IN"/>
        </w:rPr>
        <w:t>Installed Capacity of Western Region (As on 30.11.2020)</w:t>
      </w:r>
      <w:r>
        <w:rPr/>
        <w:t xml:space="preserve">            </w:t>
      </w:r>
      <w:r>
        <w:rPr/>
        <w:drawing>
          <wp:inline distT="0" distB="0" distL="0" distR="0">
            <wp:extent cx="6840220" cy="7492365"/>
            <wp:effectExtent l="0" t="0" r="0" b="0"/>
            <wp:docPr id="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4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-142" w:hanging="0"/>
        <w:jc w:val="both"/>
        <w:rPr>
          <w:lang w:val="en-US" w:bidi="hi-IN"/>
        </w:rPr>
      </w:pPr>
      <w:r>
        <w:rPr/>
        <w:t xml:space="preserve">  </w:t>
      </w:r>
    </w:p>
    <w:p>
      <w:pPr>
        <w:sectPr>
          <w:footerReference w:type="default" r:id="rId4"/>
          <w:type w:val="nextPage"/>
          <w:pgSz w:w="12240" w:h="15840"/>
          <w:pgMar w:left="709" w:right="760" w:header="0" w:top="567" w:footer="10" w:bottom="719" w:gutter="0"/>
          <w:pgBorders w:display="allPages" w:offsetFrom="text">
            <w:top w:val="single" w:sz="4" w:space="4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spacing w:before="0" w:after="0"/>
        <w:ind w:left="-142" w:hanging="0"/>
        <w:jc w:val="both"/>
        <w:rPr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lang w:val="en-US"/>
        </w:rPr>
        <w:t xml:space="preserve">  </w:t>
      </w:r>
      <w:r>
        <w:rPr>
          <w:rFonts w:cs="Arial" w:ascii="Arial" w:hAnsi="Arial"/>
          <w:b/>
          <w:bCs/>
          <w:lang w:val="en-US"/>
        </w:rPr>
        <w:t>Source: CEA website</w:t>
      </w:r>
    </w:p>
    <w:p>
      <w:pPr>
        <w:pStyle w:val="Normal"/>
        <w:spacing w:lineRule="auto" w:line="240" w:before="0" w:after="20"/>
        <w:rPr>
          <w:rStyle w:val="Shorttext"/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Style w:val="Shorttext"/>
          <w:rFonts w:cs="Arial" w:ascii="Arial" w:hAnsi="Arial"/>
          <w:b/>
          <w:bCs/>
          <w:sz w:val="28"/>
          <w:szCs w:val="28"/>
          <w:lang w:val="en-US"/>
        </w:rPr>
        <w:tab/>
      </w:r>
    </w:p>
    <w:p>
      <w:pPr>
        <w:pStyle w:val="Normal"/>
        <w:spacing w:lineRule="auto" w:line="240" w:before="0" w:after="20"/>
        <w:ind w:left="-142" w:hanging="0"/>
        <w:rPr>
          <w:rFonts w:ascii="Arial" w:hAnsi="Arial" w:cs="Arial"/>
          <w:sz w:val="18"/>
          <w:szCs w:val="18"/>
        </w:rPr>
      </w:pPr>
      <w:r>
        <w:rPr>
          <w:rStyle w:val="Shorttext"/>
          <w:rFonts w:cs="Arial" w:ascii="Arial" w:hAnsi="Arial"/>
          <w:b/>
          <w:bCs/>
          <w:sz w:val="28"/>
          <w:szCs w:val="28"/>
          <w:lang w:val="en-US"/>
        </w:rPr>
        <w:t>1.</w:t>
      </w:r>
      <w:r>
        <w:rPr>
          <w:rStyle w:val="Shorttext"/>
          <w:rFonts w:cs="Arial" w:ascii="Arial" w:hAnsi="Arial"/>
          <w:b/>
          <w:bCs/>
          <w:color w:val="000000" w:themeColor="text1"/>
          <w:sz w:val="28"/>
          <w:szCs w:val="28"/>
          <w:lang w:val="en-US"/>
        </w:rPr>
        <w:t>3</w:t>
      </w:r>
      <w:r>
        <w:rPr>
          <w:rStyle w:val="Shorttext"/>
          <w:rFonts w:cs="Arial" w:ascii="Arial" w:hAnsi="Arial"/>
          <w:color w:val="000000" w:themeColor="text1"/>
          <w:sz w:val="28"/>
          <w:szCs w:val="28"/>
          <w:lang w:val="en-US"/>
        </w:rPr>
        <w:t xml:space="preserve">    </w:t>
      </w:r>
      <w:r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>
        <w:rPr>
          <w:rFonts w:ascii="Arial" w:hAnsi="Arial" w:cs="Arial Unicode MS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>बिजली</w:t>
      </w:r>
      <w:r>
        <w:rPr>
          <w:rFonts w:ascii="Arial" w:hAnsi="Arial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>आपूर्ति</w:t>
      </w:r>
      <w:r>
        <w:rPr>
          <w:rFonts w:ascii="Arial" w:hAnsi="Arial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>की</w:t>
      </w:r>
      <w:r>
        <w:rPr>
          <w:rFonts w:ascii="Arial" w:hAnsi="Arial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>स्थिति</w:t>
      </w:r>
      <w:r>
        <w:rPr>
          <w:rFonts w:ascii="Arial" w:hAnsi="Arial" w:cs="Arial"/>
          <w:b/>
          <w:b/>
          <w:bCs/>
          <w:color w:val="000000" w:themeColor="text1"/>
          <w:sz w:val="24"/>
          <w:sz w:val="24"/>
          <w:szCs w:val="24"/>
          <w:u w:val="single"/>
          <w:lang w:val="en-US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u w:val="single"/>
          <w:lang w:val="en-US"/>
        </w:rPr>
        <w:t>POWER SUPPLY POSITION: {{month_name}}</w:t>
      </w:r>
    </w:p>
    <w:p>
      <w:pPr>
        <w:pStyle w:val="Normal"/>
        <w:spacing w:lineRule="auto" w:line="240" w:before="0" w:after="20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Style w:val="Hps"/>
          <w:rFonts w:cs="Times New Roman" w:ascii="Times New Roman" w:hAnsi="Times New Roman"/>
          <w:b/>
          <w:bCs/>
          <w:sz w:val="32"/>
          <w:szCs w:val="32"/>
          <w:lang w:bidi="hi-IN"/>
        </w:rPr>
        <w:t>a.</w:t>
      </w:r>
      <w:r>
        <w:rPr>
          <w:rStyle w:val="Hps"/>
          <w:rFonts w:cs="Mangal" w:ascii="Mangal" w:hAnsi="Mangal"/>
          <w:sz w:val="36"/>
          <w:szCs w:val="36"/>
          <w:lang w:bidi="hi-IN"/>
        </w:rPr>
        <w:t xml:space="preserve">  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ऊर्जा</w:t>
      </w:r>
      <w:r>
        <w:rPr>
          <w:rStyle w:val="Hps"/>
          <w:rFonts w:ascii="Arial" w:hAnsi="Arial" w:cs="Arial"/>
          <w:b/>
          <w:b/>
          <w:bCs/>
          <w:sz w:val="28"/>
          <w:sz w:val="28"/>
          <w:szCs w:val="28"/>
          <w:lang w:bidi="hi-IN"/>
        </w:rPr>
        <w:t xml:space="preserve">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की</w:t>
      </w:r>
      <w:r>
        <w:rPr>
          <w:rStyle w:val="Hps"/>
          <w:rFonts w:ascii="Arial" w:hAnsi="Arial" w:cs="Arial"/>
          <w:b/>
          <w:b/>
          <w:bCs/>
          <w:sz w:val="28"/>
          <w:sz w:val="28"/>
          <w:szCs w:val="28"/>
          <w:lang w:bidi="hi-IN"/>
        </w:rPr>
        <w:t xml:space="preserve">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आवश्यकता</w:t>
      </w:r>
      <w:r>
        <w:rPr>
          <w:rStyle w:val="Shorttext"/>
          <w:rFonts w:ascii="Arial" w:hAnsi="Arial" w:cs="Arial"/>
          <w:b/>
          <w:b/>
          <w:bCs/>
          <w:sz w:val="28"/>
          <w:sz w:val="28"/>
          <w:szCs w:val="28"/>
        </w:rPr>
        <w:t xml:space="preserve">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और</w:t>
      </w:r>
      <w:r>
        <w:rPr>
          <w:rStyle w:val="Shorttext"/>
          <w:rFonts w:ascii="Arial" w:hAnsi="Arial" w:cs="Arial"/>
          <w:b/>
          <w:b/>
          <w:bCs/>
          <w:sz w:val="28"/>
          <w:sz w:val="28"/>
          <w:szCs w:val="28"/>
        </w:rPr>
        <w:t xml:space="preserve">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उपलब्धता</w:t>
      </w:r>
      <w:r>
        <w:rPr>
          <w:rStyle w:val="Hps"/>
          <w:rFonts w:ascii="Arial" w:hAnsi="Arial" w:cs="Arial"/>
          <w:sz w:val="28"/>
          <w:sz w:val="28"/>
          <w:szCs w:val="28"/>
          <w:lang w:bidi="hi-IN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lang w:val="en-US"/>
        </w:rPr>
        <w:t>Energy Requirement and Availability</w:t>
      </w:r>
    </w:p>
    <w:p>
      <w:pPr>
        <w:pStyle w:val="Normal"/>
        <w:spacing w:lineRule="auto" w:line="240" w:before="0" w:after="20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tbl>
      <w:tblPr>
        <w:tblW w:w="5000" w:type="pct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407"/>
        <w:gridCol w:w="1418"/>
        <w:gridCol w:w="1277"/>
        <w:gridCol w:w="1134"/>
        <w:gridCol w:w="1458"/>
        <w:gridCol w:w="1590"/>
        <w:gridCol w:w="1486"/>
      </w:tblGrid>
      <w:tr>
        <w:trPr>
          <w:tblHeader w:val="true"/>
          <w:trHeight w:val="70" w:hRule="atLeast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20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20"/>
                <w:lang w:val="en-US"/>
              </w:rPr>
            </w:r>
          </w:p>
        </w:tc>
        <w:tc>
          <w:tcPr>
            <w:tcW w:w="38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ind w:left="-115" w:right="-144" w:hanging="29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{{month_name}}</w:t>
            </w:r>
          </w:p>
        </w:tc>
        <w:tc>
          <w:tcPr>
            <w:tcW w:w="45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{{recent_fin_month_name}} to {{month_name}}</w:t>
            </w:r>
          </w:p>
        </w:tc>
      </w:tr>
      <w:tr>
        <w:trPr>
          <w:tblHeader w:val="true"/>
          <w:trHeight w:val="70" w:hRule="atLeast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Constituent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ind w:left="-115" w:right="-144" w:hanging="29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ind w:right="-133" w:hanging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</w:tr>
      <w:tr>
        <w:trPr>
          <w:tblHeader w:val="true"/>
          <w:trHeight w:val="70" w:hRule="atLeast"/>
        </w:trPr>
        <w:tc>
          <w:tcPr>
            <w:tcW w:w="1077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MS Mincho" w:cs="Times New Roman"/>
                <w:b/>
                <w:b/>
                <w:bCs/>
                <w:sz w:val="20"/>
                <w:lang w:val="en-US"/>
              </w:rPr>
            </w:pPr>
            <w:r>
              <w:rPr>
                <w:rFonts w:eastAsia="MS Mincho" w:cs="Times New Roman" w:ascii="Times New Roman" w:hAnsi="Times New Roman"/>
                <w:b/>
                <w:bCs/>
                <w:sz w:val="20"/>
                <w:lang w:val="en-US"/>
              </w:rPr>
              <w:t>{%tr for item in energy_req_avail %}</w:t>
            </w:r>
          </w:p>
        </w:tc>
      </w:tr>
      <w:tr>
        <w:trPr>
          <w:trHeight w:val="339" w:hRule="atLeast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52" w:before="0" w:after="0"/>
              <w:ind w:right="-60" w:hanging="0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{{item.entity}}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Spacing"/>
              <w:widowControl w:val="false"/>
              <w:spacing w:lineRule="auto" w:line="252"/>
              <w:ind w:right="-111" w:hanging="0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{{item.reqMu_X}}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{{item.availMu_X}}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{{item.shortage_X}}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{{item.reqMu_Y}}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{{item.availMu_Y}}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{{item.shortage_Y}}</w:t>
            </w:r>
          </w:p>
        </w:tc>
      </w:tr>
      <w:tr>
        <w:trPr>
          <w:trHeight w:val="566" w:hRule="atLeast"/>
        </w:trPr>
        <w:tc>
          <w:tcPr>
            <w:tcW w:w="1077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Spacing"/>
              <w:widowControl w:val="false"/>
              <w:spacing w:lineRule="auto" w:line="252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{%t</w:t>
            </w:r>
            <w:r>
              <w:rPr>
                <w:b/>
                <w:bCs/>
                <w:sz w:val="19"/>
                <w:szCs w:val="19"/>
              </w:rPr>
              <w:t>r</w:t>
            </w:r>
            <w:r>
              <w:rPr>
                <w:b/>
                <w:bCs/>
                <w:sz w:val="19"/>
                <w:szCs w:val="19"/>
                <w:lang w:bidi="hi-IN"/>
              </w:rPr>
              <w:t xml:space="preserve"> endfor %}</w:t>
            </w:r>
            <w:bookmarkStart w:id="1" w:name="OLE_LINK8"/>
            <w:bookmarkStart w:id="2" w:name="OLE_LINK7"/>
            <w:bookmarkStart w:id="3" w:name="OLE_LINK5"/>
            <w:bookmarkStart w:id="4" w:name="OLE_LINK4"/>
            <w:bookmarkStart w:id="5" w:name="OLE_LINK3"/>
            <w:bookmarkEnd w:id="1"/>
            <w:bookmarkEnd w:id="2"/>
            <w:bookmarkEnd w:id="3"/>
            <w:bookmarkEnd w:id="4"/>
            <w:bookmarkEnd w:id="5"/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1"/>
          <w:szCs w:val="21"/>
          <w:lang w:val="en-US" w:bidi="hi-IN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/>
          <w:bCs/>
          <w:color w:val="000000"/>
          <w:sz w:val="21"/>
          <w:szCs w:val="21"/>
          <w:lang w:val="en-US" w:bidi="mr-IN"/>
        </w:rPr>
        <w:t xml:space="preserve">* Chhatisgarh energy consumption is including BSP-SAIL consumption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1"/>
          <w:szCs w:val="21"/>
          <w:lang w:val="en-US" w:bidi="mr-IN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1"/>
          <w:szCs w:val="21"/>
          <w:lang w:val="en-US" w:bidi="mr-IN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 w:bidi="hi-IN"/>
        </w:rPr>
        <w:t>b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. </w:t>
      </w:r>
      <w:r>
        <w:rPr>
          <w:rFonts w:cs="Arial" w:ascii="Arial" w:hAnsi="Arial"/>
          <w:b/>
          <w:bCs/>
          <w:sz w:val="24"/>
          <w:szCs w:val="24"/>
          <w:lang w:val="en-US"/>
        </w:rPr>
        <w:t>Power Requirement and Availability (MW) &amp; So Far Highest Requirement and Availability of WR and its Constituents</w:t>
      </w:r>
    </w:p>
    <w:tbl>
      <w:tblPr>
        <w:tblStyle w:val="TableGrid1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0"/>
        <w:gridCol w:w="985"/>
        <w:gridCol w:w="1148"/>
        <w:gridCol w:w="981"/>
        <w:gridCol w:w="1229"/>
        <w:gridCol w:w="1293"/>
        <w:gridCol w:w="980"/>
        <w:gridCol w:w="1512"/>
        <w:gridCol w:w="1572"/>
      </w:tblGrid>
      <w:tr>
        <w:trPr/>
        <w:tc>
          <w:tcPr>
            <w:tcW w:w="4184" w:type="dxa"/>
            <w:gridSpan w:val="4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/>
              </w:rPr>
              <w:t>{{month_name}}</w:t>
            </w:r>
          </w:p>
        </w:tc>
        <w:tc>
          <w:tcPr>
            <w:tcW w:w="6586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IN" w:eastAsia="en-US"/>
              </w:rPr>
              <w:t>So Far Highest</w:t>
            </w:r>
          </w:p>
        </w:tc>
      </w:tr>
      <w:tr>
        <w:trPr>
          <w:trHeight w:val="833" w:hRule="atLeast"/>
        </w:trPr>
        <w:tc>
          <w:tcPr>
            <w:tcW w:w="10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Constituent</w:t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Peak Requirement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(MW)</w:t>
            </w:r>
          </w:p>
        </w:tc>
        <w:tc>
          <w:tcPr>
            <w:tcW w:w="11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Peak Availability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(MW)</w:t>
            </w:r>
          </w:p>
        </w:tc>
        <w:tc>
          <w:tcPr>
            <w:tcW w:w="98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Shortage (%)</w:t>
            </w:r>
          </w:p>
        </w:tc>
        <w:tc>
          <w:tcPr>
            <w:tcW w:w="122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Requirement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(MW)</w:t>
            </w:r>
          </w:p>
        </w:tc>
        <w:tc>
          <w:tcPr>
            <w:tcW w:w="129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Availability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(MW)</w:t>
            </w:r>
          </w:p>
        </w:tc>
        <w:tc>
          <w:tcPr>
            <w:tcW w:w="98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Shortage (%)</w:t>
            </w:r>
          </w:p>
        </w:tc>
        <w:tc>
          <w:tcPr>
            <w:tcW w:w="15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So Far Highest Requirement Date and Time</w:t>
            </w:r>
          </w:p>
        </w:tc>
        <w:tc>
          <w:tcPr>
            <w:tcW w:w="157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So Far Highest Availability Date and Time</w:t>
            </w:r>
          </w:p>
        </w:tc>
      </w:tr>
      <w:tr>
        <w:trPr>
          <w:trHeight w:val="162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MS Mincho" w:cs="Calibri" w:cstheme="minorHAnsi"/>
                <w:b/>
                <w:bCs/>
                <w:kern w:val="0"/>
                <w:sz w:val="16"/>
                <w:szCs w:val="16"/>
                <w:lang w:val="en-US" w:eastAsia="en-US"/>
              </w:rPr>
              <w:t>{%tr for item in so_far_hig_req_avail %}</w:t>
            </w:r>
          </w:p>
        </w:tc>
      </w:tr>
      <w:tr>
        <w:trPr>
          <w:trHeight w:val="162" w:hRule="atLeast"/>
        </w:trPr>
        <w:tc>
          <w:tcPr>
            <w:tcW w:w="10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{{item.entity}}</w:t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peakReqMW }}</w:t>
            </w:r>
          </w:p>
        </w:tc>
        <w:tc>
          <w:tcPr>
            <w:tcW w:w="11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peakAvailMW}}</w:t>
            </w:r>
          </w:p>
        </w:tc>
        <w:tc>
          <w:tcPr>
            <w:tcW w:w="98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shortage_X}}</w:t>
            </w:r>
          </w:p>
        </w:tc>
        <w:tc>
          <w:tcPr>
            <w:tcW w:w="122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highestReqMW}}</w:t>
            </w:r>
          </w:p>
        </w:tc>
        <w:tc>
          <w:tcPr>
            <w:tcW w:w="129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highestAvailMW}}</w:t>
            </w:r>
          </w:p>
        </w:tc>
        <w:tc>
          <w:tcPr>
            <w:tcW w:w="98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shortage_Y}}</w:t>
            </w:r>
          </w:p>
        </w:tc>
        <w:tc>
          <w:tcPr>
            <w:tcW w:w="15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highestReqMWDateStr}}</w:t>
            </w:r>
          </w:p>
        </w:tc>
        <w:tc>
          <w:tcPr>
            <w:tcW w:w="157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highestAvailMWDateStr}}</w:t>
            </w:r>
          </w:p>
        </w:tc>
      </w:tr>
      <w:tr>
        <w:trPr>
          <w:trHeight w:val="162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{%t</w:t>
            </w: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/>
              </w:rPr>
              <w:t>r</w:t>
            </w: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 xml:space="preserve"> endfor %}</w:t>
            </w:r>
          </w:p>
        </w:tc>
      </w:tr>
    </w:tbl>
    <w:p>
      <w:pPr>
        <w:pStyle w:val="Normal"/>
        <w:spacing w:lineRule="auto" w:line="240" w:before="0" w:after="0"/>
        <w:ind w:left="-142" w:firstLine="142"/>
        <w:rPr>
          <w:rFonts w:ascii="Mangal" w:hAnsi="Mangal" w:eastAsia="Times New Roman" w:cs="Mang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Times New Roman" w:ascii="Times New Roman" w:hAnsi="Times New Roman"/>
          <w:color w:val="000000"/>
          <w:lang w:val="en-US" w:bidi="hi-IN"/>
        </w:rPr>
        <w:t>**Regional demand met is the simultaneous demand met and not the sum of demand met by constituent.</w:t>
      </w:r>
    </w:p>
    <w:p>
      <w:pPr>
        <w:sectPr>
          <w:footerReference w:type="default" r:id="rId5"/>
          <w:type w:val="nextPage"/>
          <w:pgSz w:w="12240" w:h="15840"/>
          <w:pgMar w:left="709" w:right="760" w:header="0" w:top="567" w:footer="10" w:bottom="719" w:gutter="0"/>
          <w:pgBorders w:display="allPages" w:offsetFrom="text">
            <w:top w:val="single" w:sz="4" w:space="4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tabs>
          <w:tab w:val="clear" w:pos="720"/>
          <w:tab w:val="left" w:pos="129" w:leader="none"/>
        </w:tabs>
        <w:spacing w:lineRule="auto" w:line="240" w:before="0" w:after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eastAsia="Times New Roman" w:cs="Mangal" w:ascii="Mangal" w:hAnsi="Mangal"/>
          <w:color w:val="000000"/>
          <w:sz w:val="16"/>
          <w:szCs w:val="16"/>
          <w:lang w:val="en-US" w:bidi="hi-IN"/>
        </w:rPr>
        <w:t>Note- monthly energy consumption is based on states monthly report.</w:t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8"/>
          <w:szCs w:val="28"/>
          <w:lang w:val="en-US" w:bidi="hi-IN"/>
        </w:rPr>
        <w:t>1.4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 </w:t>
      </w:r>
      <w:r>
        <w:rPr>
          <w:rFonts w:ascii="Mangal" w:hAnsi="Mangal" w:eastAsia="Times New Roman" w:cs="Arial Unicode MS"/>
          <w:b/>
          <w:b/>
          <w:bCs/>
          <w:color w:val="000000"/>
          <w:sz w:val="24"/>
          <w:sz w:val="24"/>
          <w:szCs w:val="24"/>
          <w:lang w:val="en-US" w:bidi="hi-IN"/>
        </w:rPr>
        <w:t>प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. </w:t>
      </w:r>
      <w:r>
        <w:rPr>
          <w:rFonts w:ascii="Mangal" w:hAnsi="Mangal" w:eastAsia="Times New Roman" w:cs="Arial Unicode MS"/>
          <w:b/>
          <w:b/>
          <w:bCs/>
          <w:color w:val="000000"/>
          <w:sz w:val="24"/>
          <w:sz w:val="24"/>
          <w:szCs w:val="24"/>
          <w:lang w:val="en-US" w:bidi="hi-IN"/>
        </w:rPr>
        <w:t>क्षे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. </w:t>
      </w:r>
      <w:r>
        <w:rPr>
          <w:rFonts w:ascii="Mangal" w:hAnsi="Mangal" w:eastAsia="Times New Roman" w:cs="Arial Unicode MS"/>
          <w:b/>
          <w:b/>
          <w:bCs/>
          <w:color w:val="000000"/>
          <w:sz w:val="24"/>
          <w:sz w:val="24"/>
          <w:szCs w:val="24"/>
          <w:lang w:val="en-US" w:bidi="hi-IN"/>
        </w:rPr>
        <w:t xml:space="preserve">मांग 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/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lang w:val="en-US" w:bidi="hi-IN"/>
        </w:rPr>
        <w:t>WR Demand</w:t>
      </w: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  <w:t>-</w:t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351"/>
        <w:gridCol w:w="1140"/>
        <w:gridCol w:w="914"/>
        <w:gridCol w:w="1250"/>
        <w:gridCol w:w="874"/>
        <w:gridCol w:w="1189"/>
        <w:gridCol w:w="1294"/>
        <w:gridCol w:w="1310"/>
        <w:gridCol w:w="1448"/>
      </w:tblGrid>
      <w:tr>
        <w:trPr/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eastAsia="Times New Roman" w:cs="Calibri" w:cstheme="minorHAnsi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2"/>
                <w:lang w:val="en-US" w:eastAsia="en-US" w:bidi="hi-IN"/>
              </w:rPr>
              <w:t>{{full_month_name}}</w:t>
            </w:r>
            <w:r>
              <w:rPr>
                <w:rFonts w:eastAsia="Times New Roman" w:cs="Calibri" w:cstheme="minorHAnsi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के</w:t>
            </w:r>
            <w:r>
              <w:rPr>
                <w:rFonts w:ascii="Calibri" w:hAnsi="Calibri" w:eastAsia="Times New Roman" w:cs="Calibri" w:cstheme="minorHAnsi"/>
                <w:color w:val="000000"/>
                <w:kern w:val="0"/>
                <w:sz w:val="22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लिए</w:t>
            </w:r>
            <w:r>
              <w:rPr>
                <w:rFonts w:ascii="Calibri" w:hAnsi="Calibri" w:eastAsia="Times New Roman" w:cs="Calibri" w:cstheme="minorHAnsi"/>
                <w:color w:val="000000"/>
                <w:kern w:val="0"/>
                <w:sz w:val="22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सकल</w:t>
            </w:r>
            <w:r>
              <w:rPr>
                <w:rFonts w:ascii="Calibri" w:hAnsi="Calibri" w:eastAsia="Times New Roman" w:cs="Calibri" w:cstheme="minorHAnsi"/>
                <w:color w:val="000000"/>
                <w:kern w:val="0"/>
                <w:sz w:val="22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पीक</w:t>
            </w:r>
            <w:r>
              <w:rPr>
                <w:rFonts w:ascii="Calibri" w:hAnsi="Calibri" w:eastAsia="Times New Roman" w:cs="Calibri" w:cstheme="minorHAnsi"/>
                <w:color w:val="000000"/>
                <w:kern w:val="0"/>
                <w:sz w:val="22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मांग</w:t>
            </w:r>
          </w:p>
        </w:tc>
      </w:tr>
      <w:tr>
        <w:trPr/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GROSS PEAK DEMAND FOR {{full_month_name}}</w:t>
            </w:r>
          </w:p>
        </w:tc>
      </w:tr>
      <w:tr>
        <w:trPr/>
        <w:tc>
          <w:tcPr>
            <w:tcW w:w="1351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State</w:t>
            </w:r>
          </w:p>
        </w:tc>
        <w:tc>
          <w:tcPr>
            <w:tcW w:w="1140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Catered</w:t>
            </w:r>
          </w:p>
        </w:tc>
        <w:tc>
          <w:tcPr>
            <w:tcW w:w="914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UNSCHLS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+SCHLS</w:t>
            </w:r>
          </w:p>
        </w:tc>
        <w:tc>
          <w:tcPr>
            <w:tcW w:w="1250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Frequency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Correction</w:t>
            </w:r>
          </w:p>
        </w:tc>
        <w:tc>
          <w:tcPr>
            <w:tcW w:w="874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Power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Cut</w:t>
            </w:r>
          </w:p>
        </w:tc>
        <w:tc>
          <w:tcPr>
            <w:tcW w:w="1189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Total</w:t>
            </w:r>
          </w:p>
        </w:tc>
        <w:tc>
          <w:tcPr>
            <w:tcW w:w="1294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Date</w:t>
            </w:r>
          </w:p>
        </w:tc>
        <w:tc>
          <w:tcPr>
            <w:tcW w:w="1310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Time</w:t>
            </w:r>
          </w:p>
        </w:tc>
        <w:tc>
          <w:tcPr>
            <w:tcW w:w="1448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Frequency</w:t>
            </w:r>
          </w:p>
        </w:tc>
      </w:tr>
      <w:tr>
        <w:trPr/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{%tr for item in dem_data_1_4_1 %}</w:t>
            </w:r>
          </w:p>
        </w:tc>
      </w:tr>
      <w:tr>
        <w:trPr>
          <w:trHeight w:val="165" w:hRule="atLeast"/>
        </w:trPr>
        <w:tc>
          <w:tcPr>
            <w:tcW w:w="1351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{{item.state_name}}</w:t>
            </w:r>
          </w:p>
        </w:tc>
        <w:tc>
          <w:tcPr>
            <w:tcW w:w="1140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{{item.catered}}</w:t>
            </w:r>
          </w:p>
        </w:tc>
        <w:tc>
          <w:tcPr>
            <w:tcW w:w="914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{{item.ls}}</w:t>
            </w:r>
          </w:p>
        </w:tc>
        <w:tc>
          <w:tcPr>
            <w:tcW w:w="1250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{{item.freq_corr}}</w:t>
            </w:r>
          </w:p>
        </w:tc>
        <w:tc>
          <w:tcPr>
            <w:tcW w:w="874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{{item.pc}}</w:t>
            </w:r>
          </w:p>
        </w:tc>
        <w:tc>
          <w:tcPr>
            <w:tcW w:w="1189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{{item.tot_dem}}</w:t>
            </w:r>
          </w:p>
        </w:tc>
        <w:tc>
          <w:tcPr>
            <w:tcW w:w="1294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{{item.peak_date}}</w:t>
            </w:r>
          </w:p>
        </w:tc>
        <w:tc>
          <w:tcPr>
            <w:tcW w:w="1310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{{item.peak_time}}</w:t>
            </w:r>
          </w:p>
        </w:tc>
        <w:tc>
          <w:tcPr>
            <w:tcW w:w="1448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{{item.freq_at_peak}}</w:t>
            </w:r>
          </w:p>
        </w:tc>
      </w:tr>
      <w:tr>
        <w:trPr/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{%tr endfor %}</w:t>
            </w:r>
          </w:p>
        </w:tc>
      </w:tr>
    </w:tbl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510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  <w:t xml:space="preserve">       </w:t>
      </w:r>
    </w:p>
    <w:p>
      <w:pPr>
        <w:pStyle w:val="Normal"/>
        <w:spacing w:lineRule="auto" w:line="259" w:before="0" w:after="16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  <w:r>
        <w:br w:type="page"/>
      </w:r>
    </w:p>
    <w:p>
      <w:pPr>
        <w:pStyle w:val="Normal"/>
        <w:spacing w:lineRule="auto" w:line="259" w:before="0" w:after="16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  <w:t>{{plot_1_4_2}}</w:t>
      </w:r>
    </w:p>
    <w:p>
      <w:pPr>
        <w:pStyle w:val="Normal"/>
        <w:spacing w:lineRule="auto" w:line="259" w:before="0" w:after="16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510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tbl>
      <w:tblPr>
        <w:tblW w:w="1076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661"/>
        <w:gridCol w:w="1471"/>
        <w:gridCol w:w="2114"/>
        <w:gridCol w:w="1969"/>
        <w:gridCol w:w="2344"/>
        <w:gridCol w:w="2201"/>
      </w:tblGrid>
      <w:tr>
        <w:trPr>
          <w:trHeight w:val="968" w:hRule="atLeast"/>
        </w:trPr>
        <w:tc>
          <w:tcPr>
            <w:tcW w:w="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Demand Met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{{month_name}}</w:t>
            </w:r>
          </w:p>
        </w:tc>
        <w:tc>
          <w:tcPr>
            <w:tcW w:w="21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{{prev_month_name}}</w:t>
            </w:r>
          </w:p>
        </w:tc>
        <w:tc>
          <w:tcPr>
            <w:tcW w:w="196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{{last_yr_month_name}}</w:t>
            </w:r>
          </w:p>
        </w:tc>
        <w:tc>
          <w:tcPr>
            <w:tcW w:w="234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2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>
        <w:trPr>
          <w:trHeight w:val="500" w:hRule="atLeast"/>
        </w:trPr>
        <w:tc>
          <w:tcPr>
            <w:tcW w:w="6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{{wr_avg_dem}}</w:t>
            </w:r>
          </w:p>
        </w:tc>
        <w:tc>
          <w:tcPr>
            <w:tcW w:w="211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{{wr_avg_dem_prev_month}}</w:t>
            </w:r>
          </w:p>
        </w:tc>
        <w:tc>
          <w:tcPr>
            <w:tcW w:w="19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{{wr_avg_dem_last_year}}</w:t>
            </w:r>
          </w:p>
        </w:tc>
        <w:tc>
          <w:tcPr>
            <w:tcW w:w="234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{{wr_avg_dem_perc_change_prev_month}}</w:t>
            </w:r>
          </w:p>
        </w:tc>
        <w:tc>
          <w:tcPr>
            <w:tcW w:w="22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{{wr_avg_dem_perc_change_last_year}}</w:t>
            </w:r>
          </w:p>
        </w:tc>
      </w:tr>
      <w:tr>
        <w:trPr>
          <w:trHeight w:val="584" w:hRule="atLeast"/>
        </w:trPr>
        <w:tc>
          <w:tcPr>
            <w:tcW w:w="6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{{wr_max_dem}}</w:t>
            </w:r>
          </w:p>
        </w:tc>
        <w:tc>
          <w:tcPr>
            <w:tcW w:w="211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{{wr_max_dem_prev_month}}</w:t>
            </w:r>
          </w:p>
        </w:tc>
        <w:tc>
          <w:tcPr>
            <w:tcW w:w="19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{{wr_max_dem_last_year}}</w:t>
            </w:r>
          </w:p>
        </w:tc>
        <w:tc>
          <w:tcPr>
            <w:tcW w:w="234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{{wr_max_dem_perc_change_prev_month}}</w:t>
            </w:r>
          </w:p>
        </w:tc>
        <w:tc>
          <w:tcPr>
            <w:tcW w:w="22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{{wr_max_dem_perc_change_last_year}}</w:t>
            </w:r>
          </w:p>
        </w:tc>
      </w:tr>
      <w:tr>
        <w:trPr>
          <w:trHeight w:val="584" w:hRule="atLeast"/>
        </w:trPr>
        <w:tc>
          <w:tcPr>
            <w:tcW w:w="6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{{wr_max_dem_date_str}}</w:t>
            </w:r>
          </w:p>
        </w:tc>
        <w:tc>
          <w:tcPr>
            <w:tcW w:w="211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{{wr_max_dem_date_str_prev_month}}</w:t>
            </w:r>
          </w:p>
        </w:tc>
        <w:tc>
          <w:tcPr>
            <w:tcW w:w="19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{{wr_max_dem_date_str_last_year}}</w:t>
            </w:r>
          </w:p>
        </w:tc>
        <w:tc>
          <w:tcPr>
            <w:tcW w:w="234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2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~</w:t>
            </w:r>
          </w:p>
        </w:tc>
      </w:tr>
    </w:tbl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  <w:r>
        <w:br w:type="page"/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u w:val="single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 xml:space="preserve">1.5 </w:t>
      </w:r>
      <w:r>
        <w:rPr>
          <w:rFonts w:cs="Arial" w:ascii="Arial" w:hAnsi="Arial"/>
          <w:b/>
          <w:bCs/>
          <w:sz w:val="32"/>
          <w:szCs w:val="32"/>
          <w:u w:val="single"/>
          <w:lang w:val="en-US"/>
        </w:rPr>
        <w:t>Seasonal Variation</w:t>
      </w:r>
    </w:p>
    <w:p>
      <w:pPr>
        <w:pStyle w:val="Normal"/>
        <w:ind w:left="-142" w:hanging="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>Day-wise Demand Plot</w:t>
      </w:r>
      <w:r>
        <w:rPr>
          <w:rFonts w:cs="Arial" w:ascii="Arial" w:hAnsi="Arial"/>
          <w:b/>
          <w:bCs/>
          <w:sz w:val="32"/>
          <w:szCs w:val="32"/>
          <w:lang w:val="en-US"/>
        </w:rPr>
        <w:t>-</w:t>
      </w:r>
      <w:r>
        <w:rPr/>
        <w:t xml:space="preserve"> </w:t>
      </w:r>
    </w:p>
    <w:p>
      <w:pPr>
        <w:pStyle w:val="Normal"/>
        <w:ind w:left="-142" w:hanging="0"/>
        <w:jc w:val="center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cs="Arial" w:ascii="Arial" w:hAnsi="Arial"/>
          <w:sz w:val="28"/>
          <w:szCs w:val="28"/>
          <w:lang w:val="en-US"/>
        </w:rPr>
        <w:t>{{plot_1_5_1}}</w:t>
      </w:r>
      <w:r>
        <w:rPr/>
        <w:t xml:space="preserve"> </w:t>
      </w:r>
    </w:p>
    <w:p>
      <w:pPr>
        <w:pStyle w:val="Normal"/>
        <w:ind w:left="-142" w:hanging="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/>
        <w:t xml:space="preserve">  </w:t>
      </w:r>
    </w:p>
    <w:p>
      <w:pPr>
        <w:pStyle w:val="Normal"/>
        <w:spacing w:lineRule="auto" w:line="259" w:before="0" w:after="16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eastAsia="Times New Roman" w:cs="Mangal" w:ascii="Mangal" w:hAnsi="Mangal"/>
          <w:color w:val="000000"/>
          <w:sz w:val="16"/>
          <w:szCs w:val="16"/>
          <w:lang w:val="en-US" w:bidi="hi-IN"/>
        </w:rPr>
      </w:r>
      <w:r>
        <w:br w:type="page"/>
      </w:r>
    </w:p>
    <w:p>
      <w:pPr>
        <w:pStyle w:val="Normal"/>
        <w:ind w:left="-142" w:hanging="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>Daily Energy Consumption</w:t>
      </w:r>
      <w:r>
        <w:rPr/>
        <w:t xml:space="preserve">   </w:t>
      </w:r>
    </w:p>
    <w:p>
      <w:pPr>
        <w:pStyle w:val="Normal"/>
        <w:ind w:left="-142" w:hanging="0"/>
        <w:jc w:val="center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/>
        <w:t>{{plot_1_5_2}}</w:t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ind w:left="-142" w:firstLine="426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59" w:before="0" w:after="16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  <w:t>{{plot_1_5_3}}</w:t>
      </w:r>
    </w:p>
    <w:tbl>
      <w:tblPr>
        <w:tblW w:w="1076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66"/>
        <w:gridCol w:w="1434"/>
        <w:gridCol w:w="2071"/>
        <w:gridCol w:w="1929"/>
        <w:gridCol w:w="2301"/>
        <w:gridCol w:w="2159"/>
      </w:tblGrid>
      <w:tr>
        <w:trPr>
          <w:trHeight w:val="835" w:hRule="atLeast"/>
        </w:trPr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Energy Consumption MU/Day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{{month_name}}</w:t>
            </w:r>
          </w:p>
        </w:tc>
        <w:tc>
          <w:tcPr>
            <w:tcW w:w="20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{{prev_month_name}}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{{last_yr_month_name}}</w:t>
            </w:r>
          </w:p>
        </w:tc>
        <w:tc>
          <w:tcPr>
            <w:tcW w:w="23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5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>
        <w:trPr>
          <w:trHeight w:val="390" w:hRule="atLeast"/>
        </w:trPr>
        <w:tc>
          <w:tcPr>
            <w:tcW w:w="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{{wr_avg_con}}</w:t>
            </w:r>
          </w:p>
        </w:tc>
        <w:tc>
          <w:tcPr>
            <w:tcW w:w="207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{{wr_avg_con_prev_month}}</w:t>
            </w:r>
          </w:p>
        </w:tc>
        <w:tc>
          <w:tcPr>
            <w:tcW w:w="192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{{wr_avg_con_last_year}}</w:t>
            </w:r>
          </w:p>
        </w:tc>
        <w:tc>
          <w:tcPr>
            <w:tcW w:w="23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{{wr_avg_con_perc_change_prev_month}}</w:t>
            </w:r>
          </w:p>
        </w:tc>
        <w:tc>
          <w:tcPr>
            <w:tcW w:w="215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{{wr_avg_con_perc_change_last_year}}</w:t>
            </w:r>
          </w:p>
        </w:tc>
      </w:tr>
      <w:tr>
        <w:trPr>
          <w:trHeight w:val="363" w:hRule="atLeast"/>
        </w:trPr>
        <w:tc>
          <w:tcPr>
            <w:tcW w:w="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{{wr_max_con}}</w:t>
            </w:r>
          </w:p>
        </w:tc>
        <w:tc>
          <w:tcPr>
            <w:tcW w:w="207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{{wr_max_con_prev_month}}</w:t>
            </w:r>
          </w:p>
        </w:tc>
        <w:tc>
          <w:tcPr>
            <w:tcW w:w="192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{{wr_max_con_last_year}}</w:t>
            </w:r>
          </w:p>
        </w:tc>
        <w:tc>
          <w:tcPr>
            <w:tcW w:w="23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{{wr_max_con_perc_change_prev_month}}</w:t>
            </w:r>
          </w:p>
        </w:tc>
        <w:tc>
          <w:tcPr>
            <w:tcW w:w="215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{{wr_max_con_perc_change_last_year}}</w:t>
            </w:r>
          </w:p>
        </w:tc>
      </w:tr>
      <w:tr>
        <w:trPr>
          <w:trHeight w:val="435" w:hRule="atLeast"/>
        </w:trPr>
        <w:tc>
          <w:tcPr>
            <w:tcW w:w="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{{wr_max_con_date_str}}</w:t>
            </w:r>
          </w:p>
        </w:tc>
        <w:tc>
          <w:tcPr>
            <w:tcW w:w="207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{{wr_max_con_date_str_prev_month}}</w:t>
            </w:r>
          </w:p>
        </w:tc>
        <w:tc>
          <w:tcPr>
            <w:tcW w:w="192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{{wr_max_con_date_str_last_year}}</w:t>
            </w:r>
          </w:p>
        </w:tc>
        <w:tc>
          <w:tcPr>
            <w:tcW w:w="23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5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~</w:t>
            </w:r>
          </w:p>
        </w:tc>
      </w:tr>
    </w:tbl>
    <w:p>
      <w:pPr>
        <w:pStyle w:val="Normal"/>
        <w:ind w:left="-142" w:firstLine="426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 xml:space="preserve"> </w:t>
      </w:r>
    </w:p>
    <w:p>
      <w:pPr>
        <w:pStyle w:val="Normal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spacing w:lineRule="auto" w:line="240" w:before="0" w:after="120"/>
        <w:jc w:val="both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40" w:before="0" w:after="120"/>
        <w:jc w:val="both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spacing w:lineRule="auto" w:line="240" w:before="0" w:after="120"/>
        <w:jc w:val="both"/>
        <w:rPr>
          <w:rFonts w:ascii="Arial" w:hAnsi="Arial" w:cs="Arial"/>
          <w:b/>
          <w:b/>
          <w:bCs/>
          <w:sz w:val="28"/>
          <w:szCs w:val="28"/>
          <w:u w:val="single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1.6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आवृति रूपरेखा</w:t>
      </w:r>
      <w:r>
        <w:rPr>
          <w:rFonts w:ascii="Arial" w:hAnsi="Arial" w:cs="Arial"/>
          <w:b/>
          <w:b/>
          <w:bCs/>
          <w:sz w:val="28"/>
          <w:sz w:val="28"/>
          <w:szCs w:val="28"/>
          <w:u w:val="single"/>
          <w:lang w:val="en-US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u w:val="single"/>
          <w:lang w:val="en-US"/>
        </w:rPr>
        <w:t xml:space="preserve">Frequency Profile- </w:t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653"/>
        <w:gridCol w:w="1074"/>
        <w:gridCol w:w="1041"/>
        <w:gridCol w:w="1386"/>
        <w:gridCol w:w="602"/>
        <w:gridCol w:w="1149"/>
        <w:gridCol w:w="1128"/>
        <w:gridCol w:w="648"/>
        <w:gridCol w:w="1046"/>
        <w:gridCol w:w="1022"/>
        <w:gridCol w:w="1020"/>
      </w:tblGrid>
      <w:tr>
        <w:trPr/>
        <w:tc>
          <w:tcPr>
            <w:tcW w:w="10769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b/>
                <w:b/>
                <w:bCs/>
                <w:sz w:val="16"/>
                <w:szCs w:val="16"/>
                <w:lang w:bidi="hi-IN"/>
              </w:rPr>
            </w:pPr>
            <w:r>
              <w:rPr>
                <w:rFonts w:eastAsia="MS Mincho" w:cs="Arial" w:ascii="Arial" w:hAnsi="Arial"/>
                <w:b/>
                <w:bCs/>
                <w:kern w:val="0"/>
                <w:sz w:val="16"/>
                <w:szCs w:val="16"/>
                <w:lang w:val="en-US" w:eastAsia="en-US"/>
              </w:rPr>
              <w:t>Frequency Profile for {{month_name}}</w:t>
            </w:r>
          </w:p>
        </w:tc>
      </w:tr>
      <w:tr>
        <w:trPr/>
        <w:tc>
          <w:tcPr>
            <w:tcW w:w="653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Date</w:t>
            </w:r>
          </w:p>
        </w:tc>
        <w:tc>
          <w:tcPr>
            <w:tcW w:w="3501" w:type="dxa"/>
            <w:gridSpan w:val="3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Frequency (%)</w:t>
            </w:r>
          </w:p>
        </w:tc>
        <w:tc>
          <w:tcPr>
            <w:tcW w:w="602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FVI</w:t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(i)</w:t>
            </w:r>
          </w:p>
        </w:tc>
        <w:tc>
          <w:tcPr>
            <w:tcW w:w="112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(ii)</w:t>
            </w:r>
          </w:p>
        </w:tc>
        <w:tc>
          <w:tcPr>
            <w:tcW w:w="6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</w:t>
            </w:r>
          </w:p>
        </w:tc>
        <w:tc>
          <w:tcPr>
            <w:tcW w:w="3088" w:type="dxa"/>
            <w:gridSpan w:val="3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Frequency (Hz)</w:t>
            </w:r>
          </w:p>
        </w:tc>
      </w:tr>
      <w:tr>
        <w:trPr>
          <w:trHeight w:val="1327" w:hRule="atLeast"/>
        </w:trPr>
        <w:tc>
          <w:tcPr>
            <w:tcW w:w="653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both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107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{{“&lt;49.9”}}</w:t>
            </w:r>
          </w:p>
        </w:tc>
        <w:tc>
          <w:tcPr>
            <w:tcW w:w="104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49.9-50.05</w:t>
            </w:r>
          </w:p>
        </w:tc>
        <w:tc>
          <w:tcPr>
            <w:tcW w:w="1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{{‘&gt;50.05‘’’}}</w:t>
            </w:r>
          </w:p>
        </w:tc>
        <w:tc>
          <w:tcPr>
            <w:tcW w:w="602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% of time frequency remained out of IEGC band</w:t>
            </w:r>
          </w:p>
        </w:tc>
        <w:tc>
          <w:tcPr>
            <w:tcW w:w="112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during which frequency was out of range during the day[(i)x24Hrs]</w:t>
            </w:r>
          </w:p>
        </w:tc>
        <w:tc>
          <w:tcPr>
            <w:tcW w:w="6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Daily FDI=(ii)/24</w:t>
            </w:r>
          </w:p>
        </w:tc>
        <w:tc>
          <w:tcPr>
            <w:tcW w:w="104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Max.</w:t>
            </w:r>
          </w:p>
        </w:tc>
        <w:tc>
          <w:tcPr>
            <w:tcW w:w="102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Min.</w:t>
            </w:r>
          </w:p>
        </w:tc>
        <w:tc>
          <w:tcPr>
            <w:tcW w:w="102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Avg.</w:t>
            </w:r>
          </w:p>
        </w:tc>
      </w:tr>
      <w:tr>
        <w:trPr>
          <w:trHeight w:val="83" w:hRule="atLeast"/>
        </w:trPr>
        <w:tc>
          <w:tcPr>
            <w:tcW w:w="10769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b/>
                <w:b/>
                <w:bCs/>
                <w:sz w:val="24"/>
                <w:szCs w:val="24"/>
                <w:lang w:bidi="hi-IN"/>
              </w:rPr>
            </w:pPr>
            <w:r>
              <w:rPr>
                <w:rFonts w:eastAsia="MS Mincho" w:cs="Calibri" w:cstheme="minorHAnsi"/>
                <w:b/>
                <w:bCs/>
                <w:kern w:val="0"/>
                <w:sz w:val="16"/>
                <w:szCs w:val="16"/>
                <w:lang w:val="en-US" w:eastAsia="en-US"/>
              </w:rPr>
              <w:t>{%tr for item in freq_profile %}</w:t>
            </w:r>
          </w:p>
        </w:tc>
      </w:tr>
      <w:tr>
        <w:trPr>
          <w:trHeight w:val="321" w:hRule="atLeast"/>
        </w:trPr>
        <w:tc>
          <w:tcPr>
            <w:tcW w:w="6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both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{{item.date}}</w:t>
            </w:r>
          </w:p>
        </w:tc>
        <w:tc>
          <w:tcPr>
            <w:tcW w:w="107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{{item.less_than_band}}</w:t>
            </w:r>
          </w:p>
        </w:tc>
        <w:tc>
          <w:tcPr>
            <w:tcW w:w="104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{{item.freq_bet_band}}</w:t>
            </w:r>
          </w:p>
        </w:tc>
        <w:tc>
          <w:tcPr>
            <w:tcW w:w="1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{{item.out_of_band}}</w:t>
            </w:r>
          </w:p>
        </w:tc>
        <w:tc>
          <w:tcPr>
            <w:tcW w:w="60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{{item.fvi}}</w:t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{{item.out_of_band_perc}}</w:t>
            </w:r>
          </w:p>
        </w:tc>
        <w:tc>
          <w:tcPr>
            <w:tcW w:w="112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{{item.hrs_out_of_band}}</w:t>
            </w:r>
          </w:p>
        </w:tc>
        <w:tc>
          <w:tcPr>
            <w:tcW w:w="6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{{item.fdi}}</w:t>
            </w:r>
          </w:p>
        </w:tc>
        <w:tc>
          <w:tcPr>
            <w:tcW w:w="104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{{item.freq_daily_max}}</w:t>
            </w:r>
          </w:p>
        </w:tc>
        <w:tc>
          <w:tcPr>
            <w:tcW w:w="102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{{item.freq_daily_min}}</w:t>
            </w:r>
          </w:p>
        </w:tc>
        <w:tc>
          <w:tcPr>
            <w:tcW w:w="102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{{item.freq_daily_avg}}</w:t>
            </w:r>
          </w:p>
        </w:tc>
      </w:tr>
      <w:tr>
        <w:trPr>
          <w:trHeight w:val="214" w:hRule="atLeast"/>
        </w:trPr>
        <w:tc>
          <w:tcPr>
            <w:tcW w:w="10769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 w:bidi="hi-IN"/>
              </w:rPr>
              <w:t>{%t</w:t>
            </w: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/>
              </w:rPr>
              <w:t>r</w:t>
            </w: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 w:bidi="hi-IN"/>
              </w:rPr>
              <w:t xml:space="preserve"> endfor %}</w:t>
            </w:r>
          </w:p>
        </w:tc>
      </w:tr>
      <w:tr>
        <w:trPr>
          <w:trHeight w:val="375" w:hRule="atLeast"/>
        </w:trPr>
        <w:tc>
          <w:tcPr>
            <w:tcW w:w="6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both"/>
              <w:rPr>
                <w:rFonts w:ascii="Arial" w:hAnsi="Arial" w:cs="Arial"/>
                <w:b/>
                <w:b/>
                <w:bCs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4"/>
                <w:szCs w:val="14"/>
                <w:lang w:val="en-US" w:eastAsia="en-US" w:bidi="hi-IN"/>
              </w:rPr>
              <w:t>Max</w:t>
            </w:r>
          </w:p>
        </w:tc>
        <w:tc>
          <w:tcPr>
            <w:tcW w:w="107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{{freq_max_less_band}}</w:t>
            </w:r>
          </w:p>
        </w:tc>
        <w:tc>
          <w:tcPr>
            <w:tcW w:w="104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{{freq_max_bet_band}}</w:t>
            </w:r>
          </w:p>
        </w:tc>
        <w:tc>
          <w:tcPr>
            <w:tcW w:w="1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{{freq_max_greater_than_band}}</w:t>
            </w:r>
          </w:p>
        </w:tc>
        <w:tc>
          <w:tcPr>
            <w:tcW w:w="60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{{max_fvi}}</w:t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{{max_perc_time}}</w:t>
            </w:r>
          </w:p>
        </w:tc>
        <w:tc>
          <w:tcPr>
            <w:tcW w:w="112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{{hrs_max_out_of_band}}</w:t>
            </w:r>
          </w:p>
        </w:tc>
        <w:tc>
          <w:tcPr>
            <w:tcW w:w="6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{{max_Fdi}}</w:t>
            </w:r>
          </w:p>
        </w:tc>
        <w:tc>
          <w:tcPr>
            <w:tcW w:w="1046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cs="Arial" w:ascii="Arial" w:hAnsi="Arial"/>
                <w:sz w:val="14"/>
                <w:szCs w:val="14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{{max_monthly_freq}}</w:t>
            </w:r>
          </w:p>
        </w:tc>
        <w:tc>
          <w:tcPr>
            <w:tcW w:w="1022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cs="Arial" w:ascii="Arial" w:hAnsi="Arial"/>
                <w:sz w:val="14"/>
                <w:szCs w:val="14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{{min_monthly_freq}}</w:t>
            </w:r>
          </w:p>
        </w:tc>
        <w:tc>
          <w:tcPr>
            <w:tcW w:w="1020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cs="Arial" w:ascii="Arial" w:hAnsi="Arial"/>
                <w:sz w:val="14"/>
                <w:szCs w:val="14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{{avg_monthly_freq}}</w:t>
            </w:r>
          </w:p>
        </w:tc>
      </w:tr>
      <w:tr>
        <w:trPr>
          <w:trHeight w:val="311" w:hRule="atLeast"/>
        </w:trPr>
        <w:tc>
          <w:tcPr>
            <w:tcW w:w="6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both"/>
              <w:rPr>
                <w:rFonts w:ascii="Arial" w:hAnsi="Arial" w:cs="Arial"/>
                <w:b/>
                <w:b/>
                <w:bCs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4"/>
                <w:szCs w:val="14"/>
                <w:lang w:val="en-US" w:eastAsia="en-US" w:bidi="hi-IN"/>
              </w:rPr>
              <w:t>Average</w:t>
            </w:r>
          </w:p>
        </w:tc>
        <w:tc>
          <w:tcPr>
            <w:tcW w:w="107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{{freq_avg_less_band}}</w:t>
            </w:r>
          </w:p>
        </w:tc>
        <w:tc>
          <w:tcPr>
            <w:tcW w:w="104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{{freq_avg_bet_band}}</w:t>
            </w:r>
          </w:p>
        </w:tc>
        <w:tc>
          <w:tcPr>
            <w:tcW w:w="1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{{freq_avg_greater_than_band}}</w:t>
            </w:r>
          </w:p>
        </w:tc>
        <w:tc>
          <w:tcPr>
            <w:tcW w:w="60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{{avg_fvi}}</w:t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{{avg_perc_time}}</w:t>
            </w:r>
          </w:p>
        </w:tc>
        <w:tc>
          <w:tcPr>
            <w:tcW w:w="112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{{hrs_avg_out_of_band}}</w:t>
            </w:r>
          </w:p>
        </w:tc>
        <w:tc>
          <w:tcPr>
            <w:tcW w:w="6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{{avg_Fdi}}</w:t>
            </w:r>
          </w:p>
        </w:tc>
        <w:tc>
          <w:tcPr>
            <w:tcW w:w="1046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  <w:r>
              <w:rPr>
                <w:rFonts w:cs="Arial" w:ascii="Arial" w:hAnsi="Arial"/>
                <w:sz w:val="15"/>
                <w:szCs w:val="15"/>
                <w:lang w:bidi="hi-IN"/>
              </w:rPr>
            </w:r>
          </w:p>
        </w:tc>
        <w:tc>
          <w:tcPr>
            <w:tcW w:w="1022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  <w:r>
              <w:rPr>
                <w:rFonts w:cs="Arial" w:ascii="Arial" w:hAnsi="Arial"/>
                <w:sz w:val="15"/>
                <w:szCs w:val="15"/>
                <w:lang w:bidi="hi-IN"/>
              </w:rPr>
            </w:r>
          </w:p>
        </w:tc>
        <w:tc>
          <w:tcPr>
            <w:tcW w:w="1020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  <w:r>
              <w:rPr>
                <w:rFonts w:cs="Arial" w:ascii="Arial" w:hAnsi="Arial"/>
                <w:sz w:val="15"/>
                <w:szCs w:val="15"/>
                <w:lang w:bidi="hi-IN"/>
              </w:rPr>
            </w:r>
          </w:p>
        </w:tc>
      </w:tr>
    </w:tbl>
    <w:p>
      <w:pPr>
        <w:pStyle w:val="Normal"/>
        <w:spacing w:lineRule="auto" w:line="240" w:before="0" w:after="120"/>
        <w:jc w:val="both"/>
        <w:rPr>
          <w:rFonts w:ascii="Arial" w:hAnsi="Arial" w:cs="Arial"/>
          <w:b/>
          <w:b/>
          <w:bCs/>
          <w:sz w:val="24"/>
          <w:szCs w:val="24"/>
          <w:lang w:val="en-US" w:bidi="hi-IN"/>
        </w:rPr>
      </w:pPr>
      <w:r>
        <w:rPr>
          <w:rFonts w:cs="Arial" w:ascii="Arial" w:hAnsi="Arial"/>
          <w:b/>
          <w:bCs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12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Monthly FDI of {{month_name}}:  {{avg_Fdi}}</w:t>
      </w:r>
    </w:p>
    <w:p>
      <w:pPr>
        <w:sectPr>
          <w:footerReference w:type="default" r:id="rId6"/>
          <w:type w:val="nextPage"/>
          <w:pgSz w:w="12240" w:h="15840"/>
          <w:pgMar w:left="709" w:right="760" w:header="0" w:top="851" w:footer="10" w:bottom="719" w:gutter="0"/>
          <w:pgBorders w:display="allPages" w:offsetFrom="text">
            <w:top w:val="single" w:sz="4" w:space="18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40" w:before="0" w:after="120"/>
        <w:jc w:val="center"/>
        <w:rPr>
          <w:b/>
          <w:b/>
          <w:bCs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{{plot_1_6_2}}</w:t>
      </w:r>
    </w:p>
    <w:p>
      <w:pPr>
        <w:pStyle w:val="Normal"/>
        <w:spacing w:lineRule="auto" w:line="240" w:before="0" w:after="120"/>
        <w:rPr>
          <w:b/>
          <w:b/>
          <w:bCs/>
          <w:sz w:val="32"/>
          <w:szCs w:val="32"/>
          <w:lang w:eastAsia="en-IN" w:bidi="hi-IN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1.7.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 xml:space="preserve">विदयुत दाबरूपरेखा </w:t>
      </w:r>
      <w:r>
        <w:rPr>
          <w:rFonts w:cs="Arial" w:ascii="Arial" w:hAnsi="Arial"/>
          <w:b/>
          <w:bCs/>
          <w:sz w:val="28"/>
          <w:szCs w:val="28"/>
          <w:lang w:val="en-US"/>
        </w:rPr>
        <w:t>Voltage Profile-</w:t>
      </w:r>
      <w:r>
        <w:rPr>
          <w:lang w:eastAsia="en-IN" w:bidi="hi-IN"/>
        </w:rPr>
        <w:t xml:space="preserve"> </w:t>
      </w:r>
      <w:r>
        <w:rPr>
          <w:b/>
          <w:bCs/>
          <w:sz w:val="32"/>
          <w:szCs w:val="32"/>
          <w:lang w:eastAsia="en-IN" w:bidi="hi-IN"/>
        </w:rPr>
        <w:t>{{full_month_name}}</w:t>
      </w:r>
    </w:p>
    <w:tbl>
      <w:tblPr>
        <w:tblStyle w:val="TableGrid"/>
        <w:tblW w:w="106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16"/>
        <w:gridCol w:w="903"/>
        <w:gridCol w:w="1013"/>
        <w:gridCol w:w="974"/>
        <w:gridCol w:w="1086"/>
        <w:gridCol w:w="1146"/>
        <w:gridCol w:w="1153"/>
        <w:gridCol w:w="1013"/>
        <w:gridCol w:w="1078"/>
        <w:gridCol w:w="959"/>
        <w:gridCol w:w="776"/>
      </w:tblGrid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b/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kern w:val="0"/>
                <w:sz w:val="22"/>
                <w:lang w:val="en-US" w:eastAsia="en-US" w:bidi="hi-IN"/>
              </w:rPr>
              <w:t>Monthly VDI for the month {{full_month_name}}</w:t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b/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kern w:val="0"/>
                <w:sz w:val="22"/>
                <w:lang w:val="en-US" w:eastAsia="en-US" w:bidi="hi-IN"/>
              </w:rPr>
              <w:t>Voltage Deviation Index (VDI) – 765 kV Substations</w:t>
            </w:r>
          </w:p>
        </w:tc>
      </w:tr>
      <w:tr>
        <w:trPr/>
        <w:tc>
          <w:tcPr>
            <w:tcW w:w="516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S.No</w:t>
            </w:r>
          </w:p>
        </w:tc>
        <w:tc>
          <w:tcPr>
            <w:tcW w:w="903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Station Name</w:t>
            </w:r>
          </w:p>
        </w:tc>
        <w:tc>
          <w:tcPr>
            <w:tcW w:w="1987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(in Volts)</w:t>
            </w:r>
          </w:p>
        </w:tc>
        <w:tc>
          <w:tcPr>
            <w:tcW w:w="3385" w:type="dxa"/>
            <w:gridSpan w:val="3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{{“Voltage (in % of Time)”}}</w:t>
            </w:r>
          </w:p>
        </w:tc>
        <w:tc>
          <w:tcPr>
            <w:tcW w:w="2091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(in Time)</w:t>
            </w:r>
          </w:p>
        </w:tc>
        <w:tc>
          <w:tcPr>
            <w:tcW w:w="959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Total no. of hours out of IEGC range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(HH:MM)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(i+ii)</w:t>
            </w:r>
          </w:p>
        </w:tc>
        <w:tc>
          <w:tcPr>
            <w:tcW w:w="776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Deviation Index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(iii)/(Total No. of hrs in a month)</w:t>
            </w:r>
          </w:p>
        </w:tc>
      </w:tr>
      <w:tr>
        <w:trPr/>
        <w:tc>
          <w:tcPr>
            <w:tcW w:w="516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903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101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Max Voltage</w:t>
            </w:r>
          </w:p>
        </w:tc>
        <w:tc>
          <w:tcPr>
            <w:tcW w:w="974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Min Voltage</w:t>
            </w:r>
          </w:p>
        </w:tc>
        <w:tc>
          <w:tcPr>
            <w:tcW w:w="108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&lt;{{“&lt; 728 kV”}}</w:t>
            </w:r>
          </w:p>
        </w:tc>
        <w:tc>
          <w:tcPr>
            <w:tcW w:w="114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728 kV to 800 kV</w:t>
            </w:r>
          </w:p>
        </w:tc>
        <w:tc>
          <w:tcPr>
            <w:tcW w:w="115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&gt;{{“&lt; 800 kV”}}</w:t>
            </w:r>
          </w:p>
        </w:tc>
        <w:tc>
          <w:tcPr>
            <w:tcW w:w="101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below IEGC (i)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&lt;{{“&lt; 728 kV”}}</w:t>
            </w:r>
          </w:p>
        </w:tc>
        <w:tc>
          <w:tcPr>
            <w:tcW w:w="1078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above IEGC (ii)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&gt;{{“&lt; 800 kV”}}</w:t>
            </w:r>
          </w:p>
        </w:tc>
        <w:tc>
          <w:tcPr>
            <w:tcW w:w="959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776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MS Mincho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{%tr for item in voltVdiProfile765 %}</w:t>
            </w:r>
          </w:p>
        </w:tc>
      </w:tr>
      <w:tr>
        <w:trPr>
          <w:trHeight w:val="336" w:hRule="atLeast"/>
        </w:trPr>
        <w:tc>
          <w:tcPr>
            <w:tcW w:w="516" w:type="dxa"/>
            <w:tcBorders/>
          </w:tcPr>
          <w:p>
            <w:pPr>
              <w:pStyle w:val="ListParagraph"/>
              <w:widowControl w:val="false"/>
              <w:numPr>
                <w:ilvl w:val="0"/>
                <w:numId w:val="15"/>
              </w:numPr>
              <w:suppressAutoHyphens w:val="true"/>
              <w:spacing w:lineRule="auto" w:line="240" w:before="0" w:after="120"/>
              <w:contextualSpacing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9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item.station }}</w:t>
            </w:r>
          </w:p>
        </w:tc>
        <w:tc>
          <w:tcPr>
            <w:tcW w:w="1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item.max_vol }}</w:t>
            </w:r>
          </w:p>
        </w:tc>
        <w:tc>
          <w:tcPr>
            <w:tcW w:w="97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item.min_vol }}</w:t>
            </w:r>
          </w:p>
        </w:tc>
        <w:tc>
          <w:tcPr>
            <w:tcW w:w="10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item.less_perc }}</w:t>
            </w:r>
          </w:p>
        </w:tc>
        <w:tc>
          <w:tcPr>
            <w:tcW w:w="114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item.band_perc }}</w:t>
            </w:r>
          </w:p>
        </w:tc>
        <w:tc>
          <w:tcPr>
            <w:tcW w:w="11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item.more_perc }}</w:t>
            </w:r>
          </w:p>
        </w:tc>
        <w:tc>
          <w:tcPr>
            <w:tcW w:w="1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item.less_hrs }}</w:t>
            </w:r>
          </w:p>
        </w:tc>
        <w:tc>
          <w:tcPr>
            <w:tcW w:w="107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item.more_hrs }}</w:t>
            </w:r>
          </w:p>
        </w:tc>
        <w:tc>
          <w:tcPr>
            <w:tcW w:w="95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item.out_hrs }}</w:t>
            </w:r>
          </w:p>
        </w:tc>
        <w:tc>
          <w:tcPr>
            <w:tcW w:w="7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item.vdi }}</w:t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left"/>
              <w:rPr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 w:bidi="hi-IN"/>
              </w:rPr>
              <w:t>{%tr endfor %}</w:t>
            </w:r>
          </w:p>
        </w:tc>
      </w:tr>
    </w:tbl>
    <w:p>
      <w:pPr>
        <w:pStyle w:val="Normal"/>
        <w:spacing w:lineRule="auto" w:line="240" w:before="0" w:after="12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eastAsia="Times New Roman" w:cs="Mangal" w:ascii="Mangal" w:hAnsi="Mangal"/>
          <w:color w:val="000000"/>
          <w:sz w:val="16"/>
          <w:szCs w:val="16"/>
          <w:lang w:val="en-US" w:bidi="hi-IN"/>
        </w:rPr>
      </w:r>
    </w:p>
    <w:tbl>
      <w:tblPr>
        <w:tblStyle w:val="TableGrid"/>
        <w:tblW w:w="106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16"/>
        <w:gridCol w:w="903"/>
        <w:gridCol w:w="1013"/>
        <w:gridCol w:w="974"/>
        <w:gridCol w:w="1086"/>
        <w:gridCol w:w="1146"/>
        <w:gridCol w:w="1153"/>
        <w:gridCol w:w="1013"/>
        <w:gridCol w:w="1078"/>
        <w:gridCol w:w="959"/>
        <w:gridCol w:w="776"/>
      </w:tblGrid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b/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kern w:val="0"/>
                <w:sz w:val="22"/>
                <w:lang w:val="en-US" w:eastAsia="en-US" w:bidi="hi-IN"/>
              </w:rPr>
              <w:t>Monthly VDI for the month {{full_month_name}}</w:t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b/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kern w:val="0"/>
                <w:sz w:val="22"/>
                <w:lang w:val="en-US" w:eastAsia="en-US" w:bidi="hi-IN"/>
              </w:rPr>
              <w:t>Voltage Deviation Index (VDI) – 400 kV Substations</w:t>
            </w:r>
          </w:p>
        </w:tc>
      </w:tr>
      <w:tr>
        <w:trPr/>
        <w:tc>
          <w:tcPr>
            <w:tcW w:w="516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S.No</w:t>
            </w:r>
          </w:p>
        </w:tc>
        <w:tc>
          <w:tcPr>
            <w:tcW w:w="903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Station Name</w:t>
            </w:r>
          </w:p>
        </w:tc>
        <w:tc>
          <w:tcPr>
            <w:tcW w:w="1987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(in Volts)</w:t>
            </w:r>
          </w:p>
        </w:tc>
        <w:tc>
          <w:tcPr>
            <w:tcW w:w="3385" w:type="dxa"/>
            <w:gridSpan w:val="3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{{“Voltage (in % of Time)”}}</w:t>
            </w:r>
          </w:p>
        </w:tc>
        <w:tc>
          <w:tcPr>
            <w:tcW w:w="2091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(in Time)</w:t>
            </w:r>
          </w:p>
        </w:tc>
        <w:tc>
          <w:tcPr>
            <w:tcW w:w="959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Total no. of hours out of IEGC range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(HH:MM)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(i+ii)</w:t>
            </w:r>
          </w:p>
        </w:tc>
        <w:tc>
          <w:tcPr>
            <w:tcW w:w="776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Deviation Index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(iii)/(Total No. of hrs in a month)</w:t>
            </w:r>
          </w:p>
        </w:tc>
      </w:tr>
      <w:tr>
        <w:trPr/>
        <w:tc>
          <w:tcPr>
            <w:tcW w:w="516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903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101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Max Voltage</w:t>
            </w:r>
          </w:p>
        </w:tc>
        <w:tc>
          <w:tcPr>
            <w:tcW w:w="974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Min Voltage</w:t>
            </w:r>
          </w:p>
        </w:tc>
        <w:tc>
          <w:tcPr>
            <w:tcW w:w="108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&lt;{{“&lt; 380 kV”}}</w:t>
            </w:r>
          </w:p>
        </w:tc>
        <w:tc>
          <w:tcPr>
            <w:tcW w:w="114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380 kV to 420 kV</w:t>
            </w:r>
          </w:p>
        </w:tc>
        <w:tc>
          <w:tcPr>
            <w:tcW w:w="115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&gt;{{“&lt; 420 kV”}}</w:t>
            </w:r>
          </w:p>
        </w:tc>
        <w:tc>
          <w:tcPr>
            <w:tcW w:w="101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below IEGC (i)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&lt;{{“&lt; 420  kV”}}</w:t>
            </w:r>
          </w:p>
        </w:tc>
        <w:tc>
          <w:tcPr>
            <w:tcW w:w="1078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above IEGC (ii)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&gt;{{“&lt; 420 kV”}}</w:t>
            </w:r>
          </w:p>
        </w:tc>
        <w:tc>
          <w:tcPr>
            <w:tcW w:w="959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776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MS Mincho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{%tr for item in voltVdiProfile400 %}</w:t>
            </w:r>
          </w:p>
        </w:tc>
      </w:tr>
      <w:tr>
        <w:trPr>
          <w:trHeight w:val="336" w:hRule="atLeast"/>
        </w:trPr>
        <w:tc>
          <w:tcPr>
            <w:tcW w:w="516" w:type="dxa"/>
            <w:tcBorders/>
          </w:tcPr>
          <w:p>
            <w:pPr>
              <w:pStyle w:val="ListParagraph"/>
              <w:widowControl w:val="false"/>
              <w:numPr>
                <w:ilvl w:val="0"/>
                <w:numId w:val="10"/>
              </w:numPr>
              <w:suppressAutoHyphens w:val="true"/>
              <w:spacing w:lineRule="auto" w:line="240" w:before="0" w:after="120"/>
              <w:contextualSpacing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9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item.station }}</w:t>
            </w:r>
          </w:p>
        </w:tc>
        <w:tc>
          <w:tcPr>
            <w:tcW w:w="1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item.max_vol }}</w:t>
            </w:r>
          </w:p>
        </w:tc>
        <w:tc>
          <w:tcPr>
            <w:tcW w:w="97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item.min_vol }}</w:t>
            </w:r>
          </w:p>
        </w:tc>
        <w:tc>
          <w:tcPr>
            <w:tcW w:w="10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item.less_perc }}</w:t>
            </w:r>
          </w:p>
        </w:tc>
        <w:tc>
          <w:tcPr>
            <w:tcW w:w="114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item.band_perc }}</w:t>
            </w:r>
          </w:p>
        </w:tc>
        <w:tc>
          <w:tcPr>
            <w:tcW w:w="11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item.more_perc }}</w:t>
            </w:r>
          </w:p>
        </w:tc>
        <w:tc>
          <w:tcPr>
            <w:tcW w:w="1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item.less_hrs }}</w:t>
            </w:r>
          </w:p>
        </w:tc>
        <w:tc>
          <w:tcPr>
            <w:tcW w:w="107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item.more_hrs }}</w:t>
            </w:r>
          </w:p>
        </w:tc>
        <w:tc>
          <w:tcPr>
            <w:tcW w:w="95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item.out_hrs }}</w:t>
            </w:r>
          </w:p>
        </w:tc>
        <w:tc>
          <w:tcPr>
            <w:tcW w:w="7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item.vdi }}</w:t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left"/>
              <w:rPr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lang w:eastAsia="en-IN" w:bidi="hi-IN"/>
        </w:rPr>
      </w:pPr>
      <w:r>
        <w:rPr>
          <w:lang w:eastAsia="en-IN" w:bidi="hi-IN"/>
        </w:rPr>
      </w:r>
      <w:r>
        <w:br w:type="page"/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pageBreakBefore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plot_1_7_3 %}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</w:r>
      <w:r>
        <w:br w:type="page"/>
      </w:r>
    </w:p>
    <w:p>
      <w:pPr>
        <w:pStyle w:val="ListParagraph"/>
        <w:ind w:left="-142" w:right="-1054" w:hanging="0"/>
        <w:rPr>
          <w:rFonts w:ascii="Arial" w:hAnsi="Arial" w:cs="Arial"/>
          <w:b/>
          <w:b/>
          <w:bCs/>
          <w:sz w:val="24"/>
          <w:szCs w:val="24"/>
          <w:u w:val="single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  <w:t xml:space="preserve">1.8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नए एलेमेंट की वृद्धि</w:t>
      </w:r>
      <w:r>
        <w:rPr>
          <w:rFonts w:ascii="Arial" w:hAnsi="Arial" w:cs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u w:val="single"/>
          <w:lang w:val="en-US" w:bidi="hi-IN"/>
        </w:rPr>
        <w:t>Commissioning of New Elements</w:t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/>
        <w:drawing>
          <wp:inline distT="0" distB="0" distL="0" distR="0">
            <wp:extent cx="6749415" cy="5602605"/>
            <wp:effectExtent l="0" t="0" r="0" b="0"/>
            <wp:docPr id="5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b/>
          <w:b/>
          <w:bCs/>
          <w:color w:val="000000" w:themeColor="text1"/>
          <w:sz w:val="32"/>
          <w:szCs w:val="32"/>
          <w:lang w:bidi="hi-IN"/>
        </w:rPr>
      </w:pPr>
      <w:r>
        <w:rPr>
          <w:rFonts w:eastAsia="Calibri" w:cs="Arial" w:ascii="Arial" w:hAnsi="Arial" w:eastAsiaTheme="minorHAnsi"/>
          <w:b/>
          <w:bCs/>
          <w:sz w:val="28"/>
          <w:szCs w:val="28"/>
          <w:lang w:bidi="hi-IN"/>
        </w:rPr>
        <w:t>1.9</w:t>
      </w:r>
      <w:r>
        <w:rPr>
          <w:b/>
          <w:bCs/>
          <w:sz w:val="32"/>
          <w:szCs w:val="32"/>
          <w:lang w:bidi="hi-IN"/>
        </w:rPr>
        <w:t xml:space="preserve"> </w:t>
      </w:r>
      <w:r>
        <w:rPr>
          <w:b/>
          <w:bCs/>
          <w:sz w:val="32"/>
          <w:szCs w:val="32"/>
          <w:u w:val="single"/>
          <w:lang w:bidi="hi-IN"/>
        </w:rPr>
        <w:t>Schedule Vs Drawl of Western Region</w:t>
      </w:r>
      <w:r>
        <w:rPr>
          <w:b/>
          <w:bCs/>
          <w:sz w:val="32"/>
          <w:szCs w:val="32"/>
          <w:lang w:bidi="hi-IN"/>
        </w:rPr>
        <w:t>-</w:t>
      </w:r>
      <w:r>
        <w:rPr>
          <w:b/>
          <w:bCs/>
          <w:color w:val="000000" w:themeColor="text1"/>
          <w:sz w:val="32"/>
          <w:szCs w:val="32"/>
          <w:lang w:bidi="hi-IN"/>
        </w:rPr>
        <w:t>{{month_name}}</w:t>
      </w:r>
    </w:p>
    <w:p>
      <w:pPr>
        <w:pStyle w:val="NoSpacing"/>
        <w:ind w:left="-142" w:hanging="0"/>
        <w:rPr>
          <w:b/>
          <w:b/>
          <w:bCs/>
          <w:color w:val="000000" w:themeColor="text1"/>
          <w:sz w:val="32"/>
          <w:szCs w:val="32"/>
          <w:lang w:bidi="hi-IN"/>
        </w:rPr>
      </w:pPr>
      <w:r>
        <w:rPr>
          <w:b/>
          <w:bCs/>
          <w:color w:val="000000" w:themeColor="text1"/>
          <w:sz w:val="32"/>
          <w:szCs w:val="32"/>
          <w:lang w:bidi="hi-IN"/>
        </w:rPr>
      </w:r>
    </w:p>
    <w:p>
      <w:pPr>
        <w:pStyle w:val="NoSpacing"/>
        <w:ind w:left="-142" w:hanging="0"/>
        <w:jc w:val="center"/>
        <w:rPr>
          <w:b/>
          <w:b/>
          <w:bCs/>
          <w:color w:val="000000" w:themeColor="text1"/>
          <w:sz w:val="28"/>
          <w:szCs w:val="28"/>
          <w:lang w:bidi="hi-IN"/>
        </w:rPr>
      </w:pPr>
      <w:r>
        <w:rPr>
          <w:b/>
          <w:bCs/>
          <w:color w:val="000000" w:themeColor="text1"/>
          <w:sz w:val="28"/>
          <w:szCs w:val="28"/>
          <w:lang w:bidi="hi-IN"/>
        </w:rPr>
        <w:t>Performance of Western Regional Grid during {{month_name}}</w:t>
      </w:r>
    </w:p>
    <w:p>
      <w:pPr>
        <w:pStyle w:val="NoSpacing"/>
        <w:ind w:left="-142" w:hanging="0"/>
        <w:jc w:val="center"/>
        <w:rPr>
          <w:b/>
          <w:b/>
          <w:bCs/>
          <w:color w:val="000000" w:themeColor="text1"/>
          <w:sz w:val="28"/>
          <w:szCs w:val="28"/>
          <w:lang w:bidi="hi-IN"/>
        </w:rPr>
      </w:pPr>
      <w:r>
        <w:rPr>
          <w:b/>
          <w:bCs/>
          <w:color w:val="000000" w:themeColor="text1"/>
          <w:sz w:val="28"/>
          <w:szCs w:val="28"/>
          <w:lang w:bidi="hi-IN"/>
        </w:rPr>
        <w:t>Schedule and Drawal of Constituents from Central sector {{month_name}}</w:t>
      </w:r>
    </w:p>
    <w:p>
      <w:pPr>
        <w:pStyle w:val="NoSpacing"/>
        <w:ind w:left="-142" w:hanging="0"/>
        <w:rPr>
          <w:b/>
          <w:b/>
          <w:bCs/>
          <w:color w:val="FF0000"/>
          <w:sz w:val="32"/>
          <w:szCs w:val="32"/>
          <w:lang w:bidi="hi-IN"/>
        </w:rPr>
      </w:pPr>
      <w:r>
        <w:rPr>
          <w:b/>
          <w:bCs/>
          <w:color w:val="FF0000"/>
          <w:sz w:val="32"/>
          <w:szCs w:val="32"/>
          <w:lang w:bidi="hi-IN"/>
        </w:rPr>
      </w:r>
    </w:p>
    <w:tbl>
      <w:tblPr>
        <w:tblStyle w:val="TableGrid"/>
        <w:tblW w:w="106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123"/>
        <w:gridCol w:w="2124"/>
        <w:gridCol w:w="2124"/>
        <w:gridCol w:w="2124"/>
        <w:gridCol w:w="2124"/>
      </w:tblGrid>
      <w:tr>
        <w:trPr/>
        <w:tc>
          <w:tcPr>
            <w:tcW w:w="212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Sl.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No.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State/U.T/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System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Schedule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(Mus)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Actual Drawal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(Mus)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Total Over(+)/Under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(-)drawal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(Mus)</w:t>
            </w:r>
          </w:p>
        </w:tc>
      </w:tr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MS Mincho" w:cs="Times New Roman" w:ascii="Times New Roman" w:hAnsi="Times New Roman"/>
                <w:b/>
                <w:bCs/>
                <w:kern w:val="0"/>
                <w:sz w:val="18"/>
                <w:szCs w:val="18"/>
                <w:lang w:val="en-US" w:eastAsia="en-US"/>
              </w:rPr>
              <w:t>{%tr for item in schedule_drawal%}</w:t>
            </w:r>
          </w:p>
        </w:tc>
      </w:tr>
      <w:tr>
        <w:trPr/>
        <w:tc>
          <w:tcPr>
            <w:tcW w:w="2123" w:type="dxa"/>
            <w:tcBorders/>
          </w:tcPr>
          <w:p>
            <w:pPr>
              <w:pStyle w:val="ListParagraph"/>
              <w:widowControl w:val="false"/>
              <w:numPr>
                <w:ilvl w:val="0"/>
                <w:numId w:val="9"/>
              </w:numPr>
              <w:suppressAutoHyphens w:val="true"/>
              <w:spacing w:lineRule="auto" w:line="240" w:before="0" w:after="0"/>
              <w:contextualSpacing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cs="Arial" w:ascii="Arial" w:hAnsi="Arial"/>
                <w:b/>
                <w:bCs/>
                <w:sz w:val="18"/>
                <w:szCs w:val="18"/>
              </w:rPr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entity}}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schedule}}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drawal}}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difference}}</w:t>
            </w:r>
          </w:p>
        </w:tc>
      </w:tr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/>
                <w:b/>
                <w:bCs/>
                <w:kern w:val="0"/>
                <w:sz w:val="18"/>
                <w:szCs w:val="18"/>
                <w:lang w:val="en-US" w:eastAsia="en-US" w:bidi="hi-IN"/>
              </w:rPr>
              <w:t>{%t</w:t>
            </w:r>
            <w:r>
              <w:rPr>
                <w:rFonts w:eastAsia="Calibri"/>
                <w:b/>
                <w:bCs/>
                <w:kern w:val="0"/>
                <w:sz w:val="18"/>
                <w:szCs w:val="18"/>
                <w:lang w:val="en-US" w:eastAsia="en-US"/>
              </w:rPr>
              <w:t>r</w:t>
            </w:r>
            <w:r>
              <w:rPr>
                <w:rFonts w:eastAsia="Calibri"/>
                <w:b/>
                <w:bCs/>
                <w:kern w:val="0"/>
                <w:sz w:val="18"/>
                <w:szCs w:val="18"/>
                <w:lang w:val="en-US" w:eastAsia="en-US" w:bidi="hi-IN"/>
              </w:rPr>
              <w:t xml:space="preserve"> endfor %}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>1.10 Generation Outages</w:t>
      </w:r>
      <w:r>
        <w:rPr>
          <w:rFonts w:cs="Arial" w:ascii="Arial" w:hAnsi="Arial"/>
          <w:b/>
          <w:bCs/>
          <w:sz w:val="32"/>
          <w:szCs w:val="32"/>
          <w:lang w:val="en-US"/>
        </w:rPr>
        <w:t xml:space="preserve">: </w:t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tbl>
      <w:tblPr>
        <w:tblStyle w:val="TableGrid"/>
        <w:tblW w:w="106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403"/>
        <w:gridCol w:w="2303"/>
        <w:gridCol w:w="2154"/>
        <w:gridCol w:w="2451"/>
        <w:gridCol w:w="2308"/>
      </w:tblGrid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UNIT OUTAGES (IN MW) IN {{month_name}}</w:t>
            </w:r>
          </w:p>
        </w:tc>
      </w:tr>
      <w:tr>
        <w:trPr/>
        <w:tc>
          <w:tcPr>
            <w:tcW w:w="14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DATE</w:t>
            </w:r>
          </w:p>
        </w:tc>
        <w:tc>
          <w:tcPr>
            <w:tcW w:w="23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PLANNED OUTAGE</w:t>
            </w:r>
          </w:p>
        </w:tc>
        <w:tc>
          <w:tcPr>
            <w:tcW w:w="21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FORCED OUTAGE</w:t>
            </w:r>
          </w:p>
        </w:tc>
        <w:tc>
          <w:tcPr>
            <w:tcW w:w="245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 xml:space="preserve">TOTAL OUTAGE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{{month_name}}</w:t>
            </w:r>
          </w:p>
        </w:tc>
        <w:tc>
          <w:tcPr>
            <w:tcW w:w="23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TOTAL OUTAGE –PREV MONTH</w:t>
            </w:r>
          </w:p>
        </w:tc>
      </w:tr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{%tr for item in generation_outages %}</w:t>
            </w:r>
          </w:p>
        </w:tc>
      </w:tr>
      <w:tr>
        <w:trPr/>
        <w:tc>
          <w:tcPr>
            <w:tcW w:w="14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{{item.date</w:t>
            </w: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Str</w:t>
            </w: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}}</w:t>
            </w:r>
          </w:p>
        </w:tc>
        <w:tc>
          <w:tcPr>
            <w:tcW w:w="23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{{item.planned}}</w:t>
            </w:r>
          </w:p>
        </w:tc>
        <w:tc>
          <w:tcPr>
            <w:tcW w:w="21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{{item.forced}}</w:t>
            </w:r>
          </w:p>
        </w:tc>
        <w:tc>
          <w:tcPr>
            <w:tcW w:w="245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{{item.total}}</w:t>
            </w:r>
          </w:p>
        </w:tc>
        <w:tc>
          <w:tcPr>
            <w:tcW w:w="23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{{item.total_pre}}</w:t>
            </w:r>
          </w:p>
        </w:tc>
      </w:tr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{%tr endfor %}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bCs/>
          <w:sz w:val="18"/>
          <w:szCs w:val="32"/>
          <w:lang w:val="en-US"/>
        </w:rPr>
      </w:pPr>
      <w:r>
        <w:rPr>
          <w:rFonts w:cs="Arial" w:ascii="Arial" w:hAnsi="Arial"/>
          <w:b/>
          <w:bCs/>
          <w:sz w:val="18"/>
          <w:szCs w:val="32"/>
          <w:lang w:val="en-US"/>
        </w:rPr>
        <w:t>{{plot_1_10}}</w:t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ind w:left="-142" w:hanging="0"/>
        <w:rPr>
          <w:rFonts w:ascii="Arial" w:hAnsi="Arial" w:cs="Arial"/>
          <w:b/>
          <w:b/>
          <w:bCs/>
          <w:color w:val="FF0000"/>
          <w:sz w:val="32"/>
          <w:szCs w:val="32"/>
          <w:lang w:val="en-US"/>
        </w:rPr>
      </w:pPr>
      <w:r>
        <w:rPr>
          <w:rFonts w:cs="Arial" w:ascii="Arial" w:hAnsi="Arial"/>
          <w:b/>
          <w:bCs/>
          <w:color w:val="FF0000"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color w:val="FF0000"/>
          <w:sz w:val="32"/>
          <w:szCs w:val="32"/>
          <w:lang w:val="en-US"/>
        </w:rPr>
      </w:pPr>
      <w:r>
        <w:rPr>
          <w:rFonts w:cs="Arial" w:ascii="Arial" w:hAnsi="Arial"/>
          <w:b/>
          <w:bCs/>
          <w:color w:val="FF0000"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color w:val="FF0000"/>
          <w:sz w:val="32"/>
          <w:szCs w:val="32"/>
          <w:lang w:val="en-US"/>
        </w:rPr>
      </w:pPr>
      <w:r>
        <w:rPr>
          <w:rFonts w:cs="Arial" w:ascii="Arial" w:hAnsi="Arial"/>
          <w:b/>
          <w:bCs/>
          <w:color w:val="FF0000"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color w:val="FF0000"/>
          <w:sz w:val="32"/>
          <w:szCs w:val="32"/>
          <w:lang w:val="en-US"/>
        </w:rPr>
      </w:pPr>
      <w:r>
        <w:rPr>
          <w:rFonts w:cs="Arial" w:ascii="Arial" w:hAnsi="Arial"/>
          <w:b/>
          <w:bCs/>
          <w:color w:val="FF0000"/>
          <w:sz w:val="32"/>
          <w:szCs w:val="32"/>
          <w:lang w:val="en-US"/>
        </w:rPr>
      </w:r>
    </w:p>
    <w:p>
      <w:pPr>
        <w:pStyle w:val="Normal"/>
        <w:tabs>
          <w:tab w:val="clear" w:pos="720"/>
          <w:tab w:val="left" w:pos="-33" w:leader="none"/>
        </w:tabs>
        <w:ind w:left="-142" w:right="-964" w:hanging="0"/>
        <w:rPr>
          <w:rFonts w:ascii="Arial" w:hAnsi="Arial" w:cs="Arial"/>
          <w:b/>
          <w:b/>
          <w:bCs/>
          <w:sz w:val="32"/>
          <w:szCs w:val="32"/>
          <w:u w:val="single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  <w:t xml:space="preserve">1.11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u w:val="single"/>
          <w:lang w:val="en-US" w:bidi="hi-IN"/>
        </w:rPr>
        <w:t>पश्चिमी</w:t>
      </w:r>
      <w:r>
        <w:rPr>
          <w:rFonts w:ascii="Arial" w:hAnsi="Arial"/>
          <w:b/>
          <w:b/>
          <w:bCs/>
          <w:sz w:val="28"/>
          <w:sz w:val="28"/>
          <w:szCs w:val="28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u w:val="single"/>
          <w:lang w:val="en-US" w:bidi="hi-IN"/>
        </w:rPr>
        <w:t>क्षेत्र</w:t>
      </w:r>
      <w:r>
        <w:rPr>
          <w:rFonts w:ascii="Arial" w:hAnsi="Arial"/>
          <w:b/>
          <w:b/>
          <w:bCs/>
          <w:sz w:val="28"/>
          <w:sz w:val="28"/>
          <w:szCs w:val="28"/>
          <w:u w:val="single"/>
          <w:lang w:val="en-US" w:bidi="hi-IN"/>
        </w:rPr>
        <w:t xml:space="preserve"> </w:t>
      </w:r>
      <w:r>
        <w:rPr>
          <w:rFonts w:ascii="Mangal" w:hAnsi="Mangal" w:cs="Arial Unicode MS"/>
          <w:b/>
          <w:b/>
          <w:bCs/>
          <w:sz w:val="28"/>
          <w:sz w:val="28"/>
          <w:szCs w:val="28"/>
          <w:u w:val="single"/>
          <w:lang w:val="en-US" w:bidi="hi-IN"/>
        </w:rPr>
        <w:t xml:space="preserve">का जनरेशन </w:t>
      </w:r>
      <w:r>
        <w:rPr>
          <w:rFonts w:cs="Arial" w:ascii="Arial" w:hAnsi="Arial"/>
          <w:b/>
          <w:bCs/>
          <w:sz w:val="28"/>
          <w:szCs w:val="28"/>
          <w:u w:val="single"/>
          <w:lang w:val="en-US" w:bidi="hi-IN"/>
        </w:rPr>
        <w:t xml:space="preserve">Generation of Western Region </w:t>
      </w:r>
      <w:r>
        <w:rPr>
          <w:rFonts w:cs="Mangal" w:ascii="Cambria" w:hAnsi="Cambria"/>
          <w:b/>
          <w:bCs/>
          <w:sz w:val="28"/>
          <w:szCs w:val="28"/>
          <w:u w:val="single"/>
          <w:lang w:bidi="hi-IN"/>
        </w:rPr>
        <w:t>{{month_name}}</w:t>
      </w:r>
    </w:p>
    <w:p>
      <w:pPr>
        <w:pStyle w:val="Normal"/>
        <w:spacing w:lineRule="auto" w:line="240"/>
        <w:ind w:left="-142" w:right="-964" w:hanging="0"/>
        <w:rPr>
          <w:rFonts w:ascii="Arial" w:hAnsi="Arial" w:cs="Arial"/>
          <w:b/>
          <w:b/>
          <w:bCs/>
          <w:sz w:val="28"/>
          <w:szCs w:val="28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  <w:t xml:space="preserve">    </w:t>
      </w:r>
      <w:r>
        <w:rPr>
          <w:rFonts w:cs="Arial" w:ascii="Arial" w:hAnsi="Arial"/>
          <w:b/>
          <w:bCs/>
          <w:sz w:val="28"/>
          <w:szCs w:val="28"/>
          <w:lang w:val="en-US" w:bidi="hi-IN"/>
        </w:rPr>
        <w:t>Renewables in WR- Wind Generation:  {{month_name}}</w:t>
      </w:r>
    </w:p>
    <w:tbl>
      <w:tblPr>
        <w:tblStyle w:val="TableGrid"/>
        <w:tblW w:w="1079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90"/>
      </w:tblGrid>
      <w:tr>
        <w:trPr>
          <w:trHeight w:val="71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W w:w="10790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VBand="1" w:noHBand="0" w:lastColumn="0" w:firstColumn="1" w:lastRow="0" w:firstRow="1"/>
            </w:tblPr>
            <w:tblGrid>
              <w:gridCol w:w="10790"/>
            </w:tblGrid>
            <w:tr>
              <w:trPr>
                <w:trHeight w:val="283" w:hRule="atLeast"/>
              </w:trPr>
              <w:tc>
                <w:tcPr>
                  <w:tcW w:w="1079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Spacing"/>
                    <w:widowControl w:val="false"/>
                    <w:suppressAutoHyphens w:val="true"/>
                    <w:spacing w:before="0" w:after="0"/>
                    <w:jc w:val="center"/>
                    <w:rPr>
                      <w:rFonts w:ascii="Mangal" w:hAnsi="Mangal" w:eastAsia="Times New Roman" w:cs="Mangal"/>
                      <w:color w:val="000000"/>
                      <w:sz w:val="16"/>
                      <w:szCs w:val="16"/>
                      <w:lang w:val="en-US" w:bidi="hi-IN"/>
                    </w:rPr>
                  </w:pPr>
                  <w:r>
                    <w:rPr>
                      <w:rFonts w:cs="Mangal"/>
                      <w:kern w:val="0"/>
                      <w:sz w:val="22"/>
                      <w:lang w:eastAsia="en-US"/>
                    </w:rPr>
                    <w:t>{%tr for item in plot_1_11_wind %}</w:t>
                  </w:r>
                </w:p>
              </w:tc>
            </w:tr>
            <w:tr>
              <w:trPr>
                <w:trHeight w:val="283" w:hRule="atLeast"/>
              </w:trPr>
              <w:tc>
                <w:tcPr>
                  <w:tcW w:w="1079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Spacing"/>
                    <w:widowControl w:val="false"/>
                    <w:suppressAutoHyphens w:val="true"/>
                    <w:spacing w:before="0" w:after="0"/>
                    <w:jc w:val="center"/>
                    <w:rPr>
                      <w:rFonts w:ascii="Mangal" w:hAnsi="Mangal" w:eastAsia="Times New Roman" w:cs="Mangal"/>
                      <w:color w:val="000000"/>
                      <w:sz w:val="16"/>
                      <w:szCs w:val="16"/>
                      <w:lang w:val="en-US" w:bidi="hi-IN"/>
                    </w:rPr>
                  </w:pPr>
                  <w:r>
                    <w:rPr>
                      <w:rFonts w:cs="Mangal"/>
                      <w:kern w:val="0"/>
                      <w:sz w:val="22"/>
                      <w:lang w:eastAsia="en-US"/>
                    </w:rPr>
                    <w:t>{{item.img}}</w:t>
                  </w:r>
                </w:p>
              </w:tc>
            </w:tr>
            <w:tr>
              <w:trPr>
                <w:trHeight w:val="71" w:hRule="atLeast"/>
              </w:trPr>
              <w:tc>
                <w:tcPr>
                  <w:tcW w:w="1079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Spacing"/>
                    <w:widowControl w:val="false"/>
                    <w:suppressAutoHyphens w:val="true"/>
                    <w:spacing w:before="0" w:after="0"/>
                    <w:jc w:val="center"/>
                    <w:rPr>
                      <w:rFonts w:ascii="Mangal" w:hAnsi="Mangal" w:eastAsia="Times New Roman" w:cs="Mangal"/>
                      <w:color w:val="000000"/>
                      <w:sz w:val="16"/>
                      <w:szCs w:val="16"/>
                      <w:lang w:val="en-US" w:bidi="hi-IN"/>
                    </w:rPr>
                  </w:pPr>
                  <w:r>
                    <w:rPr>
                      <w:rFonts w:cs="Mangal"/>
                      <w:kern w:val="0"/>
                      <w:sz w:val="22"/>
                      <w:lang w:eastAsia="en-US"/>
                    </w:rPr>
                    <w:t>{%tr endfor %}</w:t>
                  </w:r>
                </w:p>
              </w:tc>
            </w:tr>
          </w:tbl>
          <w:p>
            <w:pPr>
              <w:pStyle w:val="NoSpacing"/>
              <w:widowControl w:val="false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Mangal" w:ascii="Mangal" w:hAnsi="Mangal"/>
                <w:color w:val="000000"/>
                <w:sz w:val="16"/>
                <w:szCs w:val="16"/>
                <w:lang w:val="en-US" w:bidi="hi-IN"/>
              </w:rPr>
            </w:r>
          </w:p>
        </w:tc>
      </w:tr>
      <w:tr>
        <w:trPr>
          <w:trHeight w:val="74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Mangal" w:ascii="Mangal" w:hAnsi="Mangal"/>
                <w:color w:val="000000"/>
                <w:sz w:val="16"/>
                <w:szCs w:val="16"/>
                <w:lang w:val="en-US" w:bidi="hi-IN"/>
              </w:rPr>
            </w:r>
          </w:p>
        </w:tc>
      </w:tr>
    </w:tbl>
    <w:tbl>
      <w:tblPr>
        <w:tblW w:w="10609" w:type="dxa"/>
        <w:jc w:val="left"/>
        <w:tblInd w:w="0" w:type="dxa"/>
        <w:tblLayout w:type="fixed"/>
        <w:tblCellMar>
          <w:top w:w="8" w:type="dxa"/>
          <w:left w:w="11" w:type="dxa"/>
          <w:bottom w:w="0" w:type="dxa"/>
          <w:right w:w="11" w:type="dxa"/>
        </w:tblCellMar>
        <w:tblLook w:val="0600" w:noVBand="1" w:noHBand="1" w:lastColumn="0" w:firstColumn="0" w:lastRow="0" w:firstRow="0"/>
      </w:tblPr>
      <w:tblGrid>
        <w:gridCol w:w="1379"/>
        <w:gridCol w:w="1534"/>
        <w:gridCol w:w="1600"/>
        <w:gridCol w:w="3036"/>
        <w:gridCol w:w="3060"/>
      </w:tblGrid>
      <w:tr>
        <w:trPr>
          <w:trHeight w:val="569" w:hRule="atLeast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A9D18E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6"/>
                <w:szCs w:val="36"/>
                <w:lang w:val="en-US" w:eastAsia="en-IN" w:bidi="hi-IN"/>
              </w:rPr>
              <w:t>Highest ever Wind generation</w:t>
            </w:r>
          </w:p>
        </w:tc>
      </w:tr>
      <w:tr>
        <w:trPr>
          <w:trHeight w:val="816" w:hRule="atLeast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State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 xml:space="preserve">Capacity 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Generation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 xml:space="preserve"> </w:t>
            </w: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Date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Time</w:t>
            </w:r>
          </w:p>
        </w:tc>
      </w:tr>
      <w:tr>
        <w:trPr>
          <w:trHeight w:val="591" w:hRule="atLeast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Arial" w:ascii="Arial" w:hAnsi="Arial"/>
                <w:sz w:val="36"/>
                <w:szCs w:val="36"/>
                <w:lang w:eastAsia="en-IN" w:bidi="hi-IN"/>
              </w:rPr>
              <w:t>{%tr for item in so_far_hig_wind_gen %}</w:t>
            </w:r>
          </w:p>
        </w:tc>
      </w:tr>
      <w:tr>
        <w:trPr>
          <w:trHeight w:val="507" w:hRule="atLeast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{{item.entity}}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Calibri" w:hAnsi="Calibri" w:cs="Calibri"/>
                <w:b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6"/>
                <w:szCs w:val="36"/>
              </w:rPr>
              <w:t>{{item.</w:t>
            </w:r>
            <w:r>
              <w:rPr/>
              <w:t xml:space="preserve"> </w:t>
            </w:r>
            <w:r>
              <w:rPr>
                <w:rFonts w:cs="Calibri"/>
                <w:b/>
                <w:bCs/>
                <w:sz w:val="36"/>
                <w:szCs w:val="36"/>
              </w:rPr>
              <w:t>capacityMW}}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</w:t>
            </w:r>
            <w:r>
              <w:rPr/>
              <w:t xml:space="preserve"> </w:t>
            </w: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generationMW}}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</w:t>
            </w:r>
            <w:r>
              <w:rPr/>
              <w:t xml:space="preserve"> </w:t>
            </w: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highestGenerationMWDateStr}}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</w:t>
            </w:r>
            <w:r>
              <w:rPr/>
              <w:t xml:space="preserve"> </w:t>
            </w: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highestGenerationMWTimeStr}}</w:t>
            </w:r>
          </w:p>
        </w:tc>
      </w:tr>
      <w:tr>
        <w:trPr>
          <w:trHeight w:val="500" w:hRule="atLeast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Arial" w:ascii="Arial" w:hAnsi="Arial"/>
                <w:sz w:val="36"/>
                <w:szCs w:val="36"/>
                <w:lang w:eastAsia="en-IN" w:bidi="hi-IN"/>
              </w:rPr>
              <w:t>{%tr endfor %}</w:t>
            </w:r>
          </w:p>
        </w:tc>
      </w:tr>
    </w:tbl>
    <w:p>
      <w:pPr>
        <w:pStyle w:val="Normal"/>
        <w:ind w:right="-311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  <w:r>
        <w:br w:type="page"/>
      </w:r>
    </w:p>
    <w:p>
      <w:pPr>
        <w:pStyle w:val="Normal"/>
        <w:ind w:right="-311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tbl>
      <w:tblPr>
        <w:tblStyle w:val="TableGrid"/>
        <w:tblW w:w="1079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90"/>
      </w:tblGrid>
      <w:tr>
        <w:trPr>
          <w:trHeight w:val="283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{%tr for item in plot_1_11_gen_curve %}</w:t>
            </w:r>
          </w:p>
        </w:tc>
      </w:tr>
      <w:tr>
        <w:trPr>
          <w:trHeight w:val="283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{{item.img}}</w:t>
            </w:r>
          </w:p>
        </w:tc>
      </w:tr>
      <w:tr>
        <w:trPr>
          <w:trHeight w:val="71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{%tr endfor %}</w:t>
            </w:r>
          </w:p>
        </w:tc>
      </w:tr>
    </w:tbl>
    <w:p>
      <w:pPr>
        <w:sectPr>
          <w:footerReference w:type="default" r:id="rId8"/>
          <w:type w:val="nextPage"/>
          <w:pgSz w:w="12240" w:h="15840"/>
          <w:pgMar w:left="851" w:right="760" w:header="0" w:top="851" w:footer="10" w:bottom="719" w:gutter="0"/>
          <w:pgBorders w:display="allPages" w:offsetFrom="text">
            <w:top w:val="single" w:sz="4" w:space="18" w:color="000000"/>
            <w:left w:val="single" w:sz="4" w:space="18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</w:pPr>
    </w:p>
    <w:p>
      <w:pPr>
        <w:pStyle w:val="Normal"/>
        <w:ind w:right="-311" w:hanging="0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ind w:left="-142" w:right="-311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  <w:t xml:space="preserve"> </w:t>
      </w:r>
      <w:r>
        <w:rPr>
          <w:rFonts w:cs="Arial" w:ascii="Arial" w:hAnsi="Arial"/>
          <w:b/>
          <w:bCs/>
          <w:sz w:val="32"/>
          <w:szCs w:val="32"/>
          <w:lang w:val="en-US" w:bidi="hi-IN"/>
        </w:rPr>
        <w:t xml:space="preserve">PLF/CUF for Wind Generation Constituent-wise: </w:t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415"/>
        <w:gridCol w:w="1202"/>
        <w:gridCol w:w="1779"/>
        <w:gridCol w:w="1840"/>
        <w:gridCol w:w="853"/>
        <w:gridCol w:w="993"/>
        <w:gridCol w:w="991"/>
        <w:gridCol w:w="836"/>
        <w:gridCol w:w="861"/>
      </w:tblGrid>
      <w:tr>
        <w:trPr>
          <w:trHeight w:val="625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Wind Gen – {{month_name}}</w:t>
            </w:r>
          </w:p>
        </w:tc>
      </w:tr>
      <w:tr>
        <w:trPr>
          <w:trHeight w:val="625" w:hRule="atLeast"/>
        </w:trPr>
        <w:tc>
          <w:tcPr>
            <w:tcW w:w="1415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Constituent</w:t>
            </w:r>
          </w:p>
        </w:tc>
        <w:tc>
          <w:tcPr>
            <w:tcW w:w="120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Installed Capacity(MW)</w:t>
            </w:r>
          </w:p>
        </w:tc>
        <w:tc>
          <w:tcPr>
            <w:tcW w:w="177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Max Generation in {{month_name}} (MW)</w:t>
            </w:r>
          </w:p>
        </w:tc>
        <w:tc>
          <w:tcPr>
            <w:tcW w:w="184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So far highest generation (MW)</w:t>
            </w:r>
          </w:p>
        </w:tc>
        <w:tc>
          <w:tcPr>
            <w:tcW w:w="85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Wind energy generation (MU)</w:t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 Consumption (MU)</w:t>
            </w:r>
          </w:p>
        </w:tc>
        <w:tc>
          <w:tcPr>
            <w:tcW w:w="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Penetration Level (in%)</w:t>
            </w:r>
          </w:p>
        </w:tc>
        <w:tc>
          <w:tcPr>
            <w:tcW w:w="836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PLF(%)</w:t>
            </w:r>
          </w:p>
        </w:tc>
        <w:tc>
          <w:tcPr>
            <w:tcW w:w="86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CUF(%)</w:t>
            </w:r>
          </w:p>
        </w:tc>
      </w:tr>
      <w:tr>
        <w:trPr>
          <w:trHeight w:val="641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Cs/>
                <w:kern w:val="0"/>
                <w:sz w:val="18"/>
                <w:szCs w:val="32"/>
                <w:lang w:val="en-US" w:eastAsia="en-US" w:bidi="hi-IN"/>
              </w:rPr>
              <w:t>{%tr for item in so_far_hig_win_gen_plf %}</w:t>
            </w:r>
          </w:p>
        </w:tc>
      </w:tr>
      <w:tr>
        <w:trPr>
          <w:trHeight w:val="641" w:hRule="atLeast"/>
        </w:trPr>
        <w:tc>
          <w:tcPr>
            <w:tcW w:w="141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color w:val="000000" w:themeColor="text1"/>
                <w:kern w:val="2"/>
                <w:sz w:val="18"/>
                <w:szCs w:val="32"/>
                <w:lang w:val="en-US" w:eastAsia="en-US"/>
              </w:rPr>
              <w:t>{{item.entity}}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6"/>
                <w:lang w:val="en-US" w:eastAsia="en-US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6"/>
                <w:lang w:val="en-US" w:eastAsia="en-US"/>
              </w:rPr>
              <w:t>capacityMW}}</w:t>
            </w:r>
          </w:p>
        </w:tc>
        <w:tc>
          <w:tcPr>
            <w:tcW w:w="177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maxgenerationMW}}</w:t>
            </w:r>
          </w:p>
        </w:tc>
        <w:tc>
          <w:tcPr>
            <w:tcW w:w="184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soFarHighestGenMW}}</w:t>
            </w:r>
          </w:p>
        </w:tc>
        <w:tc>
          <w:tcPr>
            <w:tcW w:w="85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energyGeneration}}</w:t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energyConsumption}}</w:t>
            </w:r>
          </w:p>
        </w:tc>
        <w:tc>
          <w:tcPr>
            <w:tcW w:w="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{{item.penetration}}</w:t>
            </w:r>
          </w:p>
        </w:tc>
        <w:tc>
          <w:tcPr>
            <w:tcW w:w="836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{{item.plf}}</w:t>
            </w:r>
          </w:p>
        </w:tc>
        <w:tc>
          <w:tcPr>
            <w:tcW w:w="86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{{item.cuf}}</w:t>
            </w:r>
          </w:p>
        </w:tc>
      </w:tr>
      <w:tr>
        <w:trPr>
          <w:trHeight w:val="625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Cs/>
                <w:kern w:val="0"/>
                <w:sz w:val="18"/>
                <w:szCs w:val="32"/>
                <w:lang w:val="en-US" w:eastAsia="en-US" w:bidi="hi-IN"/>
              </w:rPr>
              <w:t>{%tr endfor %}</w:t>
            </w:r>
          </w:p>
        </w:tc>
      </w:tr>
    </w:tbl>
    <w:p>
      <w:pPr>
        <w:pStyle w:val="Normal"/>
        <w:ind w:left="-142" w:right="-311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ind w:left="-142" w:right="-311" w:hanging="0"/>
        <w:rPr>
          <w:lang w:eastAsia="en-IN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  <w:t xml:space="preserve"> </w:t>
      </w:r>
      <w:r>
        <w:rPr/>
        <w:t xml:space="preserve">     </w:t>
      </w:r>
      <w:r>
        <w:rPr>
          <w:rFonts w:cs="Arial" w:ascii="Arial" w:hAnsi="Arial"/>
          <w:b/>
          <w:bCs/>
          <w:sz w:val="32"/>
          <w:szCs w:val="32"/>
          <w:lang w:val="en-US" w:bidi="hi-IN"/>
        </w:rPr>
        <w:t>Solar Generation:</w:t>
      </w:r>
      <w:r>
        <w:rPr>
          <w:lang w:eastAsia="en-IN" w:bidi="hi-IN"/>
        </w:rPr>
        <w:t xml:space="preserve"> </w:t>
      </w:r>
    </w:p>
    <w:tbl>
      <w:tblPr>
        <w:tblStyle w:val="TableGrid"/>
        <w:tblW w:w="1079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90"/>
      </w:tblGrid>
      <w:tr>
        <w:trPr>
          <w:trHeight w:val="283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{%tr for item in plot_1_11_solarGen %}</w:t>
            </w:r>
          </w:p>
        </w:tc>
      </w:tr>
      <w:tr>
        <w:trPr>
          <w:trHeight w:val="283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{{item.img}}</w:t>
            </w:r>
          </w:p>
        </w:tc>
      </w:tr>
      <w:tr>
        <w:trPr>
          <w:trHeight w:val="71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{%tr endfor %}</w:t>
            </w:r>
          </w:p>
        </w:tc>
      </w:tr>
    </w:tbl>
    <w:p>
      <w:pPr>
        <w:pStyle w:val="Normal"/>
        <w:ind w:left="-142" w:right="-311" w:hanging="0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ind w:right="-964" w:hanging="0"/>
        <w:rPr>
          <w:lang w:eastAsia="en-IN" w:bidi="hi-IN"/>
        </w:rPr>
      </w:pPr>
      <w:r>
        <w:rPr>
          <w:lang w:eastAsia="en-IN" w:bidi="hi-IN"/>
        </w:rPr>
        <w:t xml:space="preserve">   </w:t>
      </w:r>
    </w:p>
    <w:p>
      <w:pPr>
        <w:pStyle w:val="Normal"/>
        <w:ind w:right="-964" w:hanging="0"/>
        <w:rPr>
          <w:rFonts w:ascii="Arial" w:hAnsi="Arial" w:eastAsia="Times New Roman" w:cs="Arial Unicode MS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 Unicode MS" w:ascii="Arial" w:hAnsi="Arial"/>
          <w:b/>
          <w:bCs/>
          <w:sz w:val="28"/>
          <w:szCs w:val="28"/>
          <w:lang w:val="en-US" w:bidi="hi-IN"/>
        </w:rPr>
        <w:t xml:space="preserve">         </w:t>
      </w:r>
    </w:p>
    <w:p>
      <w:pPr>
        <w:pStyle w:val="Normal"/>
        <w:ind w:right="-964" w:hanging="0"/>
        <w:rPr>
          <w:rFonts w:ascii="Arial" w:hAnsi="Arial" w:eastAsia="Times New Roman" w:cs="Arial Unicode MS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 Unicode MS" w:ascii="Arial" w:hAnsi="Arial"/>
          <w:b/>
          <w:bCs/>
          <w:sz w:val="28"/>
          <w:szCs w:val="28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Mang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 Unicode MS" w:ascii="Arial" w:hAnsi="Arial"/>
          <w:b/>
          <w:bCs/>
          <w:sz w:val="28"/>
          <w:szCs w:val="28"/>
          <w:lang w:val="en-US" w:bidi="hi-IN"/>
        </w:rPr>
        <w:t xml:space="preserve">      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अब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तक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 xml:space="preserve">का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सबसे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ज्यादा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सौर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उत्पादन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{{wr_solar_so_far_highest.date}} </w:t>
      </w: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 xml:space="preserve">को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{{wr_solar_so_far_highest.data}}</w:t>
      </w:r>
      <w:r>
        <w:rPr>
          <w:rFonts w:eastAsia="Times New Roman"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मेगावॉट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{{wr_solar_so_far_highest.time}}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बजे</w:t>
      </w:r>
      <w:r>
        <w:rPr>
          <w:rFonts w:eastAsia="Times New Roman" w:cs="Mangal" w:ascii="Arial" w:hAnsi="Arial"/>
          <w:b/>
          <w:bCs/>
          <w:sz w:val="28"/>
          <w:szCs w:val="28"/>
          <w:lang w:val="en-US" w:bidi="hi-IN"/>
        </w:rPr>
        <w:t>.</w:t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             </w:t>
      </w: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So Far Highest Solar Generation on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{{wr_solar_so_far_highest.date}}</w:t>
      </w: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-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{{wr_solar_so_far_highest.data}} </w:t>
      </w: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 MW at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{{wr_solar_so_far_highest.time}}</w:t>
      </w: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 hrs.</w:t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eastAsia="" w:eastAsiaTheme="minorEastAsia"/>
          <w:b/>
          <w:b/>
          <w:bCs/>
          <w:kern w:val="2"/>
          <w:sz w:val="26"/>
          <w:szCs w:val="26"/>
          <w:lang w:val="en-US" w:bidi="hi-IN"/>
        </w:rPr>
      </w:pPr>
      <w:r>
        <w:rPr>
          <w:rFonts w:eastAsia="" w:eastAsiaTheme="minorEastAsia"/>
          <w:b/>
          <w:bCs/>
          <w:kern w:val="2"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eastAsia="" w:eastAsiaTheme="minorEastAsia"/>
          <w:b/>
          <w:b/>
          <w:bCs/>
          <w:color w:val="FFFFFF" w:themeColor="light1"/>
          <w:kern w:val="2"/>
          <w:sz w:val="48"/>
          <w:szCs w:val="48"/>
          <w:lang w:val="en-US" w:bidi="hi-IN"/>
        </w:rPr>
      </w:pPr>
      <w:r>
        <w:rPr>
          <w:rFonts w:eastAsia="" w:eastAsiaTheme="minorEastAsia"/>
          <w:b/>
          <w:bCs/>
          <w:color w:val="FFFFFF" w:themeColor="light1"/>
          <w:kern w:val="2"/>
          <w:sz w:val="48"/>
          <w:szCs w:val="48"/>
          <w:lang w:val="en-US" w:bidi="hi-IN"/>
        </w:rPr>
        <w:t xml:space="preserve"> </w:t>
      </w:r>
    </w:p>
    <w:tbl>
      <w:tblPr>
        <w:tblW w:w="10530" w:type="dxa"/>
        <w:jc w:val="left"/>
        <w:tblInd w:w="0" w:type="dxa"/>
        <w:tblLayout w:type="fixed"/>
        <w:tblCellMar>
          <w:top w:w="11" w:type="dxa"/>
          <w:left w:w="15" w:type="dxa"/>
          <w:bottom w:w="0" w:type="dxa"/>
          <w:right w:w="15" w:type="dxa"/>
        </w:tblCellMar>
        <w:tblLook w:val="0600" w:noVBand="1" w:noHBand="1" w:lastColumn="0" w:firstColumn="0" w:lastRow="0" w:firstRow="0"/>
      </w:tblPr>
      <w:tblGrid>
        <w:gridCol w:w="1394"/>
        <w:gridCol w:w="1369"/>
        <w:gridCol w:w="1618"/>
        <w:gridCol w:w="3064"/>
        <w:gridCol w:w="3085"/>
      </w:tblGrid>
      <w:tr>
        <w:trPr>
          <w:trHeight w:val="481" w:hRule="atLeast"/>
        </w:trPr>
        <w:tc>
          <w:tcPr>
            <w:tcW w:w="105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A2C7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kern w:val="2"/>
                <w:sz w:val="36"/>
                <w:szCs w:val="36"/>
                <w:lang w:val="en-US" w:eastAsia="en-IN" w:bidi="hi-IN"/>
              </w:rPr>
              <w:t>Highest ever Solar generation</w:t>
            </w:r>
          </w:p>
        </w:tc>
      </w:tr>
      <w:tr>
        <w:trPr>
          <w:trHeight w:val="848" w:hRule="atLeast"/>
        </w:trPr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32"/>
                <w:szCs w:val="32"/>
                <w:lang w:val="en-US"/>
              </w:rPr>
              <w:t>State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Calibri" w:ascii="Calibri" w:hAnsi="Calibri"/>
                <w:b/>
                <w:bCs/>
                <w:kern w:val="2"/>
                <w:sz w:val="28"/>
                <w:szCs w:val="28"/>
              </w:rPr>
              <w:t>Cap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28"/>
                <w:szCs w:val="28"/>
                <w:lang w:val="en-US"/>
              </w:rPr>
              <w:t>(MW)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tcMar>
              <w:top w:w="15" w:type="dxa"/>
            </w:tcMar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eastAsia="" w:cs="Mangal" w:ascii="Calibri" w:hAnsi="Calibri" w:cstheme="minorBidi" w:eastAsiaTheme="minorEastAsia"/>
                <w:b/>
                <w:bCs/>
                <w:kern w:val="2"/>
                <w:sz w:val="28"/>
                <w:szCs w:val="28"/>
              </w:rPr>
              <w:t xml:space="preserve">Gen 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" w:eastAsiaTheme="minorEastAsia"/>
                <w:b/>
                <w:bCs/>
                <w:kern w:val="2"/>
                <w:sz w:val="28"/>
                <w:szCs w:val="28"/>
              </w:rPr>
              <w:t>(in MW)</w:t>
            </w:r>
          </w:p>
        </w:tc>
        <w:tc>
          <w:tcPr>
            <w:tcW w:w="3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32"/>
                <w:szCs w:val="32"/>
                <w:lang w:val="en-US"/>
              </w:rPr>
              <w:t>Date</w:t>
            </w: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32"/>
                <w:szCs w:val="32"/>
                <w:lang w:val="en-US"/>
              </w:rPr>
              <w:t>Time</w:t>
            </w:r>
          </w:p>
        </w:tc>
      </w:tr>
      <w:tr>
        <w:trPr>
          <w:trHeight w:val="486" w:hRule="atLeast"/>
        </w:trPr>
        <w:tc>
          <w:tcPr>
            <w:tcW w:w="105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kern w:val="2"/>
                <w:sz w:val="36"/>
                <w:szCs w:val="36"/>
                <w:lang w:eastAsia="en-IN" w:bidi="hi-IN"/>
              </w:rPr>
              <w:t>{%tr for item in so_far_hig_wind_gen %}</w:t>
            </w:r>
          </w:p>
        </w:tc>
      </w:tr>
      <w:tr>
        <w:trPr>
          <w:trHeight w:val="486" w:hRule="atLeast"/>
        </w:trPr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{{item.entity}}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tcMar>
              <w:top w:w="15" w:type="dxa"/>
            </w:tcMar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eastAsia="" w:eastAsiaTheme="minorEastAsia"/>
                <w:b/>
                <w:b/>
                <w:bCs/>
                <w:color w:val="000000" w:themeColor="text1"/>
                <w:kern w:val="2"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{{item. capacityMW}}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tcMar>
              <w:top w:w="15" w:type="dxa"/>
            </w:tcMar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 generationMW}}</w:t>
            </w:r>
          </w:p>
        </w:tc>
        <w:tc>
          <w:tcPr>
            <w:tcW w:w="3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 highestGenerationMWDateStr}}</w:t>
            </w: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 highestGenerationMWTimeStr}}</w:t>
            </w:r>
          </w:p>
        </w:tc>
      </w:tr>
      <w:tr>
        <w:trPr>
          <w:trHeight w:val="486" w:hRule="atLeast"/>
        </w:trPr>
        <w:tc>
          <w:tcPr>
            <w:tcW w:w="105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kern w:val="2"/>
                <w:sz w:val="36"/>
                <w:szCs w:val="36"/>
                <w:lang w:eastAsia="en-IN" w:bidi="hi-IN"/>
              </w:rPr>
              <w:t>{%tr endfor %}</w:t>
            </w:r>
          </w:p>
        </w:tc>
      </w:tr>
    </w:tbl>
    <w:p>
      <w:pPr>
        <w:pStyle w:val="Normal"/>
        <w:ind w:right="-964" w:firstLine="1890"/>
        <w:rPr>
          <w:rFonts w:eastAsia="" w:eastAsiaTheme="minorEastAsia"/>
          <w:b/>
          <w:b/>
          <w:bCs/>
          <w:color w:val="FFFFFF" w:themeColor="light1"/>
          <w:kern w:val="2"/>
          <w:sz w:val="48"/>
          <w:szCs w:val="48"/>
          <w:lang w:val="en-US" w:bidi="hi-IN"/>
        </w:rPr>
      </w:pPr>
      <w:r>
        <w:rPr>
          <w:rFonts w:eastAsia="" w:eastAsiaTheme="minorEastAsia"/>
          <w:b/>
          <w:bCs/>
          <w:color w:val="FFFFFF" w:themeColor="light1"/>
          <w:kern w:val="2"/>
          <w:sz w:val="48"/>
          <w:szCs w:val="48"/>
          <w:lang w:val="en-US" w:bidi="hi-IN"/>
        </w:rPr>
      </w:r>
    </w:p>
    <w:p>
      <w:pPr>
        <w:pStyle w:val="Normal"/>
        <w:spacing w:lineRule="auto" w:line="259" w:before="0" w:after="160"/>
        <w:rPr>
          <w:lang w:val="en-US" w:bidi="hi-IN"/>
        </w:rPr>
      </w:pPr>
      <w:r>
        <w:rPr>
          <w:lang w:val="en-US" w:bidi="hi-IN"/>
        </w:rPr>
      </w:r>
      <w:r>
        <w:br w:type="page"/>
      </w:r>
    </w:p>
    <w:p>
      <w:pPr>
        <w:pStyle w:val="Normal"/>
        <w:ind w:right="-964" w:hanging="0"/>
        <w:rPr>
          <w:lang w:val="en-US" w:bidi="hi-IN"/>
        </w:rPr>
      </w:pPr>
      <w:r>
        <w:rPr>
          <w:lang w:val="en-US" w:bidi="hi-IN"/>
        </w:rPr>
      </w:r>
    </w:p>
    <w:p>
      <w:pPr>
        <w:pStyle w:val="Normal"/>
        <w:jc w:val="center"/>
        <w:rPr>
          <w:rFonts w:eastAsia="" w:eastAsiaTheme="minorEastAsia"/>
          <w:b/>
          <w:b/>
          <w:bCs/>
          <w:kern w:val="2"/>
          <w:sz w:val="18"/>
          <w:szCs w:val="18"/>
          <w:lang w:val="en-US" w:bidi="hi-IN"/>
        </w:rPr>
      </w:pPr>
      <w:r>
        <w:rPr>
          <w:rFonts w:eastAsia="" w:eastAsiaTheme="minorEastAsia"/>
          <w:b/>
          <w:bCs/>
          <w:kern w:val="2"/>
          <w:sz w:val="18"/>
          <w:szCs w:val="18"/>
          <w:lang w:val="en-US" w:bidi="hi-IN"/>
        </w:rPr>
        <w:t>{{plot_1_11_solar}}</w:t>
      </w:r>
    </w:p>
    <w:p>
      <w:pPr>
        <w:pStyle w:val="Normal"/>
        <w:jc w:val="center"/>
        <w:rPr>
          <w:rFonts w:eastAsia="" w:eastAsiaTheme="minorEastAsia"/>
          <w:b/>
          <w:b/>
          <w:bCs/>
          <w:kern w:val="2"/>
          <w:sz w:val="18"/>
          <w:szCs w:val="18"/>
          <w:lang w:val="en-US" w:bidi="hi-IN"/>
        </w:rPr>
      </w:pPr>
      <w:r>
        <w:rPr>
          <w:rFonts w:eastAsia="" w:eastAsiaTheme="minorEastAsia"/>
          <w:b/>
          <w:bCs/>
          <w:kern w:val="2"/>
          <w:sz w:val="18"/>
          <w:szCs w:val="18"/>
          <w:lang w:val="en-US" w:bidi="hi-IN"/>
        </w:rPr>
      </w:r>
    </w:p>
    <w:p>
      <w:pPr>
        <w:pStyle w:val="Normal"/>
        <w:ind w:left="-142" w:hanging="0"/>
        <w:rPr>
          <w:rFonts w:ascii="Arial" w:hAnsi="Arial" w:eastAsia="Times New Roman" w:cs="Ari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PLF for Solar Generation constituent-wise:</w:t>
      </w:r>
    </w:p>
    <w:p>
      <w:pPr>
        <w:pStyle w:val="Normal"/>
        <w:ind w:left="-142" w:hanging="0"/>
        <w:rPr>
          <w:rFonts w:ascii="Arial" w:hAnsi="Arial" w:eastAsia="Times New Roman" w:cs="Ari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(Generating Hours taken: 12 hrs per day)</w:t>
      </w:r>
    </w:p>
    <w:tbl>
      <w:tblPr>
        <w:tblStyle w:val="TableGrid"/>
        <w:tblW w:w="10903" w:type="dxa"/>
        <w:jc w:val="left"/>
        <w:tblInd w:w="-14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68"/>
        <w:gridCol w:w="1070"/>
        <w:gridCol w:w="1220"/>
        <w:gridCol w:w="1341"/>
        <w:gridCol w:w="1300"/>
        <w:gridCol w:w="1437"/>
        <w:gridCol w:w="1542"/>
        <w:gridCol w:w="942"/>
        <w:gridCol w:w="982"/>
      </w:tblGrid>
      <w:tr>
        <w:trPr/>
        <w:tc>
          <w:tcPr>
            <w:tcW w:w="10902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PLF For Solar Gen- {{month_name}}</w:t>
            </w:r>
          </w:p>
        </w:tc>
      </w:tr>
      <w:tr>
        <w:trPr/>
        <w:tc>
          <w:tcPr>
            <w:tcW w:w="106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Constituent</w:t>
            </w:r>
          </w:p>
        </w:tc>
        <w:tc>
          <w:tcPr>
            <w:tcW w:w="107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Installed Capacity(MW)</w:t>
            </w:r>
          </w:p>
        </w:tc>
        <w:tc>
          <w:tcPr>
            <w:tcW w:w="122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Max Generation in {{month_name}} (MW)</w:t>
            </w:r>
          </w:p>
        </w:tc>
        <w:tc>
          <w:tcPr>
            <w:tcW w:w="134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So far highest generation (MW)</w:t>
            </w:r>
          </w:p>
        </w:tc>
        <w:tc>
          <w:tcPr>
            <w:tcW w:w="130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Solar energy generation (MU)</w:t>
            </w:r>
          </w:p>
        </w:tc>
        <w:tc>
          <w:tcPr>
            <w:tcW w:w="143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Energy Consumption (MU)</w:t>
            </w:r>
          </w:p>
        </w:tc>
        <w:tc>
          <w:tcPr>
            <w:tcW w:w="154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Penetration Level (in%)</w:t>
            </w:r>
          </w:p>
        </w:tc>
        <w:tc>
          <w:tcPr>
            <w:tcW w:w="94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PLF(%)</w:t>
            </w:r>
          </w:p>
        </w:tc>
        <w:tc>
          <w:tcPr>
            <w:tcW w:w="98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CUF(%)</w:t>
            </w:r>
          </w:p>
        </w:tc>
      </w:tr>
      <w:tr>
        <w:trPr/>
        <w:tc>
          <w:tcPr>
            <w:tcW w:w="10902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MS Mincho" w:cs="Times New Roman" w:ascii="Times New Roman" w:hAnsi="Times New Roman"/>
                <w:b/>
                <w:bCs/>
                <w:kern w:val="0"/>
                <w:sz w:val="18"/>
                <w:szCs w:val="18"/>
                <w:lang w:val="en-US" w:eastAsia="en-US"/>
              </w:rPr>
              <w:t>{%tr for item in so_far_hig_solar_gen_plf %}</w:t>
            </w:r>
          </w:p>
        </w:tc>
      </w:tr>
      <w:tr>
        <w:trPr/>
        <w:tc>
          <w:tcPr>
            <w:tcW w:w="106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kern w:val="2"/>
                <w:sz w:val="22"/>
                <w:szCs w:val="32"/>
                <w:lang w:val="en-US" w:eastAsia="en-US"/>
              </w:rPr>
              <w:t>{{item.entity}}</w:t>
            </w:r>
          </w:p>
        </w:tc>
        <w:tc>
          <w:tcPr>
            <w:tcW w:w="107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Calibri"/>
                <w:b/>
                <w:bCs/>
                <w:kern w:val="0"/>
                <w:sz w:val="22"/>
                <w:szCs w:val="36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Calibri"/>
                <w:b/>
                <w:bCs/>
                <w:kern w:val="0"/>
                <w:sz w:val="22"/>
                <w:szCs w:val="36"/>
                <w:lang w:val="en-US" w:eastAsia="en-US"/>
              </w:rPr>
              <w:t>capacityMW}}</w:t>
            </w:r>
          </w:p>
        </w:tc>
        <w:tc>
          <w:tcPr>
            <w:tcW w:w="122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6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6"/>
                <w:szCs w:val="32"/>
                <w:lang w:val="en-US" w:eastAsia="en-US" w:bidi="hi-IN"/>
              </w:rPr>
              <w:t>{{item.</w:t>
            </w:r>
            <w:r>
              <w:rPr>
                <w:rFonts w:eastAsia="Calibri"/>
                <w:kern w:val="0"/>
                <w:sz w:val="16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6"/>
                <w:szCs w:val="32"/>
                <w:lang w:val="en-US" w:eastAsia="en-US" w:bidi="hi-IN"/>
              </w:rPr>
              <w:t>maxgenerationMW}}</w:t>
            </w:r>
          </w:p>
        </w:tc>
        <w:tc>
          <w:tcPr>
            <w:tcW w:w="134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6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6"/>
                <w:szCs w:val="32"/>
                <w:lang w:val="en-US" w:eastAsia="en-US" w:bidi="hi-IN"/>
              </w:rPr>
              <w:t>{{item.</w:t>
            </w:r>
            <w:r>
              <w:rPr>
                <w:rFonts w:eastAsia="Calibri"/>
                <w:kern w:val="0"/>
                <w:sz w:val="16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6"/>
                <w:szCs w:val="32"/>
                <w:lang w:val="en-US" w:eastAsia="en-US" w:bidi="hi-IN"/>
              </w:rPr>
              <w:t>soFarHighestGenMW}}</w:t>
            </w:r>
          </w:p>
        </w:tc>
        <w:tc>
          <w:tcPr>
            <w:tcW w:w="130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energyGeneration}}</w:t>
            </w:r>
          </w:p>
        </w:tc>
        <w:tc>
          <w:tcPr>
            <w:tcW w:w="143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energyConsumption}}</w:t>
            </w:r>
          </w:p>
        </w:tc>
        <w:tc>
          <w:tcPr>
            <w:tcW w:w="154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 w:bidi="hi-IN"/>
              </w:rPr>
              <w:t>{{item.penetration}}</w:t>
            </w:r>
          </w:p>
        </w:tc>
        <w:tc>
          <w:tcPr>
            <w:tcW w:w="94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 w:bidi="hi-IN"/>
              </w:rPr>
              <w:t>{{item.plf}}</w:t>
            </w:r>
          </w:p>
        </w:tc>
        <w:tc>
          <w:tcPr>
            <w:tcW w:w="98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 w:bidi="hi-IN"/>
              </w:rPr>
              <w:t>{{item.cuf}}</w:t>
            </w:r>
          </w:p>
        </w:tc>
      </w:tr>
      <w:tr>
        <w:trPr/>
        <w:tc>
          <w:tcPr>
            <w:tcW w:w="10902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Times New Roman" w:cs="Arial" w:ascii="Arial" w:hAnsi="Arial"/>
                <w:kern w:val="0"/>
                <w:sz w:val="18"/>
                <w:szCs w:val="36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ind w:left="-142" w:hanging="0"/>
        <w:rPr>
          <w:rFonts w:ascii="Arial" w:hAnsi="Arial" w:eastAsia="Times New Roman" w:cs="Ari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/>
        <w:t xml:space="preserve">   </w:t>
      </w:r>
    </w:p>
    <w:p>
      <w:pPr>
        <w:pStyle w:val="Normal"/>
        <w:tabs>
          <w:tab w:val="clear" w:pos="720"/>
          <w:tab w:val="center" w:pos="5314" w:leader="none"/>
          <w:tab w:val="right" w:pos="10771" w:leader="none"/>
        </w:tabs>
        <w:spacing w:lineRule="auto" w:line="240"/>
        <w:ind w:left="-142" w:hanging="0"/>
        <w:jc w:val="center"/>
        <w:rPr>
          <w:rFonts w:ascii="Arial" w:hAnsi="Arial" w:eastAsia="Times New Roman" w:cs="Mangal"/>
          <w:b/>
          <w:b/>
          <w:bCs/>
          <w:sz w:val="28"/>
          <w:szCs w:val="28"/>
          <w:lang w:val="en-US" w:bidi="hi-IN"/>
        </w:rPr>
      </w:pP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नेट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लोड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वक्र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जब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eastAsia="Times New Roman" w:cs="Arial" w:ascii="Arial" w:hAnsi="Arial"/>
          <w:b/>
          <w:bCs/>
          <w:sz w:val="24"/>
          <w:szCs w:val="24"/>
          <w:lang w:val="en-US" w:bidi="hi-IN"/>
        </w:rPr>
        <w:t>RES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 (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पवन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और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सौर</w:t>
      </w:r>
      <w:r>
        <w:rPr>
          <w:rFonts w:eastAsia="Times New Roman" w:cs="Mangal" w:ascii="Arial" w:hAnsi="Arial"/>
          <w:b/>
          <w:bCs/>
          <w:sz w:val="28"/>
          <w:szCs w:val="28"/>
          <w:lang w:val="en-US" w:bidi="hi-IN"/>
        </w:rPr>
        <w:t xml:space="preserve">) </w:t>
      </w: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उत्पादन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अधिकतम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था</w:t>
      </w:r>
      <w:r>
        <w:rPr>
          <w:rFonts w:eastAsia="Times New Roman" w:cs="Mangal" w:ascii="Arial" w:hAnsi="Arial"/>
          <w:b/>
          <w:bCs/>
          <w:sz w:val="28"/>
          <w:szCs w:val="28"/>
          <w:lang w:val="en-US" w:bidi="hi-IN"/>
        </w:rPr>
        <w:t>-</w:t>
      </w:r>
    </w:p>
    <w:p>
      <w:pPr>
        <w:pStyle w:val="Normal"/>
        <w:tabs>
          <w:tab w:val="clear" w:pos="720"/>
          <w:tab w:val="center" w:pos="5314" w:leader="none"/>
          <w:tab w:val="right" w:pos="10771" w:leader="none"/>
        </w:tabs>
        <w:spacing w:lineRule="auto" w:line="240"/>
        <w:ind w:left="-142" w:hanging="0"/>
        <w:jc w:val="center"/>
        <w:rPr>
          <w:rFonts w:ascii="Arial" w:hAnsi="Arial" w:eastAsia="Times New Roman" w:cs="Arial"/>
          <w:b/>
          <w:b/>
          <w:bCs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sz w:val="24"/>
          <w:szCs w:val="24"/>
          <w:lang w:val="en-US" w:bidi="hi-IN"/>
        </w:rPr>
        <w:t>Net load Curve when RES (wind and Solar) Generation was max-</w:t>
      </w:r>
    </w:p>
    <w:p>
      <w:pPr>
        <w:pStyle w:val="Normal"/>
        <w:tabs>
          <w:tab w:val="clear" w:pos="720"/>
          <w:tab w:val="center" w:pos="5314" w:leader="none"/>
          <w:tab w:val="right" w:pos="10771" w:leader="none"/>
        </w:tabs>
        <w:spacing w:lineRule="auto" w:line="240"/>
        <w:ind w:left="-142" w:hanging="0"/>
        <w:jc w:val="center"/>
        <w:rPr>
          <w:rFonts w:ascii="Arial" w:hAnsi="Arial" w:eastAsia="Times New Roman" w:cs="Arial"/>
          <w:b/>
          <w:b/>
          <w:bCs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sz w:val="24"/>
          <w:szCs w:val="24"/>
          <w:lang w:val="en-US" w:bidi="hi-IN"/>
        </w:rPr>
        <w:t>{{plot_1_11_netloadCurve}}</w:t>
      </w:r>
    </w:p>
    <w:p>
      <w:pPr>
        <w:pStyle w:val="Normal"/>
        <w:tabs>
          <w:tab w:val="clear" w:pos="720"/>
          <w:tab w:val="center" w:pos="5314" w:leader="none"/>
          <w:tab w:val="right" w:pos="10771" w:leader="none"/>
        </w:tabs>
        <w:ind w:left="-142" w:hanging="0"/>
        <w:rPr>
          <w:rFonts w:ascii="Arial" w:hAnsi="Arial" w:eastAsia="Times New Roman" w:cs="Ari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    </w:t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 Unicode MS"/>
          <w:b/>
          <w:b/>
          <w:bCs/>
          <w:sz w:val="32"/>
          <w:szCs w:val="32"/>
          <w:lang w:val="en-US" w:bidi="hi-IN"/>
        </w:rPr>
      </w:pPr>
      <w:r>
        <w:rPr>
          <w:rFonts w:eastAsia="Times New Roman" w:cs="Arial Unicode MS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 Unicode MS"/>
          <w:b/>
          <w:b/>
          <w:bCs/>
          <w:sz w:val="32"/>
          <w:szCs w:val="32"/>
          <w:lang w:val="en-US" w:bidi="hi-IN"/>
        </w:rPr>
      </w:pPr>
      <w:r>
        <w:rPr>
          <w:rFonts w:eastAsia="Times New Roman" w:cs="Arial Unicode MS" w:ascii="Arial" w:hAnsi="Arial"/>
          <w:b/>
          <w:bCs/>
          <w:sz w:val="32"/>
          <w:szCs w:val="32"/>
          <w:lang w:val="en-US" w:bidi="hi-IN"/>
        </w:rPr>
      </w:r>
      <w:r>
        <w:br w:type="page"/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 Unicode MS"/>
          <w:b/>
          <w:b/>
          <w:bCs/>
          <w:sz w:val="32"/>
          <w:szCs w:val="32"/>
          <w:lang w:val="en-US" w:bidi="hi-IN"/>
        </w:rPr>
      </w:pPr>
      <w:r>
        <w:rPr>
          <w:rFonts w:eastAsia="Times New Roman" w:cs="Arial Unicode MS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spacing w:lineRule="auto" w:line="240"/>
        <w:ind w:left="-142" w:hanging="0"/>
        <w:rPr>
          <w:rFonts w:ascii="Arial" w:hAnsi="Arial" w:eastAsia="Times New Roman"/>
          <w:b/>
          <w:b/>
          <w:bCs/>
          <w:sz w:val="32"/>
          <w:szCs w:val="32"/>
          <w:lang w:val="en-US" w:bidi="hi-IN"/>
        </w:rPr>
      </w:pP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हाइड्रो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जनरेशन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व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जलाशय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स्तर</w:t>
      </w:r>
      <w:r>
        <w:rPr>
          <w:rFonts w:ascii="Arial" w:hAnsi="Arial" w:eastAsia="Times New Roman" w:cs="Arial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मीटर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में</w:t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>Hydro Generation and Reservoir Level in Meter (Max in the Month)- FY 2020-21</w:t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ab/>
      </w:r>
    </w:p>
    <w:tbl>
      <w:tblPr>
        <w:tblW w:w="10524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34"/>
        <w:gridCol w:w="1263"/>
        <w:gridCol w:w="863"/>
        <w:gridCol w:w="1754"/>
        <w:gridCol w:w="1351"/>
        <w:gridCol w:w="1265"/>
        <w:gridCol w:w="1213"/>
        <w:gridCol w:w="1779"/>
      </w:tblGrid>
      <w:tr>
        <w:trPr>
          <w:trHeight w:val="287" w:hRule="atLeast"/>
        </w:trPr>
        <w:tc>
          <w:tcPr>
            <w:tcW w:w="10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</w:tc>
        <w:tc>
          <w:tcPr>
            <w:tcW w:w="38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Madhya Pradesh</w:t>
            </w:r>
          </w:p>
        </w:tc>
        <w:tc>
          <w:tcPr>
            <w:tcW w:w="38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Gujarat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Maharashtra</w:t>
            </w:r>
          </w:p>
        </w:tc>
      </w:tr>
      <w:tr>
        <w:trPr>
          <w:trHeight w:val="287" w:hRule="atLeast"/>
        </w:trPr>
        <w:tc>
          <w:tcPr>
            <w:tcW w:w="1034" w:type="dxa"/>
            <w:vMerge w:val="continue"/>
            <w:tcBorders>
              <w:top w:val="single" w:sz="4" w:space="0" w:color="000000"/>
              <w:left w:val="single" w:sz="8" w:space="0" w:color="000000"/>
              <w:right w:val="single" w:sz="8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</w:tc>
        <w:tc>
          <w:tcPr>
            <w:tcW w:w="1263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Gandhi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</w:p>
        </w:tc>
        <w:tc>
          <w:tcPr>
            <w:tcW w:w="863" w:type="dxa"/>
            <w:tcBorders>
              <w:top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Indira sagar</w:t>
            </w:r>
          </w:p>
        </w:tc>
        <w:tc>
          <w:tcPr>
            <w:tcW w:w="1754" w:type="dxa"/>
            <w:tcBorders>
              <w:top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Omkareshwer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Ukai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Kadana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SSP</w:t>
            </w:r>
          </w:p>
        </w:tc>
        <w:tc>
          <w:tcPr>
            <w:tcW w:w="1779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Koyna</w:t>
            </w:r>
          </w:p>
        </w:tc>
      </w:tr>
      <w:tr>
        <w:trPr>
          <w:trHeight w:val="523" w:hRule="atLeast"/>
        </w:trPr>
        <w:tc>
          <w:tcPr>
            <w:tcW w:w="1034" w:type="dxa"/>
            <w:vMerge w:val="continue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</w:tc>
        <w:tc>
          <w:tcPr>
            <w:tcW w:w="1263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148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FRL-399.90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right="-148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381 Mt</w:t>
            </w:r>
          </w:p>
        </w:tc>
        <w:tc>
          <w:tcPr>
            <w:tcW w:w="86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5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FRL- 262.14 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right="-5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243.24 Mt</w:t>
            </w:r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FRL- 196.6 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193.5 Mt</w:t>
            </w:r>
          </w:p>
        </w:tc>
        <w:tc>
          <w:tcPr>
            <w:tcW w:w="13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FRL-105.16Mt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82.30 Mt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FRL- 127.7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114 Mt</w:t>
            </w:r>
          </w:p>
        </w:tc>
        <w:tc>
          <w:tcPr>
            <w:tcW w:w="1213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57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6"/>
                <w:szCs w:val="16"/>
                <w:lang w:val="en-US" w:bidi="hi-IN"/>
              </w:rPr>
              <w:t>FRL- 138.68 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right="-57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6"/>
                <w:szCs w:val="16"/>
                <w:lang w:val="en-US" w:bidi="hi-IN"/>
              </w:rPr>
              <w:t>110.64 Mt</w:t>
            </w:r>
          </w:p>
        </w:tc>
        <w:tc>
          <w:tcPr>
            <w:tcW w:w="1779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6"/>
                <w:szCs w:val="16"/>
                <w:lang w:val="en-US" w:bidi="hi-IN"/>
              </w:rPr>
              <w:t>FRL- 657.88 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6"/>
                <w:szCs w:val="16"/>
                <w:lang w:val="en-US" w:bidi="hi-IN"/>
              </w:rPr>
              <w:t>609.60 Mt</w:t>
            </w:r>
          </w:p>
        </w:tc>
      </w:tr>
      <w:tr>
        <w:trPr>
          <w:trHeight w:val="439" w:hRule="atLeast"/>
        </w:trPr>
        <w:tc>
          <w:tcPr>
            <w:tcW w:w="1052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10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9"/>
                <w:szCs w:val="19"/>
                <w:lang w:val="en-US" w:bidi="hi-IN"/>
              </w:rPr>
              <w:t>{%tr   for item in reservoir_table%}</w:t>
            </w:r>
          </w:p>
        </w:tc>
      </w:tr>
      <w:tr>
        <w:trPr>
          <w:trHeight w:val="439" w:hRule="atLeast"/>
        </w:trPr>
        <w:tc>
          <w:tcPr>
            <w:tcW w:w="1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10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9"/>
                <w:szCs w:val="19"/>
                <w:lang w:val="en-US" w:bidi="hi-IN"/>
              </w:rPr>
              <w:t>{{item.date_time}}</w:t>
            </w:r>
          </w:p>
        </w:tc>
        <w:tc>
          <w:tcPr>
            <w:tcW w:w="12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{{item.gandhi}}</w:t>
            </w:r>
          </w:p>
        </w:tc>
        <w:tc>
          <w:tcPr>
            <w:tcW w:w="8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{{item.indira}}</w:t>
            </w:r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{{item.omkare}}</w:t>
            </w:r>
          </w:p>
        </w:tc>
        <w:tc>
          <w:tcPr>
            <w:tcW w:w="13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{{item.kadana}}</w:t>
            </w:r>
          </w:p>
        </w:tc>
        <w:tc>
          <w:tcPr>
            <w:tcW w:w="12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{{item.ssp}}</w:t>
            </w:r>
          </w:p>
        </w:tc>
        <w:tc>
          <w:tcPr>
            <w:tcW w:w="1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{{}item.ukai}</w:t>
            </w:r>
          </w:p>
        </w:tc>
        <w:tc>
          <w:tcPr>
            <w:tcW w:w="17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{{item.koyna}}</w:t>
            </w:r>
          </w:p>
        </w:tc>
      </w:tr>
      <w:tr>
        <w:trPr>
          <w:trHeight w:val="439" w:hRule="atLeast"/>
        </w:trPr>
        <w:tc>
          <w:tcPr>
            <w:tcW w:w="10522" w:type="dxa"/>
            <w:gridSpan w:val="8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10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9"/>
                <w:szCs w:val="19"/>
                <w:lang w:val="en-US" w:bidi="hi-IN"/>
              </w:rPr>
              <w:t>{%tr endfor %}</w:t>
            </w:r>
          </w:p>
        </w:tc>
      </w:tr>
    </w:tbl>
    <w:p>
      <w:pPr>
        <w:pStyle w:val="Normal"/>
        <w:tabs>
          <w:tab w:val="clear" w:pos="720"/>
          <w:tab w:val="left" w:pos="7980" w:leader="none"/>
        </w:tabs>
        <w:ind w:left="-142" w:hanging="0"/>
        <w:rPr>
          <w:rFonts w:ascii="Arial" w:hAnsi="Arial" w:cs="Arial"/>
          <w:b/>
          <w:b/>
          <w:bCs/>
          <w:sz w:val="6"/>
          <w:szCs w:val="6"/>
          <w:lang w:val="en-US"/>
        </w:rPr>
      </w:pPr>
      <w:r>
        <w:rPr>
          <w:rFonts w:cs="Arial" w:ascii="Arial" w:hAnsi="Arial"/>
          <w:b/>
          <w:bCs/>
          <w:sz w:val="6"/>
          <w:szCs w:val="6"/>
          <w:lang w:val="en-US"/>
        </w:rPr>
        <w:tab/>
      </w:r>
    </w:p>
    <w:p>
      <w:pPr>
        <w:pStyle w:val="Normal"/>
        <w:tabs>
          <w:tab w:val="clear" w:pos="720"/>
          <w:tab w:val="left" w:pos="7980" w:leader="none"/>
        </w:tabs>
        <w:rPr>
          <w:rFonts w:ascii="Arial" w:hAnsi="Arial" w:cs="Arial"/>
          <w:b/>
          <w:b/>
          <w:bCs/>
          <w:sz w:val="6"/>
          <w:szCs w:val="6"/>
          <w:lang w:val="en-US"/>
        </w:rPr>
      </w:pPr>
      <w:r>
        <w:rPr>
          <w:rFonts w:cs="Arial" w:ascii="Arial" w:hAnsi="Arial"/>
          <w:b/>
          <w:bCs/>
          <w:sz w:val="6"/>
          <w:szCs w:val="6"/>
          <w:lang w:val="en-US"/>
        </w:rPr>
      </w:r>
    </w:p>
    <w:p>
      <w:pPr>
        <w:pStyle w:val="Normal"/>
        <w:rPr>
          <w:lang w:val="en-US" w:bidi="hi-IN"/>
        </w:rPr>
      </w:pPr>
      <w:r>
        <w:rPr>
          <w:lang w:val="en-US" w:bidi="hi-IN"/>
        </w:rPr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reservoir_section%}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2" wp14:anchorId="438145E7">
                <wp:simplePos x="0" y="0"/>
                <wp:positionH relativeFrom="column">
                  <wp:posOffset>4749165</wp:posOffset>
                </wp:positionH>
                <wp:positionV relativeFrom="paragraph">
                  <wp:posOffset>8255</wp:posOffset>
                </wp:positionV>
                <wp:extent cx="1925955" cy="249555"/>
                <wp:effectExtent l="0" t="0" r="19050" b="19050"/>
                <wp:wrapNone/>
                <wp:docPr id="6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5280" cy="24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00"/>
                              <w:jc w:val="center"/>
                              <w:rPr>
                                <w:b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Import =  (+) , Export = (-)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t" style="position:absolute;margin-left:373.95pt;margin-top:0.65pt;width:151.55pt;height:19.55pt;mso-wrap-style:square;v-text-anchor:top" wp14:anchorId="438145E7"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spacing w:before="0" w:after="200"/>
                        <w:jc w:val="center"/>
                        <w:rPr>
                          <w:b/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0000"/>
                          <w:lang w:val="en-US"/>
                        </w:rPr>
                        <w:t>Import =  (+) , Export = (-)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cs="Arial" w:ascii="Arial" w:hAnsi="Arial"/>
          <w:b/>
          <w:bCs/>
          <w:sz w:val="28"/>
          <w:szCs w:val="28"/>
          <w:lang w:val="en-US"/>
        </w:rPr>
        <w:t>1.12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cs="Arial Unicode MS"/>
          <w:b/>
          <w:b/>
          <w:bCs/>
          <w:sz w:val="28"/>
          <w:sz w:val="28"/>
          <w:szCs w:val="28"/>
          <w:lang w:bidi="hi"/>
        </w:rPr>
        <w:t>पश्चिमी क्षेत्र का अंतरक्षेत्रीय आदान</w:t>
      </w:r>
      <w:r>
        <w:rPr>
          <w:b/>
          <w:bCs/>
          <w:sz w:val="28"/>
          <w:szCs w:val="28"/>
          <w:lang w:bidi="hi"/>
        </w:rPr>
        <w:t>-</w:t>
      </w:r>
      <w:r>
        <w:rPr>
          <w:rFonts w:cs="Arial Unicode MS"/>
          <w:b/>
          <w:b/>
          <w:bCs/>
          <w:sz w:val="28"/>
          <w:sz w:val="28"/>
          <w:szCs w:val="28"/>
          <w:lang w:bidi="hi"/>
        </w:rPr>
        <w:t>प्रदान</w:t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 xml:space="preserve">Interregional Exchange of Western Region   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inter_regioanl_section%}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 xml:space="preserve">1.13 </w:t>
      </w:r>
      <w:r>
        <w:rPr>
          <w:rFonts w:ascii="Nirmala UI" w:hAnsi="Nirmala UI" w:cs="Nirmala UI"/>
          <w:b/>
          <w:b/>
          <w:bCs/>
          <w:sz w:val="28"/>
          <w:sz w:val="28"/>
          <w:szCs w:val="28"/>
          <w:lang w:val="en-US" w:bidi="hi-IN"/>
        </w:rPr>
        <w:t>आरआरएएस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28"/>
          <w:sz w:val="28"/>
          <w:szCs w:val="28"/>
          <w:lang w:val="en-US" w:bidi="hi-IN"/>
        </w:rPr>
        <w:t>भुगतान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28"/>
          <w:sz w:val="28"/>
          <w:szCs w:val="28"/>
          <w:lang w:val="en-US" w:bidi="hi-IN"/>
        </w:rPr>
        <w:t>विवरण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lang w:val="en-US"/>
        </w:rPr>
        <w:t>RRAS PAYMENT DETAILS – From 30-11-2020 to 27-12-2020</w:t>
      </w:r>
    </w:p>
    <w:tbl>
      <w:tblPr>
        <w:tblStyle w:val="TableGrid"/>
        <w:tblW w:w="10903" w:type="dxa"/>
        <w:jc w:val="left"/>
        <w:tblInd w:w="-14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01"/>
        <w:gridCol w:w="1473"/>
        <w:gridCol w:w="1390"/>
        <w:gridCol w:w="1270"/>
        <w:gridCol w:w="1400"/>
        <w:gridCol w:w="1673"/>
        <w:gridCol w:w="1641"/>
        <w:gridCol w:w="1353"/>
      </w:tblGrid>
      <w:tr>
        <w:trPr/>
        <w:tc>
          <w:tcPr>
            <w:tcW w:w="10901" w:type="dxa"/>
            <w:gridSpan w:val="8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jc w:val="center"/>
              <w:rPr>
                <w:rFonts w:ascii="Arial" w:hAnsi="Arial" w:cs="Arial"/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4"/>
                <w:lang w:val="en-US" w:eastAsia="en-US"/>
              </w:rPr>
              <w:t>A. Payments to the RRAS Provider(s) from the DSM pool for UP Regulation</w:t>
            </w:r>
          </w:p>
        </w:tc>
      </w:tr>
      <w:tr>
        <w:trPr/>
        <w:tc>
          <w:tcPr>
            <w:tcW w:w="70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Sr.no</w:t>
            </w:r>
          </w:p>
        </w:tc>
        <w:tc>
          <w:tcPr>
            <w:tcW w:w="147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RRAS Provider Name</w:t>
            </w:r>
          </w:p>
        </w:tc>
        <w:tc>
          <w:tcPr>
            <w:tcW w:w="139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energy</w:t>
            </w:r>
          </w:p>
        </w:tc>
        <w:tc>
          <w:tcPr>
            <w:tcW w:w="12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mw</w:t>
            </w:r>
          </w:p>
        </w:tc>
        <w:tc>
          <w:tcPr>
            <w:tcW w:w="140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Fixed</w:t>
            </w:r>
          </w:p>
        </w:tc>
        <w:tc>
          <w:tcPr>
            <w:tcW w:w="167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Variable</w:t>
            </w:r>
          </w:p>
        </w:tc>
        <w:tc>
          <w:tcPr>
            <w:tcW w:w="164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Markup</w:t>
            </w:r>
          </w:p>
        </w:tc>
        <w:tc>
          <w:tcPr>
            <w:tcW w:w="135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total</w:t>
            </w:r>
          </w:p>
        </w:tc>
      </w:tr>
      <w:tr>
        <w:trPr/>
        <w:tc>
          <w:tcPr>
            <w:tcW w:w="10901" w:type="dxa"/>
            <w:gridSpan w:val="8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Cs w:val="16"/>
              </w:rPr>
            </w:pPr>
            <w:r>
              <w:rPr>
                <w:rFonts w:cs="Mangal"/>
                <w:kern w:val="0"/>
                <w:sz w:val="16"/>
                <w:szCs w:val="16"/>
                <w:lang w:eastAsia="en-US"/>
              </w:rPr>
              <w:t>{%tr for item in rrasUp %}</w:t>
            </w:r>
          </w:p>
        </w:tc>
      </w:tr>
      <w:tr>
        <w:trPr/>
        <w:tc>
          <w:tcPr>
            <w:tcW w:w="701" w:type="dxa"/>
            <w:tcBorders/>
          </w:tcPr>
          <w:p>
            <w:pPr>
              <w:pStyle w:val="NoSpacing"/>
              <w:widowControl w:val="false"/>
              <w:numPr>
                <w:ilvl w:val="0"/>
                <w:numId w:val="11"/>
              </w:numPr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47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{{item.Name}}</w:t>
            </w:r>
          </w:p>
        </w:tc>
        <w:tc>
          <w:tcPr>
            <w:tcW w:w="139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{{item.mwh}}</w:t>
            </w:r>
          </w:p>
        </w:tc>
        <w:tc>
          <w:tcPr>
            <w:tcW w:w="12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{{item.mw}}</w:t>
            </w:r>
          </w:p>
        </w:tc>
        <w:tc>
          <w:tcPr>
            <w:tcW w:w="140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{{item.fixed}}</w:t>
            </w:r>
          </w:p>
        </w:tc>
        <w:tc>
          <w:tcPr>
            <w:tcW w:w="167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{{item.variable}}</w:t>
            </w:r>
          </w:p>
        </w:tc>
        <w:tc>
          <w:tcPr>
            <w:tcW w:w="164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{{item.markup}}</w:t>
            </w:r>
          </w:p>
        </w:tc>
        <w:tc>
          <w:tcPr>
            <w:tcW w:w="135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{{item.total}}</w:t>
            </w:r>
          </w:p>
        </w:tc>
      </w:tr>
      <w:tr>
        <w:trPr/>
        <w:tc>
          <w:tcPr>
            <w:tcW w:w="10901" w:type="dxa"/>
            <w:gridSpan w:val="8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  <w:r>
        <w:br w:type="page"/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54"/>
        <w:gridCol w:w="2008"/>
        <w:gridCol w:w="1891"/>
        <w:gridCol w:w="1732"/>
        <w:gridCol w:w="1904"/>
        <w:gridCol w:w="2281"/>
      </w:tblGrid>
      <w:tr>
        <w:trPr/>
        <w:tc>
          <w:tcPr>
            <w:tcW w:w="10770" w:type="dxa"/>
            <w:gridSpan w:val="6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Arial" w:ascii="Arial" w:hAnsi="Arial"/>
                <w:b/>
                <w:bCs/>
                <w:kern w:val="0"/>
                <w:sz w:val="20"/>
                <w:szCs w:val="24"/>
                <w:lang w:eastAsia="en-US"/>
              </w:rPr>
              <w:t>B. Payments to the RRAS Provider(s) from the DSM pool for Down Regulation</w:t>
            </w:r>
          </w:p>
        </w:tc>
      </w:tr>
      <w:tr>
        <w:trPr/>
        <w:tc>
          <w:tcPr>
            <w:tcW w:w="95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Sr.no</w:t>
            </w:r>
          </w:p>
        </w:tc>
        <w:tc>
          <w:tcPr>
            <w:tcW w:w="2008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RRAS Provider Name</w:t>
            </w:r>
          </w:p>
        </w:tc>
        <w:tc>
          <w:tcPr>
            <w:tcW w:w="189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energy</w:t>
            </w:r>
          </w:p>
        </w:tc>
        <w:tc>
          <w:tcPr>
            <w:tcW w:w="173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mw</w:t>
            </w:r>
          </w:p>
        </w:tc>
        <w:tc>
          <w:tcPr>
            <w:tcW w:w="190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Vairable</w:t>
            </w:r>
          </w:p>
        </w:tc>
        <w:tc>
          <w:tcPr>
            <w:tcW w:w="228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DSM</w:t>
            </w:r>
          </w:p>
        </w:tc>
      </w:tr>
      <w:tr>
        <w:trPr/>
        <w:tc>
          <w:tcPr>
            <w:tcW w:w="10770" w:type="dxa"/>
            <w:gridSpan w:val="6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{%tr fo</w:t>
            </w:r>
            <w:bookmarkStart w:id="6" w:name="_GoBack"/>
            <w:bookmarkEnd w:id="6"/>
            <w:r>
              <w:rPr>
                <w:rFonts w:cs="Mangal"/>
                <w:kern w:val="0"/>
                <w:sz w:val="16"/>
                <w:lang w:eastAsia="en-US"/>
              </w:rPr>
              <w:t>r item in rrasDown %}</w:t>
            </w:r>
          </w:p>
        </w:tc>
      </w:tr>
      <w:tr>
        <w:trPr/>
        <w:tc>
          <w:tcPr>
            <w:tcW w:w="954" w:type="dxa"/>
            <w:tcBorders/>
          </w:tcPr>
          <w:p>
            <w:pPr>
              <w:pStyle w:val="NoSpacing"/>
              <w:widowControl w:val="false"/>
              <w:numPr>
                <w:ilvl w:val="0"/>
                <w:numId w:val="12"/>
              </w:numPr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2008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{{item.Name}}</w:t>
            </w:r>
          </w:p>
        </w:tc>
        <w:tc>
          <w:tcPr>
            <w:tcW w:w="189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{{item.mwh}}</w:t>
            </w:r>
          </w:p>
        </w:tc>
        <w:tc>
          <w:tcPr>
            <w:tcW w:w="173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{{item.mw}}</w:t>
            </w:r>
          </w:p>
        </w:tc>
        <w:tc>
          <w:tcPr>
            <w:tcW w:w="190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{{item.variable}}</w:t>
            </w:r>
          </w:p>
        </w:tc>
        <w:tc>
          <w:tcPr>
            <w:tcW w:w="228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{{item.dsm}}</w:t>
            </w:r>
          </w:p>
        </w:tc>
      </w:tr>
      <w:tr>
        <w:trPr/>
        <w:tc>
          <w:tcPr>
            <w:tcW w:w="10770" w:type="dxa"/>
            <w:gridSpan w:val="6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{%tr endfor %}</w:t>
            </w:r>
          </w:p>
        </w:tc>
      </w:tr>
    </w:tbl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/>
        <w:drawing>
          <wp:inline distT="0" distB="0" distL="0" distR="0">
            <wp:extent cx="6905625" cy="8620125"/>
            <wp:effectExtent l="0" t="0" r="0" b="0"/>
            <wp:docPr id="8" name="Picture 67832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78320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/>
        <w:drawing>
          <wp:inline distT="0" distB="0" distL="0" distR="0">
            <wp:extent cx="6791325" cy="8601075"/>
            <wp:effectExtent l="0" t="0" r="0" b="0"/>
            <wp:docPr id="9" name="Picture 67832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78320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1.14   REVISED AUFLS SETTING OF WR:</w:t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lang w:val="en-US" w:bidi="hi-IN"/>
        </w:rPr>
        <w:t xml:space="preserve">       </w:t>
      </w:r>
      <w:r>
        <w:rPr/>
        <w:drawing>
          <wp:inline distT="0" distB="0" distL="0" distR="0">
            <wp:extent cx="6659880" cy="3754755"/>
            <wp:effectExtent l="0" t="0" r="0" b="0"/>
            <wp:docPr id="10" name="Picture 67835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78352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-142" w:hanging="0"/>
        <w:jc w:val="center"/>
        <w:rPr>
          <w:rFonts w:ascii="Arial" w:hAnsi="Arial" w:cs="Arial"/>
          <w:sz w:val="28"/>
          <w:szCs w:val="28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  <w:t>DF/DT Scheme</w:t>
      </w:r>
    </w:p>
    <w:p>
      <w:pPr>
        <w:sectPr>
          <w:footerReference w:type="default" r:id="rId13"/>
          <w:type w:val="nextPage"/>
          <w:pgSz w:w="12240" w:h="15840"/>
          <w:pgMar w:left="709" w:right="760" w:header="0" w:top="10" w:footer="10" w:bottom="719" w:gutter="0"/>
          <w:pgBorders w:display="allPages" w:offsetFrom="text">
            <w:top w:val="single" w:sz="4" w:space="0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ListParagraph"/>
        <w:ind w:left="-142" w:hanging="0"/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  <w:t xml:space="preserve">           </w:t>
      </w:r>
      <w:r>
        <w:rPr/>
        <w:drawing>
          <wp:inline distT="0" distB="0" distL="0" distR="0">
            <wp:extent cx="5829300" cy="3453130"/>
            <wp:effectExtent l="0" t="0" r="0" b="0"/>
            <wp:docPr id="11" name="Picture 2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3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lang w:eastAsia="en-IN" w:bidi="hi-IN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>1.15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>OPEN ACCESS TRANSACTION DETAILS</w:t>
      </w:r>
      <w:r>
        <w:rPr>
          <w:lang w:eastAsia="en-IN" w:bidi="hi-IN"/>
        </w:rPr>
        <w:t xml:space="preserve"> </w:t>
      </w:r>
    </w:p>
    <w:p>
      <w:pPr>
        <w:pStyle w:val="Normal"/>
        <w:spacing w:lineRule="auto" w:line="240"/>
        <w:ind w:left="-142" w:hanging="0"/>
        <w:rPr>
          <w:lang w:eastAsia="en-IN" w:bidi="hi-IN"/>
        </w:rPr>
      </w:pPr>
      <w:r>
        <w:rPr/>
        <w:t xml:space="preserve">      </w:t>
      </w:r>
      <w:r>
        <w:rPr/>
        <w:drawing>
          <wp:inline distT="0" distB="0" distL="0" distR="0">
            <wp:extent cx="8877300" cy="6124575"/>
            <wp:effectExtent l="0" t="0" r="0" b="0"/>
            <wp:docPr id="12" name="Picture 67832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7832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left="-142" w:hanging="0"/>
        <w:jc w:val="center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1.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16 </w:t>
      </w:r>
      <w:r>
        <w:rPr>
          <w:rFonts w:cs="Times New Roman" w:ascii="Times New Roman" w:hAnsi="Times New Roman"/>
          <w:b/>
          <w:bCs/>
          <w:sz w:val="28"/>
          <w:lang w:val="en-US" w:bidi="hi-IN"/>
        </w:rPr>
        <w:t xml:space="preserve">  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cs="Arial Unicode MS" w:ascii="Mangal" w:hAnsi="Mangal"/>
          <w:b/>
          <w:bCs/>
          <w:sz w:val="28"/>
          <w:szCs w:val="28"/>
          <w:lang w:val="en-US" w:bidi="hi-IN"/>
        </w:rPr>
        <w:t xml:space="preserve"> </w:t>
      </w:r>
      <w:r>
        <w:rPr>
          <w:rFonts w:cs="Mangal" w:ascii="Mangal" w:hAnsi="Mang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Mangal" w:hAnsi="Mangal"/>
          <w:b/>
          <w:b/>
          <w:bCs/>
          <w:sz w:val="28"/>
          <w:sz w:val="28"/>
          <w:szCs w:val="28"/>
          <w:lang w:val="en-US" w:bidi="hi-IN"/>
        </w:rPr>
        <w:t xml:space="preserve">दिसम्बर </w:t>
      </w:r>
      <w:r>
        <w:rPr>
          <w:rFonts w:cs="Times New Roman" w:ascii="Times New Roman" w:hAnsi="Times New Roman"/>
          <w:b/>
          <w:bCs/>
          <w:sz w:val="28"/>
          <w:szCs w:val="28"/>
          <w:lang w:val="en-US" w:bidi="hi-IN"/>
        </w:rPr>
        <w:t>2020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में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ग्रिड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गड़बड़ी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और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ग्रिड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की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घटनाओं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>(</w:t>
      </w:r>
      <w:r>
        <w:rPr>
          <w:rFonts w:cs="Arial" w:ascii="Arial" w:hAnsi="Arial"/>
          <w:b/>
          <w:bCs/>
          <w:sz w:val="28"/>
          <w:szCs w:val="28"/>
          <w:lang w:val="en-US"/>
        </w:rPr>
        <w:t>GD/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GI)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की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सूची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: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पश्चिमी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क्षेत्र</w:t>
      </w:r>
    </w:p>
    <w:p>
      <w:pPr>
        <w:sectPr>
          <w:footerReference w:type="default" r:id="rId16"/>
          <w:type w:val="nextPage"/>
          <w:pgSz w:orient="landscape" w:w="15840" w:h="12240"/>
          <w:pgMar w:left="709" w:right="10" w:header="0" w:top="709" w:footer="10" w:bottom="770" w:gutter="0"/>
          <w:pgBorders w:display="allPages" w:offsetFrom="text">
            <w:top w:val="single" w:sz="4" w:space="11" w:color="000000"/>
            <w:left w:val="single" w:sz="4" w:space="11" w:color="000000"/>
            <w:bottom w:val="single" w:sz="4" w:space="0" w:color="000000"/>
            <w:right w:val="single" w:sz="4" w:space="0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40"/>
        <w:ind w:left="-426" w:hanging="0"/>
        <w:jc w:val="center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 xml:space="preserve">List of Grid Disturbances and Grid incidents (GD/GI) in </w:t>
      </w:r>
      <w:r>
        <w:rPr>
          <w:rFonts w:ascii="Cambria" w:hAnsi="Cambria"/>
          <w:b/>
          <w:bCs/>
          <w:sz w:val="24"/>
          <w:szCs w:val="24"/>
          <w:lang w:val="en-US" w:bidi="hi-IN"/>
        </w:rPr>
        <w:t>December</w:t>
      </w:r>
      <w:r>
        <w:rPr>
          <w:rFonts w:eastAsia="Arial Unicode MS" w:cs="Arial Unicode MS" w:ascii="Arial Unicode MS" w:hAnsi="Arial Unicode MS"/>
          <w:b/>
          <w:bCs/>
          <w:sz w:val="24"/>
          <w:szCs w:val="24"/>
          <w:lang w:val="en-US" w:bidi="hi-IN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  <w:lang w:val="en-US" w:bidi="hi-IN"/>
        </w:rPr>
        <w:t xml:space="preserve">2020 </w:t>
      </w:r>
      <w:r>
        <w:rPr>
          <w:rFonts w:cs="Arial" w:ascii="Arial" w:hAnsi="Arial"/>
          <w:b/>
          <w:bCs/>
          <w:sz w:val="24"/>
          <w:szCs w:val="24"/>
          <w:lang w:val="en-US"/>
        </w:rPr>
        <w:t xml:space="preserve">: Western Region  </w:t>
      </w:r>
      <w:r>
        <w:rPr/>
        <w:drawing>
          <wp:inline distT="0" distB="0" distL="0" distR="0">
            <wp:extent cx="8874760" cy="5943600"/>
            <wp:effectExtent l="0" t="0" r="0" b="0"/>
            <wp:docPr id="13" name="Picture 67832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78322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76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b/>
          <w:bCs/>
          <w:sz w:val="24"/>
          <w:szCs w:val="24"/>
          <w:lang w:val="en-US"/>
        </w:rPr>
        <w:t xml:space="preserve">    </w:t>
      </w:r>
    </w:p>
    <w:p>
      <w:pPr>
        <w:pStyle w:val="Normal"/>
        <w:rPr>
          <w:rFonts w:ascii="Arial" w:hAnsi="Arial" w:cs="Arial"/>
          <w:b/>
          <w:b/>
          <w:bCs/>
          <w:sz w:val="36"/>
          <w:szCs w:val="36"/>
          <w:u w:val="single"/>
          <w:lang w:val="en-US"/>
        </w:rPr>
      </w:pPr>
      <w:r>
        <w:rPr>
          <w:rFonts w:cs="Arial" w:ascii="Arial" w:hAnsi="Arial"/>
          <w:b/>
          <w:bCs/>
          <w:sz w:val="36"/>
          <w:szCs w:val="36"/>
          <w:u w:val="single"/>
          <w:lang w:val="en-US"/>
        </w:rPr>
        <w:t>ANNEXURES</w:t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6"/>
          <w:szCs w:val="36"/>
          <w:lang w:val="en-US"/>
        </w:rPr>
      </w:pPr>
      <w:r>
        <w:rPr>
          <w:rFonts w:cs="Arial" w:ascii="Arial" w:hAnsi="Arial"/>
          <w:b/>
          <w:bCs/>
          <w:sz w:val="36"/>
          <w:szCs w:val="36"/>
          <w:lang w:val="en-US"/>
        </w:rPr>
        <w:t xml:space="preserve"> </w:t>
      </w:r>
      <w:r>
        <w:rPr>
          <w:rFonts w:cs="Arial" w:ascii="Arial" w:hAnsi="Arial"/>
          <w:b/>
          <w:bCs/>
          <w:sz w:val="36"/>
          <w:szCs w:val="36"/>
          <w:lang w:val="en-US"/>
        </w:rPr>
        <w:t>2.1</w:t>
      </w:r>
      <w:r>
        <w:rPr>
          <w:rFonts w:cs="Mangal" w:ascii="Arial" w:hAnsi="Arial"/>
          <w:b/>
          <w:bCs/>
          <w:sz w:val="36"/>
          <w:szCs w:val="36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36"/>
          <w:sz w:val="36"/>
          <w:szCs w:val="36"/>
          <w:lang w:val="en-US" w:bidi="hi-IN"/>
        </w:rPr>
        <w:t>लोड</w:t>
      </w:r>
      <w:r>
        <w:rPr>
          <w:rFonts w:ascii="Arial" w:hAnsi="Arial"/>
          <w:b/>
          <w:b/>
          <w:bCs/>
          <w:sz w:val="36"/>
          <w:sz w:val="36"/>
          <w:szCs w:val="36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36"/>
          <w:sz w:val="36"/>
          <w:szCs w:val="36"/>
          <w:lang w:val="en-US" w:bidi="hi-IN"/>
        </w:rPr>
        <w:t>अवधि</w:t>
      </w:r>
      <w:r>
        <w:rPr>
          <w:rFonts w:ascii="Arial" w:hAnsi="Arial"/>
          <w:b/>
          <w:b/>
          <w:bCs/>
          <w:sz w:val="36"/>
          <w:sz w:val="36"/>
          <w:szCs w:val="36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36"/>
          <w:sz w:val="36"/>
          <w:szCs w:val="36"/>
          <w:lang w:val="en-US" w:bidi="hi-IN"/>
        </w:rPr>
        <w:t>वक्र</w:t>
      </w:r>
      <w:r>
        <w:rPr>
          <w:rFonts w:ascii="Arial" w:hAnsi="Arial" w:cs="Arial"/>
          <w:b/>
          <w:b/>
          <w:bCs/>
          <w:sz w:val="36"/>
          <w:sz w:val="36"/>
          <w:szCs w:val="36"/>
          <w:lang w:val="en-US"/>
        </w:rPr>
        <w:t xml:space="preserve"> </w:t>
      </w:r>
      <w:r>
        <w:rPr>
          <w:rFonts w:cs="Arial" w:ascii="Arial" w:hAnsi="Arial"/>
          <w:b/>
          <w:bCs/>
          <w:sz w:val="36"/>
          <w:szCs w:val="36"/>
          <w:lang w:val="en-US"/>
        </w:rPr>
        <w:t>Load Duration Curve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plot_2_1 %}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ListParagraph"/>
        <w:tabs>
          <w:tab w:val="clear" w:pos="720"/>
          <w:tab w:val="left" w:pos="7371" w:leader="none"/>
        </w:tabs>
        <w:ind w:left="0" w:hanging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>2.2</w:t>
      </w:r>
      <w:r>
        <w:rPr>
          <w:rFonts w:cs="Mangal" w:ascii="Arial" w:hAnsi="Arial"/>
          <w:b/>
          <w:bCs/>
          <w:sz w:val="32"/>
          <w:szCs w:val="32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32"/>
          <w:sz w:val="32"/>
          <w:szCs w:val="32"/>
          <w:lang w:val="en-US" w:bidi="hi-IN"/>
        </w:rPr>
        <w:t>आवृत्ति</w:t>
      </w:r>
      <w:r>
        <w:rPr>
          <w:rFonts w:ascii="Arial" w:hAnsi="Arial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32"/>
          <w:sz w:val="32"/>
          <w:szCs w:val="32"/>
          <w:lang w:val="en-US" w:bidi="hi-IN"/>
        </w:rPr>
        <w:t>अवधि</w:t>
      </w:r>
      <w:r>
        <w:rPr>
          <w:rFonts w:ascii="Arial" w:hAnsi="Arial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32"/>
          <w:sz w:val="32"/>
          <w:szCs w:val="32"/>
          <w:lang w:val="en-US" w:bidi="hi-IN"/>
        </w:rPr>
        <w:t>वक्र</w:t>
      </w:r>
      <w:r>
        <w:rPr>
          <w:rFonts w:ascii="Arial" w:hAnsi="Arial" w:cs="Arial"/>
          <w:b/>
          <w:b/>
          <w:bCs/>
          <w:sz w:val="32"/>
          <w:sz w:val="32"/>
          <w:szCs w:val="32"/>
          <w:lang w:val="en-US"/>
        </w:rPr>
        <w:t xml:space="preserve"> </w:t>
      </w:r>
      <w:r>
        <w:rPr>
          <w:rFonts w:cs="Arial" w:ascii="Arial" w:hAnsi="Arial"/>
          <w:b/>
          <w:bCs/>
          <w:sz w:val="32"/>
          <w:szCs w:val="32"/>
          <w:lang w:val="en-US"/>
        </w:rPr>
        <w:t>Frequency Duration Curve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plot_2_2 %}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/>
          <w:b/>
          <w:b/>
          <w:bCs/>
          <w:sz w:val="28"/>
          <w:szCs w:val="28"/>
          <w:lang w:val="en-US"/>
        </w:rPr>
      </w:pPr>
      <w:r>
        <w:rPr>
          <w:rFonts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40" w:before="0" w:after="0"/>
        <w:ind w:hanging="142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2.3 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पीक और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उच्चतम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मांग दिन पर भार</w:t>
      </w:r>
      <w:r>
        <w:rPr>
          <w:rFonts w:ascii="Mangal" w:hAnsi="Mangal" w:eastAsia="Times New Roman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>वक्र</w:t>
      </w:r>
      <w:r>
        <w:rPr>
          <w:rFonts w:ascii="Arial" w:hAnsi="Arial" w:eastAsia="Times New Roman"/>
          <w:color w:val="000000"/>
          <w:lang w:val="en-US" w:bidi="hi-IN"/>
        </w:rPr>
        <w:t xml:space="preserve"> </w:t>
      </w:r>
      <w:r>
        <w:rPr>
          <w:rFonts w:eastAsia="Times New Roman" w:cs="Arial" w:ascii="Arial" w:hAnsi="Arial"/>
          <w:color w:val="000000"/>
          <w:lang w:val="en-US" w:bidi="hi-IN"/>
        </w:rPr>
        <w:t>LOAD CURVE ON PEAK AND MAXIMUM DEMAND DAY</w:t>
      </w:r>
      <w:r>
        <w:rPr>
          <w:lang w:eastAsia="en-IN" w:bidi="hi-IN"/>
        </w:rPr>
        <w:t xml:space="preserve"> </w:t>
      </w:r>
      <w:r>
        <w:rPr>
          <w:rFonts w:eastAsia="Times New Roman" w:cs="Arial Unicode MS" w:ascii="Mangal" w:hAnsi="Mangal" w:asciiTheme="minorBidi" w:hAnsiTheme="minorBidi"/>
          <w:color w:val="000000"/>
          <w:sz w:val="28"/>
          <w:szCs w:val="28"/>
          <w:lang w:val="en-US" w:bidi="hi-IN"/>
        </w:rPr>
        <w:t xml:space="preserve"> 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max_hourly_section%}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jc w:val="both"/>
        <w:rPr>
          <w:lang w:val="en-US" w:bidi="hi-IN"/>
        </w:rPr>
      </w:pPr>
      <w:r>
        <w:rPr>
          <w:rFonts w:eastAsia="Times New Roman" w:cs="Arial Unicode MS" w:ascii="Mangal" w:hAnsi="Mangal" w:asciiTheme="minorBidi" w:hAnsiTheme="minorBidi"/>
          <w:color w:val="000000"/>
          <w:sz w:val="28"/>
          <w:szCs w:val="28"/>
          <w:lang w:val="en-US" w:bidi="hi-IN"/>
        </w:rPr>
        <w:t xml:space="preserve">2.3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पीक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और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न्यूनतम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मांग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दिन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पर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भार</w:t>
      </w:r>
      <w:r>
        <w:rPr>
          <w:rFonts w:ascii="Mangal" w:hAnsi="Mangal" w:eastAsia="Times New Roman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वक्र</w:t>
      </w:r>
      <w:r>
        <w:rPr>
          <w:rFonts w:ascii="Arial" w:hAnsi="Arial" w:eastAsia="Times New Roman"/>
          <w:color w:val="000000"/>
          <w:lang w:val="en-US" w:bidi="hi-IN"/>
        </w:rPr>
        <w:t xml:space="preserve"> </w:t>
      </w:r>
      <w:r>
        <w:rPr>
          <w:rFonts w:eastAsia="Times New Roman" w:cs="Arial" w:ascii="Arial" w:hAnsi="Arial"/>
          <w:color w:val="000000"/>
          <w:lang w:val="en-US" w:bidi="hi-IN"/>
        </w:rPr>
        <w:t>LOAD CURVE ON PEAK AND MINIMUM DEMAND DAY</w:t>
      </w:r>
      <w:r>
        <w:rPr>
          <w:lang w:eastAsia="en-IN" w:bidi="hi-IN"/>
        </w:rPr>
        <w:t xml:space="preserve"> 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min_hourly_section%}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jc w:val="both"/>
        <w:rPr>
          <w:lang w:val="en-US" w:bidi="hi-IN"/>
        </w:rPr>
      </w:pPr>
      <w:r>
        <w:rPr>
          <w:lang w:val="en-US" w:bidi="hi-IN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>2.4 UNITWISE INSTALLED CAPACITY November’2020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400"/>
        <w:gridCol w:w="2393"/>
        <w:gridCol w:w="1922"/>
        <w:gridCol w:w="1069"/>
        <w:gridCol w:w="1920"/>
        <w:gridCol w:w="1066"/>
      </w:tblGrid>
      <w:tr>
        <w:trPr>
          <w:trHeight w:val="390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99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8"/>
                <w:szCs w:val="28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8"/>
                <w:szCs w:val="28"/>
                <w:lang w:eastAsia="en-IN" w:bidi="hi-IN"/>
              </w:rPr>
              <w:t>Generating Station Details in Western Region</w:t>
            </w:r>
          </w:p>
        </w:tc>
      </w:tr>
      <w:tr>
        <w:trPr>
          <w:trHeight w:val="300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CCFFCC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CENTRAL SECTOR GENERATING STATIONS</w:t>
            </w:r>
          </w:p>
        </w:tc>
      </w:tr>
      <w:tr>
        <w:trPr>
          <w:trHeight w:val="285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NTPC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3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KSTPS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VSTPS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Sipat STPS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Mauda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Solapur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Lara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Khargone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Gadarwara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NSPCL Bhilai TPP(*)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40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KAWAS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4x106+2x116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4x106+2x116.1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GANDHAR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TOTAL GAS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</w:tr>
      <w:tr>
        <w:trPr>
          <w:trHeight w:val="300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GRAND TOTAL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</w:tr>
      <w:tr>
        <w:trPr>
          <w:trHeight w:val="300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NPCIL</w:t>
            </w:r>
          </w:p>
        </w:tc>
      </w:tr>
      <w:tr>
        <w:trPr>
          <w:trHeight w:val="330" w:hRule="atLeast"/>
        </w:trPr>
        <w:tc>
          <w:tcPr>
            <w:tcW w:w="2400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3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330" w:hRule="atLeast"/>
        </w:trPr>
        <w:tc>
          <w:tcPr>
            <w:tcW w:w="2400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TAPS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KAPS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NUCLEAR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</w:tr>
      <w:tr>
        <w:trPr>
          <w:trHeight w:val="255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Solar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ACME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ARINSUN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Mahindra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Wind</w:t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OSTRO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ReNew Power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185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GIWEL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GIWEL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IWISL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AGEMPL(Wind)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725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176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Alfanar (Wind)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234</w:t>
            </w:r>
          </w:p>
        </w:tc>
      </w:tr>
      <w:tr>
        <w:trPr>
          <w:trHeight w:val="255" w:hRule="atLeast"/>
        </w:trPr>
        <w:tc>
          <w:tcPr>
            <w:tcW w:w="24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Renew(AP2)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95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Solar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2975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1690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CENTRAL SECTOR SUMMARY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</w:tr>
      <w:tr>
        <w:trPr>
          <w:trHeight w:val="255" w:hRule="atLeast"/>
        </w:trPr>
        <w:tc>
          <w:tcPr>
            <w:tcW w:w="2400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CENTRAL SECTOR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3725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2460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(CENTRAL SECTOR)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25879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24594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CCFFCC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STATE SECTOR GENERATING STATIONS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GUJARAT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</w:tr>
      <w:tr>
        <w:trPr>
          <w:trHeight w:val="255" w:hRule="atLeast"/>
        </w:trPr>
        <w:tc>
          <w:tcPr>
            <w:tcW w:w="2400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3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UKAI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UKAI (LBCH)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KADANA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MADHUBAN DAM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2x1.5+2.6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2*1.5+2.6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KARJAN DAM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PANAM CANAL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Areva Hydro, Daulatpura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SARDAR SAROVAR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FF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FF0000"/>
                <w:sz w:val="20"/>
                <w:szCs w:val="20"/>
                <w:lang w:eastAsia="en-IN" w:bidi="hi-IN"/>
              </w:rPr>
              <w:t>1450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232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791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A.E.Co.(Torrent Power)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1x0+2x121+120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1x0+2x110+120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</w:tr>
      <w:tr>
        <w:trPr>
          <w:trHeight w:val="31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UKAI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WANAKBORI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SIKKA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KUTCH LIGNITE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SURAT LIGNITE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AKRIMOTA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*CGPL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18"/>
                <w:szCs w:val="18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18"/>
                <w:szCs w:val="18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*Mundra(APL)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</w:tr>
      <w:tr>
        <w:trPr>
          <w:trHeight w:val="37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Essar Vadinar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37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BECL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37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OPGS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DHUVARAN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UTRAN-I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UTRAN-II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</w:tr>
      <w:tr>
        <w:trPr>
          <w:trHeight w:val="270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GIPCL 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3x32+49(ST)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3x32+49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</w:tr>
      <w:tr>
        <w:trPr>
          <w:trHeight w:val="270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GIPCL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111+54(ST)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111+54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ESSAR**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DGEN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510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Pipavav CCPP- GPCL &amp; GSPC joint venture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GSEG Hazira I(Ext)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UNO Sugen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GSEG HAZIRA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</w:tr>
      <w:tr>
        <w:trPr>
          <w:trHeight w:val="360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</w:tr>
      <w:tr>
        <w:trPr>
          <w:trHeight w:val="255" w:hRule="atLeast"/>
        </w:trPr>
        <w:tc>
          <w:tcPr>
            <w:tcW w:w="24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24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GUJARAT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791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(GUJARAT)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34466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33239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MADHYA PRADESH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</w:tr>
      <w:tr>
        <w:trPr>
          <w:trHeight w:val="255" w:hRule="atLeast"/>
        </w:trPr>
        <w:tc>
          <w:tcPr>
            <w:tcW w:w="2400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3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57.5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 P SAGAR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172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86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 SAGAR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49.5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PENCH SHARE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106.7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BANASAGAR TONS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BARGI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BANASAGAR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BIRSINGHPUR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RAJGHAT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22.5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INDIRA SAGAR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MADHIKHEDA HEP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MINI &amp; MICRO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Omkareswar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NVDA (BARGI LBC+ISP LBC)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RIHAND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MATATILA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2523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SATPURA-II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SATPURA-III &amp; IV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 GANDHI TPS I &amp;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 GANDHI TPS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Jaypee Bina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*SASAN (Unit 1-6)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**6x660 (37.5%)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**6x660 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Jayprakash Nigrie(IPP)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600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SSTP(Shri Singhaji Thermal Power Station)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>
        <w:trPr>
          <w:trHeight w:val="34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BLA POWER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>
        <w:trPr>
          <w:trHeight w:val="43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Jhabua Power ( Avanta)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300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 B Power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</w:tr>
      <w:tr>
        <w:trPr>
          <w:trHeight w:val="255" w:hRule="atLeast"/>
        </w:trPr>
        <w:tc>
          <w:tcPr>
            <w:tcW w:w="24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24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MADHYA PRADESH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2523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(MADHYA PRADESH)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21862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21319</w:t>
            </w:r>
          </w:p>
        </w:tc>
      </w:tr>
      <w:tr>
        <w:trPr>
          <w:trHeight w:val="255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</w:p>
        </w:tc>
      </w:tr>
      <w:tr>
        <w:trPr>
          <w:trHeight w:val="255" w:hRule="atLeast"/>
        </w:trPr>
        <w:tc>
          <w:tcPr>
            <w:tcW w:w="24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4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HASDEO BANGO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Gangrel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West Mini Micro Hydel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Sikasar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(E)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(W)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(E) ext-I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West Power Corp. Ltd. (IPP)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JINDAL Stage I,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JINDAL(JSPL TPP)unit3 DCPP(IPP)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LANCO-Amarkantak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SVPL TPP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Spectrum Coal Private Ltd.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ESSAR Mahan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GMR-Chhatisgarh Energy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ACBIL,IPP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</w:tr>
      <w:tr>
        <w:trPr>
          <w:trHeight w:val="510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KSK Mahanadi,IPP(Unit 1,2 and Unit 4)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DB Power,IPP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JPL Stage II,IPP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BALCO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RKM Powergrn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Marwa 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Maruti Clean Coal Power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JP Nigri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TRN Energy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400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SKS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CHHATTISGARH TOTAL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</w:tr>
      <w:tr>
        <w:trPr>
          <w:trHeight w:val="255" w:hRule="atLeast"/>
        </w:trPr>
        <w:tc>
          <w:tcPr>
            <w:tcW w:w="24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345" w:hRule="atLeast"/>
        </w:trPr>
        <w:tc>
          <w:tcPr>
            <w:tcW w:w="24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</w:tr>
      <w:tr>
        <w:trPr>
          <w:trHeight w:val="34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(CHHATISGARH)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</w:tr>
      <w:tr>
        <w:trPr>
          <w:trHeight w:val="255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</w:tr>
      <w:tr>
        <w:trPr>
          <w:trHeight w:val="255" w:hRule="atLeast"/>
        </w:trPr>
        <w:tc>
          <w:tcPr>
            <w:tcW w:w="24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3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4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KOYNA I &amp;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KOYNA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KOYNA DPH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2X18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36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KOYNA IV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KHOPOLI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BHIVPURI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BHIRA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BHIRA PSS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VAITHARNA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TILLARI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BHIRA T/R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GOM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DADSON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GHATGHAR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2941</w:t>
            </w:r>
          </w:p>
        </w:tc>
      </w:tr>
      <w:tr>
        <w:trPr>
          <w:trHeight w:val="255" w:hRule="atLeast"/>
        </w:trPr>
        <w:tc>
          <w:tcPr>
            <w:tcW w:w="24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CHANDRAPUR Extension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TROMBAY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NASIK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KHAPERKHEDA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 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PARLI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BHUSAWAL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REL DAHANU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PARAS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JSW Ratnagiri(Jaigad)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Mihan TPP(Abhijit)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4x61.5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</w:tr>
      <w:tr>
        <w:trPr>
          <w:trHeight w:val="330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Wardha Warora Power Co Ltd.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Vidharbha Industry, Butibori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APML,Tiroda-Ph-I(400 kV)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APML,Tiroda-Ph-II( 765 kV)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510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IEPL (Ideal Energy Power Ltd, Belapur)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</w:tr>
      <w:tr>
        <w:trPr>
          <w:trHeight w:val="61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IBL (India Bulls Limited, Amravati)</w:t>
              <w:br/>
              <w:t>Ratan India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GMR Warora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Indrajeet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Indorama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Finolex, Ratnagiri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JSW Boisar, Vashi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Uttam Galwa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Gupta Energy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Topworth Urja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Ultratech Cement ltd.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Vayunandana Power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Dhariwal-I&amp; II (STU)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ISMT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Suryalakshmi Cotton &amp; Mills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Grace Industries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Prithvi Ferro Alloys Pvt.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RCF, , Pen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BILT Power, Baramati ®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Reliance Patalganga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Sunflag , Bhandara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BILT Power,Chandrapur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Gopani Chandrapur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ONGC, Vashi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IG Petro, Vashi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</w:tr>
      <w:tr>
        <w:trPr>
          <w:trHeight w:val="480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Technocraft Industries, Kalyan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Ratan India Pvt Ltd.(Sinner)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>
        <w:trPr>
          <w:trHeight w:val="270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RPL URJA YEOTMAL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31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Siddhabali Ispat, Chandrapur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TROMBAY-7A &amp; 7B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URAN (G)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URAN-DPH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RATNAGIRI PHASE - 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RATNAGIRI PHASE  -II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RATNAGIRI PHASE-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>
        <w:trPr>
          <w:trHeight w:val="28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Pioneer Gas Pvt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</w:tr>
      <w:tr>
        <w:trPr>
          <w:trHeight w:val="255" w:hRule="atLeast"/>
        </w:trPr>
        <w:tc>
          <w:tcPr>
            <w:tcW w:w="24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24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2941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</w:tr>
      <w:tr>
        <w:trPr>
          <w:trHeight w:val="210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</w:tr>
      <w:tr>
        <w:trPr>
          <w:trHeight w:val="255" w:hRule="atLeast"/>
        </w:trPr>
        <w:tc>
          <w:tcPr>
            <w:tcW w:w="24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(MAHARASHTRA)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37282</w:t>
            </w:r>
          </w:p>
        </w:tc>
      </w:tr>
      <w:tr>
        <w:trPr>
          <w:trHeight w:val="300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GOA</w:t>
            </w:r>
          </w:p>
        </w:tc>
      </w:tr>
      <w:tr>
        <w:trPr>
          <w:trHeight w:val="270" w:hRule="atLeast"/>
        </w:trPr>
        <w:tc>
          <w:tcPr>
            <w:tcW w:w="2400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3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40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4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24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</w:tr>
      <w:tr>
        <w:trPr>
          <w:trHeight w:val="255" w:hRule="atLeast"/>
        </w:trPr>
        <w:tc>
          <w:tcPr>
            <w:tcW w:w="24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RELIANCE, SALGAONKAR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</w:tr>
      <w:tr>
        <w:trPr>
          <w:trHeight w:val="300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(GOA)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</w:tr>
    </w:tbl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1084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151"/>
        <w:gridCol w:w="1189"/>
        <w:gridCol w:w="2500"/>
        <w:gridCol w:w="2000"/>
      </w:tblGrid>
      <w:tr>
        <w:trPr>
          <w:trHeight w:val="420" w:hRule="atLeast"/>
        </w:trPr>
        <w:tc>
          <w:tcPr>
            <w:tcW w:w="6340" w:type="dxa"/>
            <w:gridSpan w:val="2"/>
            <w:tcBorders/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rial" w:hAnsi="Arial" w:eastAsia="Times New Roman" w:cs="Arial"/>
                <w:b/>
                <w:b/>
                <w:bCs/>
                <w:sz w:val="32"/>
                <w:szCs w:val="32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32"/>
                <w:szCs w:val="32"/>
                <w:lang w:eastAsia="en-IN" w:bidi="hi-IN"/>
              </w:rPr>
              <w:t>Units Decommissioned</w:t>
            </w:r>
          </w:p>
        </w:tc>
        <w:tc>
          <w:tcPr>
            <w:tcW w:w="2500" w:type="dxa"/>
            <w:tcBorders/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 </w:t>
            </w:r>
          </w:p>
        </w:tc>
        <w:tc>
          <w:tcPr>
            <w:tcW w:w="2000" w:type="dxa"/>
            <w:tcBorders/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 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eastAsia="en-IN" w:bidi="hi-IN"/>
              </w:rPr>
              <w:t>UNIT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eastAsia="en-IN" w:bidi="hi-IN"/>
              </w:rPr>
              <w:t>CAPACITY  (MW)</w:t>
            </w:r>
          </w:p>
        </w:tc>
        <w:tc>
          <w:tcPr>
            <w:tcW w:w="20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eastAsia="en-IN" w:bidi="hi-IN"/>
              </w:rPr>
              <w:t xml:space="preserve">Withdrawn from 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Paras -2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55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16-11-2010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 -1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12-12-2010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 -2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12-11-2010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Parli-3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10-05-2016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Parli-4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Parli-5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Bhusawal -1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50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15-12-2010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Bhusawal -2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Koradi - 1 to 4(105 MW each)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420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01-08-2011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Koradi-5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200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02-03-2017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1)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01-07-2014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2)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3)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10-01-2013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4)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5)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02-01-2013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Amarkantak unit 2&amp;3</w:t>
            </w:r>
          </w:p>
        </w:tc>
        <w:tc>
          <w:tcPr>
            <w:tcW w:w="3689" w:type="dxa"/>
            <w:gridSpan w:val="2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2014 &amp; 2015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Torrent Power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100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04-01-2014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Vandana Vidyut,IPP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1x135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01-05-2015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Gandhinagar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03-09-2016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Korba East-II Unit-1 to 4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4x50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Chandrapur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2x210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01-04-2016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UTRAN-I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3x30+1x45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22-01-2017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ESSAR**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3x110+1x185 (ST)-215(PPA withdrawn)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29-05-2016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Sikka(1&amp; 2)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Ukai(1&amp; 2)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A.E.Co.(Torrent Power)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1x60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02-04-2018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GPEC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3x138+1x241(ST)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TROMBAY(Unit-6)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500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30-07-2019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tbl>
      <w:tblPr>
        <w:tblW w:w="444" w:type="dxa"/>
        <w:jc w:val="left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22"/>
        <w:gridCol w:w="221"/>
      </w:tblGrid>
      <w:tr>
        <w:trPr>
          <w:trHeight w:val="80" w:hRule="exact"/>
        </w:trPr>
        <w:tc>
          <w:tcPr>
            <w:tcW w:w="222" w:type="dxa"/>
            <w:tcBorders/>
            <w:shd w:color="auto" w:fill="auto" w:val="clear"/>
            <w:vAlign w:val="bottom"/>
          </w:tcPr>
          <w:p>
            <w:pPr>
              <w:pStyle w:val="Normal"/>
              <w:pageBreakBefore/>
              <w:widowControl w:val="false"/>
              <w:spacing w:lineRule="auto" w:line="240" w:before="0" w:after="0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21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</w:r>
          </w:p>
        </w:tc>
      </w:tr>
    </w:tbl>
    <w:p>
      <w:pPr>
        <w:pStyle w:val="Normal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2.5  </w:t>
      </w:r>
      <w:r>
        <w:rPr>
          <w:rFonts w:ascii="Mangal" w:hAnsi="Mangal"/>
          <w:b/>
          <w:b/>
          <w:bCs/>
          <w:sz w:val="28"/>
          <w:sz w:val="28"/>
          <w:szCs w:val="28"/>
          <w:lang w:val="en-US" w:bidi="hi-IN"/>
        </w:rPr>
        <w:t>दिसम्बर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>20</w:t>
      </w:r>
      <w:r>
        <w:rPr>
          <w:rFonts w:eastAsia="Arial Unicode MS" w:cs="Arial Unicode MS" w:ascii="Arial Unicode MS" w:hAnsi="Arial Unicode MS"/>
          <w:b/>
          <w:bCs/>
          <w:sz w:val="28"/>
          <w:szCs w:val="28"/>
          <w:lang w:val="en-US" w:bidi="hi-IN"/>
        </w:rPr>
        <w:t>20</w:t>
      </w:r>
      <w:r>
        <w:rPr>
          <w:rFonts w:cs="Arial" w:ascii="Arial" w:hAnsi="Arial"/>
          <w:b/>
          <w:bCs/>
          <w:sz w:val="28"/>
          <w:szCs w:val="28"/>
          <w:lang w:val="en-US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के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लिए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कोणीय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cs="Arial Unicode MS"/>
          <w:b/>
          <w:b/>
          <w:bCs/>
          <w:sz w:val="28"/>
          <w:sz w:val="28"/>
          <w:szCs w:val="28"/>
          <w:lang w:val="en-US" w:bidi="hi-IN"/>
        </w:rPr>
        <w:t>विभाजन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उल्लंघन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रिपोर्ट</w:t>
      </w:r>
      <w:r>
        <w:rPr>
          <w:rFonts w:ascii="Arial" w:hAnsi="Arial" w:cs="Arial"/>
          <w:b/>
          <w:b/>
          <w:bCs/>
          <w:sz w:val="28"/>
          <w:sz w:val="28"/>
          <w:szCs w:val="28"/>
          <w:lang w:val="en-US"/>
        </w:rPr>
        <w:t xml:space="preserve"> </w:t>
      </w:r>
    </w:p>
    <w:p>
      <w:pPr>
        <w:pStyle w:val="Normal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>Angular separation violation report for December 2020</w:t>
      </w:r>
    </w:p>
    <w:p>
      <w:pPr>
        <w:pStyle w:val="Normal"/>
        <w:rPr>
          <w:rFonts w:ascii="Arial" w:hAnsi="Arial"/>
          <w:sz w:val="28"/>
          <w:szCs w:val="25"/>
          <w:lang w:bidi="hi-IN"/>
        </w:rPr>
      </w:pPr>
      <w:r>
        <w:rPr/>
        <w:drawing>
          <wp:inline distT="0" distB="0" distL="0" distR="0">
            <wp:extent cx="6781800" cy="6343650"/>
            <wp:effectExtent l="0" t="0" r="0" b="0"/>
            <wp:docPr id="14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rmal"/>
        <w:spacing w:lineRule="auto" w:line="259" w:before="0" w:after="160"/>
        <w:rPr>
          <w:rFonts w:eastAsia="" w:eastAsiaTheme="minorEastAsia"/>
          <w:b/>
          <w:b/>
          <w:bCs/>
          <w:i/>
          <w:i/>
          <w:iCs/>
          <w:sz w:val="28"/>
          <w:szCs w:val="28"/>
          <w:u w:val="single"/>
          <w:lang w:val="en-US"/>
        </w:rPr>
      </w:pPr>
      <w:r>
        <w:rPr>
          <w:rFonts w:eastAsia="" w:eastAsiaTheme="minorEastAsia"/>
          <w:b/>
          <w:bCs/>
          <w:i/>
          <w:iCs/>
          <w:sz w:val="28"/>
          <w:szCs w:val="28"/>
          <w:u w:val="single"/>
          <w:lang w:val="en-US"/>
        </w:rPr>
      </w:r>
      <w:r>
        <w:br w:type="page"/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>2.6</w:t>
      </w:r>
      <w:r>
        <w:rPr>
          <w:b/>
          <w:bCs/>
          <w:i/>
          <w:iCs/>
          <w:sz w:val="28"/>
          <w:szCs w:val="28"/>
          <w:u w:val="single"/>
        </w:rPr>
        <w:t xml:space="preserve"> System Reliability Indices (ATC/TTC and VDI) Monthly Report 2020-21:</w:t>
      </w:r>
    </w:p>
    <w:p>
      <w:pPr>
        <w:pStyle w:val="NoSpacing"/>
        <w:rPr>
          <w:sz w:val="28"/>
          <w:szCs w:val="28"/>
          <w:lang w:bidi="hi-IN"/>
        </w:rPr>
      </w:pPr>
      <w:r>
        <w:rPr>
          <w:sz w:val="28"/>
          <w:szCs w:val="28"/>
          <w:lang w:bidi="hi-IN"/>
        </w:rPr>
      </w:r>
    </w:p>
    <w:p>
      <w:pPr>
        <w:pStyle w:val="NoSpacing"/>
        <w:rPr>
          <w:sz w:val="28"/>
          <w:szCs w:val="28"/>
          <w:lang w:bidi="hi-IN"/>
        </w:rPr>
      </w:pPr>
      <w:r>
        <w:rPr>
          <w:sz w:val="28"/>
          <w:szCs w:val="28"/>
          <w:lang w:bidi="hi-IN"/>
        </w:rPr>
        <w:t>Details of percentage of time ATC (Available Transfer Capability) violation, percentage of time (N-1) criteria violation and Voltage Deviation Index (VDI) are available at link given below-</w:t>
      </w:r>
    </w:p>
    <w:p>
      <w:pPr>
        <w:pStyle w:val="NoSpacing"/>
        <w:rPr>
          <w:sz w:val="16"/>
          <w:szCs w:val="16"/>
          <w:lang w:bidi="hi-IN"/>
        </w:rPr>
      </w:pPr>
      <w:r>
        <w:rPr>
          <w:sz w:val="16"/>
          <w:szCs w:val="16"/>
          <w:lang w:bidi="hi-IN"/>
        </w:rPr>
      </w:r>
    </w:p>
    <w:p>
      <w:pPr>
        <w:pStyle w:val="Normal"/>
        <w:spacing w:lineRule="auto" w:line="240" w:before="0" w:after="0"/>
        <w:rPr>
          <w:rFonts w:ascii="Mangal" w:hAnsi="Mangal" w:eastAsia="MS Mincho" w:cs="Arial Unicode MS"/>
          <w:sz w:val="44"/>
          <w:szCs w:val="44"/>
          <w:u w:val="single"/>
          <w:lang w:val="en-US" w:bidi="hi-IN"/>
        </w:rPr>
      </w:pPr>
      <w:hyperlink r:id="rId18">
        <w:r>
          <w:rPr>
            <w:rStyle w:val="InternetLink"/>
            <w:sz w:val="32"/>
            <w:szCs w:val="32"/>
          </w:rPr>
          <w:t>https://posoco.in/reports/system-reliability-indices/monthly-vdittcatc/monthly-vdi-ttc-atc-2020-21/</w:t>
        </w:r>
      </w:hyperlink>
    </w:p>
    <w:p>
      <w:pPr>
        <w:pStyle w:val="Normal"/>
        <w:spacing w:lineRule="auto" w:line="240" w:before="0" w:after="0"/>
        <w:rPr>
          <w:rFonts w:ascii="Mangal" w:hAnsi="Mangal" w:eastAsia="MS Mincho" w:cs="Arial Unicode MS"/>
          <w:sz w:val="32"/>
          <w:szCs w:val="32"/>
          <w:u w:val="single"/>
          <w:lang w:val="en-US" w:bidi="hi-IN"/>
        </w:rPr>
      </w:pPr>
      <w:r>
        <w:rPr>
          <w:rFonts w:eastAsia="MS Mincho" w:cs="Arial Unicode MS" w:ascii="Mangal" w:hAnsi="Mangal"/>
          <w:sz w:val="32"/>
          <w:szCs w:val="32"/>
          <w:u w:val="single"/>
          <w:lang w:val="en-US" w:bidi="hi-IN"/>
        </w:rPr>
      </w:r>
    </w:p>
    <w:p>
      <w:pPr>
        <w:pStyle w:val="Normal"/>
        <w:spacing w:lineRule="auto" w:line="240" w:before="0" w:after="0"/>
        <w:rPr>
          <w:rFonts w:ascii="Mangal" w:hAnsi="Mangal" w:eastAsia="MS Mincho" w:cs="Arial Unicode MS"/>
          <w:sz w:val="32"/>
          <w:szCs w:val="32"/>
          <w:u w:val="single"/>
          <w:lang w:val="en-US" w:bidi="hi-IN"/>
        </w:rPr>
      </w:pPr>
      <w:r>
        <w:rPr>
          <w:rFonts w:eastAsia="MS Mincho" w:cs="Arial Unicode MS" w:ascii="Mangal" w:hAnsi="Mangal"/>
          <w:sz w:val="32"/>
          <w:szCs w:val="32"/>
          <w:u w:val="single"/>
          <w:lang w:val="en-US" w:bidi="hi-IN"/>
        </w:rPr>
      </w:r>
    </w:p>
    <w:p>
      <w:pPr>
        <w:pStyle w:val="Normal"/>
        <w:spacing w:lineRule="auto" w:line="259" w:before="0" w:after="160"/>
        <w:rPr>
          <w:rFonts w:ascii="Mangal" w:hAnsi="Mangal" w:eastAsia="MS Mincho" w:cs="Arial Unicode MS"/>
          <w:sz w:val="32"/>
          <w:szCs w:val="32"/>
          <w:u w:val="single"/>
          <w:lang w:val="en-US" w:bidi="hi-IN"/>
        </w:rPr>
      </w:pPr>
      <w:r>
        <w:rPr>
          <w:rFonts w:eastAsia="MS Mincho" w:cs="Arial Unicode MS" w:ascii="Mangal" w:hAnsi="Mangal"/>
          <w:sz w:val="32"/>
          <w:szCs w:val="32"/>
          <w:u w:val="single"/>
          <w:lang w:val="en-US" w:bidi="hi-IN"/>
        </w:rPr>
      </w:r>
      <w:r>
        <w:br w:type="page"/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/>
          <w:bCs/>
          <w:sz w:val="24"/>
          <w:sz w:val="24"/>
          <w:szCs w:val="24"/>
          <w:lang w:bidi="hi-IN"/>
        </w:rPr>
        <w:t xml:space="preserve">वितरण </w:t>
      </w:r>
      <w:r>
        <w:rPr>
          <w:b/>
          <w:bCs/>
          <w:sz w:val="24"/>
          <w:szCs w:val="24"/>
        </w:rPr>
        <w:t>Distribution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1. </w:t>
      </w:r>
      <w:r>
        <w:rPr>
          <w:b/>
          <w:b/>
          <w:bCs/>
          <w:sz w:val="24"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गेटको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एसएलडीसी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गोत्री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एच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8,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 xml:space="preserve">वडोदरा </w:t>
      </w:r>
      <w:r>
        <w:rPr>
          <w:b/>
          <w:bCs/>
          <w:sz w:val="24"/>
          <w:szCs w:val="24"/>
        </w:rPr>
        <w:t xml:space="preserve">390014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2. </w:t>
      </w:r>
      <w:r>
        <w:rPr>
          <w:b/>
          <w:b/>
          <w:bCs/>
          <w:sz w:val="24"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मध्यप्रदेश एसएलडीसी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नयागांव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जबलपुर </w:t>
      </w:r>
      <w:r>
        <w:rPr>
          <w:b/>
          <w:bCs/>
          <w:sz w:val="24"/>
          <w:szCs w:val="24"/>
        </w:rPr>
        <w:t>482008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3. </w:t>
      </w:r>
      <w:r>
        <w:rPr>
          <w:b/>
          <w:b/>
          <w:bCs/>
          <w:sz w:val="24"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महाराष्ट्र एसएलडीसी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पोस्ट बॉक्स </w:t>
      </w:r>
      <w:r>
        <w:rPr>
          <w:b/>
          <w:bCs/>
          <w:sz w:val="24"/>
          <w:szCs w:val="24"/>
        </w:rPr>
        <w:t xml:space="preserve">95, </w:t>
      </w:r>
      <w:r>
        <w:rPr>
          <w:b/>
          <w:b/>
          <w:bCs/>
          <w:sz w:val="24"/>
          <w:sz w:val="24"/>
          <w:szCs w:val="24"/>
          <w:lang w:bidi="hi-IN"/>
        </w:rPr>
        <w:t>ठाणे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/>
          <w:bCs/>
          <w:sz w:val="24"/>
          <w:sz w:val="24"/>
          <w:szCs w:val="24"/>
          <w:lang w:bidi="hi-IN"/>
        </w:rPr>
        <w:t>बेलापुररोड</w:t>
      </w:r>
      <w:r>
        <w:rPr>
          <w:b/>
          <w:bCs/>
          <w:sz w:val="24"/>
          <w:szCs w:val="24"/>
        </w:rPr>
        <w:t>,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</w:t>
      </w:r>
      <w:r>
        <w:rPr>
          <w:b/>
          <w:b/>
          <w:bCs/>
          <w:sz w:val="24"/>
          <w:sz w:val="24"/>
          <w:szCs w:val="24"/>
          <w:lang w:bidi="hi-IN"/>
        </w:rPr>
        <w:t>एरोली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नवी मुंबई </w:t>
      </w:r>
      <w:r>
        <w:rPr>
          <w:b/>
          <w:bCs/>
          <w:sz w:val="24"/>
          <w:szCs w:val="24"/>
        </w:rPr>
        <w:t>400708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4.</w:t>
      </w:r>
      <w:r>
        <w:rPr>
          <w:b/>
          <w:b/>
          <w:bCs/>
          <w:sz w:val="24"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छत्तिसगड एसएलडीसी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डंगानिया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रायपुर </w:t>
      </w:r>
      <w:r>
        <w:rPr>
          <w:b/>
          <w:bCs/>
          <w:sz w:val="24"/>
          <w:szCs w:val="24"/>
        </w:rPr>
        <w:t>492010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5. </w:t>
      </w:r>
      <w:r>
        <w:rPr>
          <w:b/>
          <w:b/>
          <w:bCs/>
          <w:sz w:val="24"/>
          <w:sz w:val="24"/>
          <w:szCs w:val="24"/>
          <w:lang w:bidi="hi-IN"/>
        </w:rPr>
        <w:t>मुख्य विदुयत अभियंता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गोवा एसएलडीसी</w:t>
      </w:r>
      <w:r>
        <w:rPr>
          <w:b/>
          <w:bCs/>
          <w:sz w:val="24"/>
          <w:szCs w:val="24"/>
        </w:rPr>
        <w:t>,3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>री मंजिल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पणजीम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गोवा</w:t>
      </w:r>
      <w:r>
        <w:rPr>
          <w:rFonts w:cs="Mangal"/>
          <w:b/>
          <w:bCs/>
          <w:sz w:val="24"/>
          <w:szCs w:val="24"/>
          <w:lang w:bidi="hi-IN"/>
        </w:rPr>
        <w:t>.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</w:t>
      </w:r>
      <w:r>
        <w:rPr>
          <w:b/>
          <w:b/>
          <w:bCs/>
          <w:sz w:val="24"/>
          <w:sz w:val="24"/>
          <w:szCs w:val="24"/>
          <w:lang w:bidi="hi-IN"/>
        </w:rPr>
        <w:t>महाप्रबंधक ट्रांसमीशन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न्युक्लियरपावर कारपोरेशन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विक्रम साराभाई भवन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अनूशक्ति नगर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मुंबई </w:t>
      </w:r>
      <w:r>
        <w:rPr>
          <w:b/>
          <w:bCs/>
          <w:sz w:val="24"/>
          <w:szCs w:val="24"/>
        </w:rPr>
        <w:t>400094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टी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b/>
          <w:bCs/>
          <w:sz w:val="24"/>
          <w:szCs w:val="24"/>
        </w:rPr>
        <w:t>,2</w:t>
      </w:r>
      <w:r>
        <w:rPr>
          <w:b/>
          <w:b/>
          <w:bCs/>
          <w:sz w:val="24"/>
          <w:sz w:val="24"/>
          <w:szCs w:val="24"/>
          <w:lang w:bidi="hi-IN"/>
        </w:rPr>
        <w:t xml:space="preserve">री मंजिल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समृद्धि ट्रेड सेंटर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एम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आय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मरोल</w:t>
      </w:r>
      <w:r>
        <w:rPr>
          <w:b/>
          <w:bCs/>
          <w:sz w:val="24"/>
          <w:szCs w:val="24"/>
        </w:rPr>
        <w:t>,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</w:t>
      </w:r>
      <w:r>
        <w:rPr>
          <w:b/>
          <w:b/>
          <w:bCs/>
          <w:sz w:val="24"/>
          <w:sz w:val="24"/>
          <w:szCs w:val="24"/>
          <w:lang w:bidi="hi-IN"/>
        </w:rPr>
        <w:t>अंधेरी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पूर्व</w:t>
      </w:r>
      <w:r>
        <w:rPr>
          <w:rFonts w:cs="Mangal"/>
          <w:b/>
          <w:bCs/>
          <w:sz w:val="24"/>
          <w:szCs w:val="24"/>
          <w:lang w:bidi="hi-IN"/>
        </w:rPr>
        <w:t>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मुंबई </w:t>
      </w:r>
      <w:r>
        <w:rPr>
          <w:b/>
          <w:bCs/>
          <w:sz w:val="24"/>
          <w:szCs w:val="24"/>
        </w:rPr>
        <w:t>400093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8.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अभियंता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विदयुत भवन</w:t>
      </w:r>
      <w:r>
        <w:rPr>
          <w:b/>
          <w:bCs/>
          <w:sz w:val="24"/>
          <w:szCs w:val="24"/>
        </w:rPr>
        <w:t>, 66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>के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वी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 xml:space="preserve">रोड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सचिवालय के पास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अमली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दादरा और नगर हवेली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सिलवासा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>
        <w:rPr>
          <w:b/>
          <w:bCs/>
          <w:sz w:val="24"/>
          <w:szCs w:val="24"/>
        </w:rPr>
        <w:t>396230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9. </w:t>
      </w:r>
      <w:r>
        <w:rPr>
          <w:b/>
          <w:b/>
          <w:bCs/>
          <w:sz w:val="24"/>
          <w:sz w:val="24"/>
          <w:szCs w:val="24"/>
          <w:lang w:bidi="hi-IN"/>
        </w:rPr>
        <w:t>मुख्य विदुयत अभियंता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दमण और दिव इलेक्ट्रिसिटि डिपार्टमेन्ट</w:t>
      </w:r>
      <w:r>
        <w:rPr>
          <w:b/>
          <w:bCs/>
          <w:sz w:val="24"/>
          <w:szCs w:val="24"/>
        </w:rPr>
        <w:t>,66/11</w:t>
      </w:r>
      <w:r>
        <w:rPr>
          <w:b/>
          <w:b/>
          <w:bCs/>
          <w:sz w:val="24"/>
          <w:sz w:val="24"/>
          <w:szCs w:val="24"/>
          <w:lang w:bidi="hi-IN"/>
        </w:rPr>
        <w:t>केवी काचीगाम सब स्टेशन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सोमनाथ</w:t>
      </w:r>
      <w:r>
        <w:rPr>
          <w:rFonts w:cs="Mangal"/>
          <w:b/>
          <w:bCs/>
          <w:sz w:val="24"/>
          <w:szCs w:val="24"/>
          <w:lang w:bidi="hi-IN"/>
        </w:rPr>
        <w:t xml:space="preserve">-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>
        <w:rPr>
          <w:b/>
          <w:b/>
          <w:bCs/>
          <w:sz w:val="24"/>
          <w:sz w:val="24"/>
          <w:szCs w:val="24"/>
          <w:lang w:bidi="hi-IN"/>
        </w:rPr>
        <w:t>काचीगाम रोड</w:t>
      </w:r>
      <w:r>
        <w:rPr>
          <w:rFonts w:cs="Mangal"/>
          <w:b/>
          <w:bCs/>
          <w:sz w:val="24"/>
          <w:szCs w:val="24"/>
          <w:lang w:bidi="hi-IN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काचीगाम</w:t>
      </w:r>
      <w:r>
        <w:rPr>
          <w:rFonts w:cs="Mangal"/>
          <w:b/>
          <w:bCs/>
          <w:sz w:val="24"/>
          <w:szCs w:val="24"/>
          <w:lang w:bidi="hi-IN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दमण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 xml:space="preserve">396210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10.</w:t>
      </w:r>
      <w:r>
        <w:rPr>
          <w:b/>
          <w:b/>
          <w:bCs/>
          <w:sz w:val="24"/>
          <w:sz w:val="24"/>
          <w:szCs w:val="24"/>
          <w:lang w:bidi="hi-IN"/>
        </w:rPr>
        <w:t>सदस्य सचिव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प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क्षे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वि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समिती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एफ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3,</w:t>
      </w:r>
      <w:r>
        <w:rPr>
          <w:b/>
          <w:b/>
          <w:bCs/>
          <w:sz w:val="24"/>
          <w:sz w:val="24"/>
          <w:szCs w:val="24"/>
          <w:lang w:bidi="hi-IN"/>
        </w:rPr>
        <w:t>एम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आय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मरोल</w:t>
      </w:r>
      <w:r>
        <w:rPr>
          <w:b/>
          <w:bCs/>
          <w:sz w:val="24"/>
          <w:szCs w:val="24"/>
        </w:rPr>
        <w:t xml:space="preserve">,   </w:t>
      </w:r>
      <w:r>
        <w:rPr>
          <w:b/>
          <w:b/>
          <w:bCs/>
          <w:sz w:val="24"/>
          <w:sz w:val="24"/>
          <w:szCs w:val="24"/>
          <w:lang w:bidi="hi-IN"/>
        </w:rPr>
        <w:t>अंधेरी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पूर्व</w:t>
      </w:r>
      <w:r>
        <w:rPr>
          <w:rFonts w:cs="Mangal"/>
          <w:b/>
          <w:bCs/>
          <w:sz w:val="24"/>
          <w:szCs w:val="24"/>
          <w:lang w:bidi="hi-IN"/>
        </w:rPr>
        <w:t>)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मुंबई </w:t>
      </w:r>
      <w:r>
        <w:rPr>
          <w:b/>
          <w:bCs/>
          <w:sz w:val="24"/>
          <w:szCs w:val="24"/>
        </w:rPr>
        <w:t>400093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11.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ग्रिड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प्रा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</w:t>
      </w:r>
      <w:r>
        <w:rPr>
          <w:rFonts w:cs="Mangal"/>
          <w:b/>
          <w:bCs/>
          <w:sz w:val="24"/>
          <w:szCs w:val="24"/>
          <w:lang w:bidi="hi-IN"/>
        </w:rPr>
        <w:t>.-</w:t>
      </w:r>
      <w:r>
        <w:rPr>
          <w:b/>
          <w:bCs/>
          <w:sz w:val="24"/>
          <w:szCs w:val="24"/>
        </w:rPr>
        <w:t>I,</w:t>
      </w:r>
      <w:r>
        <w:rPr>
          <w:b/>
          <w:b/>
          <w:bCs/>
          <w:sz w:val="24"/>
          <w:sz w:val="24"/>
          <w:szCs w:val="24"/>
          <w:lang w:bidi="hi-IN"/>
        </w:rPr>
        <w:t>संप्रीति नगर नारी रिंग रोड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नागपुर  </w:t>
      </w:r>
      <w:r>
        <w:rPr>
          <w:b/>
          <w:bCs/>
          <w:sz w:val="24"/>
          <w:szCs w:val="24"/>
        </w:rPr>
        <w:t xml:space="preserve">440026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12.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ग्रिड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प्रा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</w:t>
      </w:r>
      <w:r>
        <w:rPr>
          <w:rFonts w:cs="Mangal"/>
          <w:b/>
          <w:bCs/>
          <w:sz w:val="24"/>
          <w:szCs w:val="24"/>
          <w:lang w:bidi="hi-IN"/>
        </w:rPr>
        <w:t>.-</w:t>
      </w:r>
      <w:r>
        <w:rPr>
          <w:b/>
          <w:bCs/>
          <w:sz w:val="24"/>
          <w:szCs w:val="24"/>
        </w:rPr>
        <w:t xml:space="preserve">II, </w:t>
      </w:r>
      <w:r>
        <w:rPr>
          <w:b/>
          <w:b/>
          <w:bCs/>
          <w:sz w:val="24"/>
          <w:sz w:val="24"/>
          <w:szCs w:val="24"/>
          <w:lang w:bidi="hi-IN"/>
        </w:rPr>
        <w:t>क्षेत्रीय मुख्यालय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प्लॉट संख्या </w:t>
      </w:r>
      <w:r>
        <w:rPr>
          <w:b/>
          <w:bCs/>
          <w:sz w:val="24"/>
          <w:szCs w:val="24"/>
        </w:rPr>
        <w:t>54,</w:t>
      </w:r>
      <w:r>
        <w:rPr>
          <w:b/>
          <w:b/>
          <w:bCs/>
          <w:sz w:val="24"/>
          <w:sz w:val="24"/>
          <w:szCs w:val="24"/>
          <w:lang w:bidi="hi-IN"/>
        </w:rPr>
        <w:t>रिया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/>
          <w:bCs/>
          <w:sz w:val="24"/>
          <w:sz w:val="24"/>
          <w:szCs w:val="24"/>
          <w:lang w:bidi="hi-IN"/>
        </w:rPr>
        <w:t>रेवती रिसोर्ट के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पास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अब्मे  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>
        <w:rPr>
          <w:b/>
          <w:b/>
          <w:bCs/>
          <w:sz w:val="24"/>
          <w:sz w:val="24"/>
          <w:szCs w:val="24"/>
          <w:lang w:bidi="hi-IN"/>
        </w:rPr>
        <w:t>विद्यालय के सामने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समा सावली रोड 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बाडोदरा 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390008 (</w:t>
      </w:r>
      <w:r>
        <w:rPr>
          <w:b/>
          <w:b/>
          <w:bCs/>
          <w:sz w:val="24"/>
          <w:sz w:val="24"/>
          <w:szCs w:val="24"/>
          <w:lang w:bidi="hi-IN"/>
        </w:rPr>
        <w:t>गुजरात</w:t>
      </w:r>
      <w:r>
        <w:rPr>
          <w:rFonts w:cs="Mangal"/>
          <w:b/>
          <w:bCs/>
          <w:sz w:val="24"/>
          <w:szCs w:val="24"/>
          <w:lang w:bidi="hi-IN"/>
        </w:rPr>
        <w:t>)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13.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 xml:space="preserve">., 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</w:t>
      </w:r>
      <w:r>
        <w:rPr>
          <w:b/>
          <w:b/>
          <w:bCs/>
          <w:sz w:val="24"/>
          <w:sz w:val="24"/>
          <w:szCs w:val="24"/>
          <w:lang w:bidi="hi-IN"/>
        </w:rPr>
        <w:t>बी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Cs/>
          <w:sz w:val="24"/>
          <w:szCs w:val="24"/>
        </w:rPr>
        <w:t xml:space="preserve">9, </w:t>
      </w:r>
      <w:r>
        <w:rPr>
          <w:b/>
          <w:b/>
          <w:bCs/>
          <w:sz w:val="24"/>
          <w:sz w:val="24"/>
          <w:szCs w:val="24"/>
          <w:lang w:bidi="hi-IN"/>
        </w:rPr>
        <w:t>कुतुब इंस्टुटीएसनल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एरिया कटवारिया सराय</w:t>
      </w:r>
      <w:r>
        <w:rPr>
          <w:rFonts w:cs="Mangal"/>
          <w:b/>
          <w:bCs/>
          <w:sz w:val="24"/>
          <w:szCs w:val="24"/>
          <w:lang w:bidi="hi-IN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नई दिल्ली </w:t>
      </w:r>
      <w:r>
        <w:rPr>
          <w:b/>
          <w:bCs/>
          <w:sz w:val="24"/>
          <w:szCs w:val="24"/>
        </w:rPr>
        <w:t>110016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14.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>,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>
        <w:rPr>
          <w:b/>
          <w:bCs/>
          <w:sz w:val="24"/>
          <w:szCs w:val="24"/>
        </w:rPr>
        <w:t>18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>ए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/>
          <w:bCs/>
          <w:sz w:val="24"/>
          <w:sz w:val="24"/>
          <w:szCs w:val="24"/>
          <w:lang w:bidi="hi-IN"/>
        </w:rPr>
        <w:t>एस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/>
          <w:bCs/>
          <w:sz w:val="24"/>
          <w:sz w:val="24"/>
          <w:szCs w:val="24"/>
          <w:lang w:bidi="hi-IN"/>
        </w:rPr>
        <w:t>एस</w:t>
      </w:r>
      <w:r>
        <w:rPr>
          <w:rFonts w:cs="Mangal"/>
          <w:b/>
          <w:bCs/>
          <w:sz w:val="24"/>
          <w:szCs w:val="24"/>
          <w:lang w:bidi="hi-IN"/>
        </w:rPr>
        <w:t xml:space="preserve">.  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मार्ग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कटवारिया सराय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नई दिल्ली </w:t>
      </w:r>
      <w:r>
        <w:rPr>
          <w:b/>
          <w:bCs/>
          <w:sz w:val="24"/>
          <w:szCs w:val="24"/>
        </w:rPr>
        <w:t>110016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15.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ई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ड़ोंग टिथ लोवर  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>
        <w:rPr>
          <w:b/>
          <w:b/>
          <w:bCs/>
          <w:sz w:val="24"/>
          <w:sz w:val="24"/>
          <w:szCs w:val="24"/>
          <w:lang w:bidi="hi-IN"/>
        </w:rPr>
        <w:t>नानगर</w:t>
      </w:r>
      <w:r>
        <w:rPr>
          <w:b/>
          <w:bCs/>
          <w:sz w:val="24"/>
          <w:szCs w:val="24"/>
        </w:rPr>
        <w:t xml:space="preserve">,  </w:t>
      </w:r>
      <w:r>
        <w:rPr>
          <w:b/>
          <w:b/>
          <w:bCs/>
          <w:sz w:val="24"/>
          <w:sz w:val="24"/>
          <w:szCs w:val="24"/>
          <w:lang w:bidi="hi-IN"/>
        </w:rPr>
        <w:t>लापालंग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शिलांग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793006(</w:t>
      </w:r>
      <w:r>
        <w:rPr>
          <w:b/>
          <w:b/>
          <w:bCs/>
          <w:sz w:val="24"/>
          <w:sz w:val="24"/>
          <w:szCs w:val="24"/>
          <w:lang w:bidi="hi-IN"/>
        </w:rPr>
        <w:t>मेघालय</w:t>
      </w:r>
      <w:r>
        <w:rPr>
          <w:rFonts w:cs="Mangal"/>
          <w:b/>
          <w:bCs/>
          <w:sz w:val="24"/>
          <w:szCs w:val="24"/>
          <w:lang w:bidi="hi-IN"/>
        </w:rPr>
        <w:t xml:space="preserve">)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16.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ई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b/>
          <w:bCs/>
          <w:sz w:val="24"/>
          <w:szCs w:val="24"/>
        </w:rPr>
        <w:t>,14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>गोल्फ क्लब रोड</w:t>
      </w:r>
      <w:r>
        <w:rPr>
          <w:b/>
          <w:bCs/>
          <w:sz w:val="24"/>
          <w:szCs w:val="24"/>
        </w:rPr>
        <w:t xml:space="preserve">,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  </w:t>
      </w:r>
      <w:r>
        <w:rPr>
          <w:b/>
          <w:b/>
          <w:bCs/>
          <w:sz w:val="24"/>
          <w:sz w:val="24"/>
          <w:szCs w:val="24"/>
          <w:lang w:bidi="hi-IN"/>
        </w:rPr>
        <w:t>टोलीगंज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कोलकाता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700033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17.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एस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b/>
          <w:bCs/>
          <w:sz w:val="24"/>
          <w:szCs w:val="24"/>
        </w:rPr>
        <w:t>, 29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 xml:space="preserve">रेस कोर्स क्रॉस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>
        <w:rPr>
          <w:b/>
          <w:b/>
          <w:bCs/>
          <w:sz w:val="24"/>
          <w:sz w:val="24"/>
          <w:szCs w:val="24"/>
          <w:lang w:bidi="hi-IN"/>
        </w:rPr>
        <w:t>रोड</w:t>
      </w:r>
      <w:r>
        <w:rPr>
          <w:b/>
          <w:bCs/>
          <w:sz w:val="24"/>
          <w:szCs w:val="24"/>
        </w:rPr>
        <w:t xml:space="preserve">, </w:t>
      </w:r>
      <w:r>
        <w:rPr>
          <w:rFonts w:cs="Mangal"/>
          <w:b/>
          <w:bCs/>
          <w:sz w:val="24"/>
          <w:szCs w:val="24"/>
          <w:lang w:bidi="hi-IN"/>
        </w:rPr>
        <w:t xml:space="preserve">    </w:t>
      </w:r>
      <w:r>
        <w:rPr>
          <w:b/>
          <w:b/>
          <w:bCs/>
          <w:sz w:val="24"/>
          <w:sz w:val="24"/>
          <w:szCs w:val="24"/>
          <w:lang w:bidi="hi-IN"/>
        </w:rPr>
        <w:t>बेंगलूर</w:t>
      </w:r>
      <w:r>
        <w:rPr>
          <w:rFonts w:cs="Mangal"/>
          <w:b/>
          <w:bCs/>
          <w:sz w:val="24"/>
          <w:szCs w:val="24"/>
          <w:lang w:bidi="hi-IN"/>
        </w:rPr>
        <w:t xml:space="preserve">-   </w:t>
      </w:r>
      <w:r>
        <w:rPr>
          <w:b/>
          <w:bCs/>
          <w:sz w:val="24"/>
          <w:szCs w:val="24"/>
        </w:rPr>
        <w:t xml:space="preserve">560009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  <w:t>Nothing sto {{month_name}}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b/>
          <w:b/>
          <w:bCs/>
          <w:sz w:val="24"/>
          <w:szCs w:val="24"/>
        </w:rPr>
      </w:pPr>
      <w:r>
        <w:rPr/>
      </w:r>
    </w:p>
    <w:sectPr>
      <w:footerReference w:type="default" r:id="rId19"/>
      <w:type w:val="nextPage"/>
      <w:pgSz w:w="12240" w:h="15840"/>
      <w:pgMar w:left="709" w:right="760" w:header="0" w:top="568" w:footer="10" w:bottom="719" w:gutter="0"/>
      <w:pgBorders w:display="allPages" w:offsetFrom="text">
        <w:top w:val="single" w:sz="4" w:space="4" w:color="000000"/>
        <w:left w:val="single" w:sz="4" w:space="11" w:color="000000"/>
        <w:bottom w:val="single" w:sz="4" w:space="0" w:color="000000"/>
        <w:right w:val="single" w:sz="4" w:space="1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Bookman Old Style">
    <w:charset w:val="01"/>
    <w:family w:val="roman"/>
    <w:pitch w:val="variable"/>
  </w:font>
  <w:font w:name="Shusha">
    <w:charset w:val="01"/>
    <w:family w:val="roman"/>
    <w:pitch w:val="variable"/>
  </w:font>
  <w:font w:name="Nirmala UI">
    <w:charset w:val="01"/>
    <w:family w:val="roman"/>
    <w:pitch w:val="variable"/>
  </w:font>
  <w:font w:name="Cambria">
    <w:charset w:val="01"/>
    <w:family w:val="roman"/>
    <w:pitch w:val="variable"/>
  </w:font>
  <w:font w:name="Mangal">
    <w:charset w:val="01"/>
    <w:family w:val="roman"/>
    <w:pitch w:val="variable"/>
  </w:font>
  <w:font w:name="Helvetica-Bold">
    <w:charset w:val="01"/>
    <w:family w:val="roman"/>
    <w:pitch w:val="variable"/>
  </w:font>
  <w:font w:name="Arial Unicode MS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auto"/>
    <w:pitch w:val="variable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918543559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7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961463475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8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638450496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13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214370108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17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031431707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29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583472295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31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2016030394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44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8"/>
        <w:szCs w:val="28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lowerRoman"/>
      <w:lvlText w:val="(%1)"/>
      <w:lvlJc w:val="left"/>
      <w:pPr>
        <w:tabs>
          <w:tab w:val="num" w:pos="0"/>
        </w:tabs>
        <w:ind w:left="1530" w:hanging="720"/>
      </w:pPr>
      <w:rPr>
        <w:sz w:val="22"/>
        <w:b/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  <w:sz w:val="28"/>
        <w:szCs w:val="28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6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07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1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3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7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9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3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1070" w:hanging="360"/>
      </w:pPr>
      <w:rPr>
        <w:rFonts w:ascii="Symbol" w:hAnsi="Symbol" w:cs="Symbol" w:hint="default"/>
        <w:sz w:val="28"/>
        <w:szCs w:val="28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6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162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3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6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8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22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94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87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8"/>
        <w:szCs w:val="28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3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7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hi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Mangal" w:asciiTheme="minorHAnsi" w:cstheme="minorBidi" w:eastAsiaTheme="minorHAnsi" w:hAnsiTheme="minorHAnsi"/>
        <w:sz w:val="22"/>
        <w:lang w:val="en-IN" w:eastAsia="en-US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41ac2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Mangal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ac2"/>
    <w:pPr>
      <w:keepNext w:val="true"/>
      <w:keepLines/>
      <w:spacing w:before="240" w:after="0"/>
      <w:outlineLvl w:val="0"/>
    </w:pPr>
    <w:rPr>
      <w:rFonts w:ascii="Calibri Light" w:hAnsi="Calibri Light" w:eastAsia="" w:cs="Mangal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441ac2"/>
    <w:rPr>
      <w:rFonts w:ascii="Calibri Light" w:hAnsi="Calibri Light" w:eastAsia="" w:cs="Mangal" w:asciiTheme="majorHAnsi" w:cstheme="majorBidi" w:eastAsiaTheme="majorEastAsia" w:hAnsiTheme="majorHAnsi"/>
      <w:color w:val="2E74B5" w:themeColor="accent1" w:themeShade="bf"/>
      <w:sz w:val="32"/>
      <w:szCs w:val="32"/>
      <w:lang w:bidi="ar-SA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441ac2"/>
    <w:rPr>
      <w:szCs w:val="22"/>
      <w:lang w:bidi="ar-SA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441ac2"/>
    <w:rPr>
      <w:szCs w:val="22"/>
      <w:lang w:bidi="ar-SA"/>
    </w:rPr>
  </w:style>
  <w:style w:type="character" w:styleId="BalloonTextChar" w:customStyle="1">
    <w:name w:val="Balloon Text Char"/>
    <w:basedOn w:val="DefaultParagraphFont"/>
    <w:link w:val="BalloonText"/>
    <w:qFormat/>
    <w:rsid w:val="00441ac2"/>
    <w:rPr>
      <w:rFonts w:ascii="Segoe UI" w:hAnsi="Segoe UI" w:cs="Segoe UI"/>
      <w:sz w:val="18"/>
      <w:szCs w:val="18"/>
      <w:lang w:bidi="ar-SA"/>
    </w:rPr>
  </w:style>
  <w:style w:type="character" w:styleId="BodyTextChar" w:customStyle="1">
    <w:name w:val="Body Text Char"/>
    <w:basedOn w:val="DefaultParagraphFont"/>
    <w:link w:val="BodyText"/>
    <w:qFormat/>
    <w:rsid w:val="00441ac2"/>
    <w:rPr>
      <w:rFonts w:ascii="Times New Roman" w:hAnsi="Times New Roman" w:eastAsia="Times New Roman" w:cs="Times New Roman"/>
      <w:sz w:val="24"/>
      <w:lang w:val="en-US" w:bidi="ar-SA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441ac2"/>
    <w:rPr>
      <w:rFonts w:eastAsia="" w:eastAsiaTheme="minorEastAsia"/>
      <w:szCs w:val="22"/>
      <w:lang w:val="en-US" w:bidi="ar-SA"/>
    </w:rPr>
  </w:style>
  <w:style w:type="character" w:styleId="InternetLink">
    <w:name w:val="Hyperlink"/>
    <w:basedOn w:val="DefaultParagraphFont"/>
    <w:uiPriority w:val="99"/>
    <w:unhideWhenUsed/>
    <w:rsid w:val="00441ac2"/>
    <w:rPr>
      <w:color w:val="0563C1"/>
      <w:u w:val="single"/>
    </w:rPr>
  </w:style>
  <w:style w:type="character" w:styleId="Hps" w:customStyle="1">
    <w:name w:val="hps"/>
    <w:basedOn w:val="DefaultParagraphFont"/>
    <w:qFormat/>
    <w:rsid w:val="00441ac2"/>
    <w:rPr/>
  </w:style>
  <w:style w:type="character" w:styleId="Shorttext" w:customStyle="1">
    <w:name w:val="short_text"/>
    <w:basedOn w:val="DefaultParagraphFont"/>
    <w:qFormat/>
    <w:rsid w:val="00441ac2"/>
    <w:rPr/>
  </w:style>
  <w:style w:type="character" w:styleId="VisitedInternetLink">
    <w:name w:val="FollowedHyperlink"/>
    <w:basedOn w:val="DefaultParagraphFont"/>
    <w:uiPriority w:val="99"/>
    <w:semiHidden/>
    <w:unhideWhenUsed/>
    <w:rsid w:val="00441ac2"/>
    <w:rPr>
      <w:color w:val="954F72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link w:val="BodyTextChar"/>
    <w:rsid w:val="00441ac2"/>
    <w:pPr>
      <w:spacing w:lineRule="auto" w:line="240" w:before="0" w:after="0"/>
      <w:jc w:val="both"/>
    </w:pPr>
    <w:rPr>
      <w:rFonts w:ascii="Times New Roman" w:hAnsi="Times New Roman" w:eastAsia="Times New Roman" w:cs="Times New Roman"/>
      <w:sz w:val="24"/>
      <w:szCs w:val="20"/>
      <w:lang w:val="en-US"/>
    </w:rPr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441ac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441ac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441ac2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nhideWhenUsed/>
    <w:qFormat/>
    <w:rsid w:val="00441ac2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NoSpacing">
    <w:name w:val="No Spacing"/>
    <w:link w:val="NoSpacingChar"/>
    <w:uiPriority w:val="1"/>
    <w:qFormat/>
    <w:rsid w:val="00441ac2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" w:cs="Mangal" w:eastAsiaTheme="minorEastAsia"/>
      <w:color w:val="auto"/>
      <w:kern w:val="0"/>
      <w:sz w:val="22"/>
      <w:szCs w:val="22"/>
      <w:lang w:val="en-US" w:eastAsia="en-US" w:bidi="ar-SA"/>
    </w:rPr>
  </w:style>
  <w:style w:type="paragraph" w:styleId="Xl66" w:customStyle="1">
    <w:name w:val="xl66"/>
    <w:basedOn w:val="Normal"/>
    <w:qFormat/>
    <w:rsid w:val="00441ac2"/>
    <w:pPr>
      <w:spacing w:lineRule="auto" w:line="240" w:beforeAutospacing="1" w:afterAutospacing="1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67" w:customStyle="1">
    <w:name w:val="xl6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68" w:customStyle="1">
    <w:name w:val="xl6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69" w:customStyle="1">
    <w:name w:val="xl6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4"/>
      <w:szCs w:val="24"/>
      <w:lang w:val="en-US" w:bidi="hi-IN"/>
    </w:rPr>
  </w:style>
  <w:style w:type="paragraph" w:styleId="Xl70" w:customStyle="1">
    <w:name w:val="xl7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71" w:customStyle="1">
    <w:name w:val="xl7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4"/>
      <w:szCs w:val="24"/>
      <w:lang w:val="en-US" w:bidi="hi-IN"/>
    </w:rPr>
  </w:style>
  <w:style w:type="paragraph" w:styleId="Xl72" w:customStyle="1">
    <w:name w:val="xl7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lang w:val="en-US" w:bidi="hi-IN"/>
    </w:rPr>
  </w:style>
  <w:style w:type="paragraph" w:styleId="Xl73" w:customStyle="1">
    <w:name w:val="xl7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8"/>
      <w:szCs w:val="28"/>
      <w:lang w:val="en-US" w:bidi="hi-IN"/>
    </w:rPr>
  </w:style>
  <w:style w:type="paragraph" w:styleId="Xl74" w:customStyle="1">
    <w:name w:val="xl7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8"/>
      <w:szCs w:val="28"/>
      <w:lang w:val="en-US" w:bidi="hi-IN"/>
    </w:rPr>
  </w:style>
  <w:style w:type="paragraph" w:styleId="Xl75" w:customStyle="1">
    <w:name w:val="xl7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76" w:customStyle="1">
    <w:name w:val="xl7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77" w:customStyle="1">
    <w:name w:val="xl7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78" w:customStyle="1">
    <w:name w:val="xl7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u w:val="single"/>
      <w:lang w:val="en-US" w:bidi="hi-IN"/>
    </w:rPr>
  </w:style>
  <w:style w:type="paragraph" w:styleId="Xl79" w:customStyle="1">
    <w:name w:val="xl7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0" w:customStyle="1">
    <w:name w:val="xl8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1" w:customStyle="1">
    <w:name w:val="xl8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2" w:customStyle="1">
    <w:name w:val="xl8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3" w:customStyle="1">
    <w:name w:val="xl8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84" w:customStyle="1">
    <w:name w:val="xl8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85" w:customStyle="1">
    <w:name w:val="xl8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6" w:customStyle="1">
    <w:name w:val="xl86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7" w:customStyle="1">
    <w:name w:val="xl87"/>
    <w:basedOn w:val="Normal"/>
    <w:qFormat/>
    <w:rsid w:val="00441ac2"/>
    <w:pPr>
      <w:spacing w:lineRule="auto" w:line="240" w:beforeAutospacing="1" w:afterAutospacing="1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88" w:customStyle="1">
    <w:name w:val="xl88"/>
    <w:basedOn w:val="Normal"/>
    <w:qFormat/>
    <w:rsid w:val="00441ac2"/>
    <w:pPr>
      <w:pBdr>
        <w:top w:val="single" w:sz="4" w:space="0" w:color="000000"/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9" w:customStyle="1">
    <w:name w:val="xl8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0" w:customStyle="1">
    <w:name w:val="xl9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1" w:customStyle="1">
    <w:name w:val="xl9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000000"/>
      <w:lang w:val="en-US" w:bidi="hi-IN"/>
    </w:rPr>
  </w:style>
  <w:style w:type="paragraph" w:styleId="Xl92" w:customStyle="1">
    <w:name w:val="xl9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3" w:customStyle="1">
    <w:name w:val="xl93"/>
    <w:basedOn w:val="Normal"/>
    <w:qFormat/>
    <w:rsid w:val="00441ac2"/>
    <w:pPr>
      <w:spacing w:lineRule="auto" w:line="240" w:beforeAutospacing="1" w:afterAutospacing="1"/>
      <w:jc w:val="center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94" w:customStyle="1">
    <w:name w:val="xl9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5" w:customStyle="1">
    <w:name w:val="xl9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Arial" w:hAnsi="Arial" w:eastAsia="Times New Roman" w:cs="Arial"/>
      <w:b/>
      <w:bCs/>
      <w:sz w:val="24"/>
      <w:szCs w:val="24"/>
      <w:lang w:val="en-US" w:bidi="hi-IN"/>
    </w:rPr>
  </w:style>
  <w:style w:type="paragraph" w:styleId="Xl96" w:customStyle="1">
    <w:name w:val="xl96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8"/>
      <w:szCs w:val="28"/>
      <w:lang w:val="en-US" w:bidi="hi-IN"/>
    </w:rPr>
  </w:style>
  <w:style w:type="paragraph" w:styleId="Xl97" w:customStyle="1">
    <w:name w:val="xl9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8" w:customStyle="1">
    <w:name w:val="xl9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000000"/>
      <w:lang w:val="en-US" w:bidi="hi-IN"/>
    </w:rPr>
  </w:style>
  <w:style w:type="paragraph" w:styleId="Xl99" w:customStyle="1">
    <w:name w:val="xl9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00" w:customStyle="1">
    <w:name w:val="xl10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01" w:customStyle="1">
    <w:name w:val="xl10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02" w:customStyle="1">
    <w:name w:val="xl102"/>
    <w:basedOn w:val="Normal"/>
    <w:qFormat/>
    <w:rsid w:val="00441ac2"/>
    <w:pPr>
      <w:pBdr>
        <w:top w:val="single" w:sz="4" w:space="0" w:color="000000"/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03" w:customStyle="1">
    <w:name w:val="xl103"/>
    <w:basedOn w:val="Normal"/>
    <w:qFormat/>
    <w:rsid w:val="00441ac2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04" w:customStyle="1">
    <w:name w:val="xl104"/>
    <w:basedOn w:val="Normal"/>
    <w:qFormat/>
    <w:rsid w:val="00441ac2"/>
    <w:pPr>
      <w:pBdr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05" w:customStyle="1">
    <w:name w:val="xl10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8"/>
      <w:szCs w:val="28"/>
      <w:lang w:val="en-US" w:bidi="hi-IN"/>
    </w:rPr>
  </w:style>
  <w:style w:type="paragraph" w:styleId="Xl106" w:customStyle="1">
    <w:name w:val="xl106"/>
    <w:basedOn w:val="Normal"/>
    <w:qFormat/>
    <w:rsid w:val="00441ac2"/>
    <w:pPr>
      <w:pBdr>
        <w:top w:val="single" w:sz="4" w:space="0" w:color="000000"/>
        <w:lef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07" w:customStyle="1">
    <w:name w:val="xl107"/>
    <w:basedOn w:val="Normal"/>
    <w:qFormat/>
    <w:rsid w:val="00441ac2"/>
    <w:pPr>
      <w:pBdr>
        <w:top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08" w:customStyle="1">
    <w:name w:val="xl108"/>
    <w:basedOn w:val="Normal"/>
    <w:qFormat/>
    <w:rsid w:val="00441ac2"/>
    <w:pPr>
      <w:pBdr>
        <w:top w:val="single" w:sz="4" w:space="0" w:color="000000"/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09" w:customStyle="1">
    <w:name w:val="xl109"/>
    <w:basedOn w:val="Normal"/>
    <w:qFormat/>
    <w:rsid w:val="00441ac2"/>
    <w:pPr>
      <w:pBdr>
        <w:lef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0" w:customStyle="1">
    <w:name w:val="xl110"/>
    <w:basedOn w:val="Normal"/>
    <w:qFormat/>
    <w:rsid w:val="00441ac2"/>
    <w:pP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1" w:customStyle="1">
    <w:name w:val="xl111"/>
    <w:basedOn w:val="Normal"/>
    <w:qFormat/>
    <w:rsid w:val="00441ac2"/>
    <w:pPr>
      <w:pBdr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2" w:customStyle="1">
    <w:name w:val="xl112"/>
    <w:basedOn w:val="Normal"/>
    <w:qFormat/>
    <w:rsid w:val="00441ac2"/>
    <w:pPr>
      <w:pBdr>
        <w:left w:val="single" w:sz="4" w:space="0" w:color="000000"/>
        <w:bottom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3" w:customStyle="1">
    <w:name w:val="xl113"/>
    <w:basedOn w:val="Normal"/>
    <w:qFormat/>
    <w:rsid w:val="00441ac2"/>
    <w:pPr>
      <w:pBdr>
        <w:bottom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4" w:customStyle="1">
    <w:name w:val="xl114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5" w:customStyle="1">
    <w:name w:val="xl11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6"/>
      <w:szCs w:val="26"/>
      <w:lang w:val="en-US" w:bidi="hi-IN"/>
    </w:rPr>
  </w:style>
  <w:style w:type="paragraph" w:styleId="Xl116" w:customStyle="1">
    <w:name w:val="xl11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17" w:customStyle="1">
    <w:name w:val="xl11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18" w:customStyle="1">
    <w:name w:val="xl11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19" w:customStyle="1">
    <w:name w:val="xl11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8"/>
      <w:szCs w:val="28"/>
      <w:lang w:val="en-US" w:bidi="hi-IN"/>
    </w:rPr>
  </w:style>
  <w:style w:type="paragraph" w:styleId="Xl120" w:customStyle="1">
    <w:name w:val="xl12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8"/>
      <w:szCs w:val="28"/>
      <w:lang w:val="en-US" w:bidi="hi-IN"/>
    </w:rPr>
  </w:style>
  <w:style w:type="paragraph" w:styleId="Xl121" w:customStyle="1">
    <w:name w:val="xl121"/>
    <w:basedOn w:val="Normal"/>
    <w:qFormat/>
    <w:rsid w:val="00441ac2"/>
    <w:pPr>
      <w:pBdr>
        <w:top w:val="single" w:sz="4" w:space="0" w:color="000000"/>
        <w:bottom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22" w:customStyle="1">
    <w:name w:val="xl122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23" w:customStyle="1">
    <w:name w:val="xl12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24" w:customStyle="1">
    <w:name w:val="xl124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25" w:customStyle="1">
    <w:name w:val="xl125"/>
    <w:basedOn w:val="Normal"/>
    <w:qFormat/>
    <w:rsid w:val="00441ac2"/>
    <w:pPr>
      <w:pBdr>
        <w:top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26" w:customStyle="1">
    <w:name w:val="xl126"/>
    <w:basedOn w:val="Normal"/>
    <w:qFormat/>
    <w:rsid w:val="00441ac2"/>
    <w:pPr>
      <w:pBdr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27" w:customStyle="1">
    <w:name w:val="xl127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Font5" w:customStyle="1">
    <w:name w:val="font5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color w:val="000000"/>
      <w:sz w:val="20"/>
      <w:szCs w:val="20"/>
      <w:lang w:val="en-US" w:bidi="hi-IN"/>
    </w:rPr>
  </w:style>
  <w:style w:type="paragraph" w:styleId="Xl63" w:customStyle="1">
    <w:name w:val="xl6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64" w:customStyle="1">
    <w:name w:val="xl6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65" w:customStyle="1">
    <w:name w:val="xl6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Bookman Old Style" w:hAnsi="Bookman Old Style" w:eastAsia="Times New Roman" w:cs="Times New Roman"/>
      <w:sz w:val="20"/>
      <w:szCs w:val="20"/>
      <w:lang w:val="en-US" w:bidi="hi-IN"/>
    </w:rPr>
  </w:style>
  <w:style w:type="paragraph" w:styleId="Xl128" w:customStyle="1">
    <w:name w:val="xl12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6"/>
      <w:szCs w:val="26"/>
      <w:lang w:val="en-US" w:bidi="hi-IN"/>
    </w:rPr>
  </w:style>
  <w:style w:type="paragraph" w:styleId="Font6" w:customStyle="1">
    <w:name w:val="font6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color w:val="000000"/>
      <w:sz w:val="20"/>
      <w:szCs w:val="20"/>
      <w:lang w:val="en-US" w:bidi="hi-IN"/>
    </w:rPr>
  </w:style>
  <w:style w:type="paragraph" w:styleId="Font7" w:customStyle="1">
    <w:name w:val="font7"/>
    <w:basedOn w:val="Normal"/>
    <w:qFormat/>
    <w:rsid w:val="00441ac2"/>
    <w:pPr>
      <w:spacing w:lineRule="auto" w:line="240" w:beforeAutospacing="1" w:afterAutospacing="1"/>
    </w:pPr>
    <w:rPr>
      <w:rFonts w:ascii="Shusha" w:hAnsi="Shusha" w:eastAsia="Times New Roman" w:cs="Times New Roman"/>
      <w:b/>
      <w:bCs/>
      <w:color w:val="000000"/>
      <w:sz w:val="28"/>
      <w:szCs w:val="28"/>
      <w:lang w:val="en-US" w:bidi="hi-IN"/>
    </w:rPr>
  </w:style>
  <w:style w:type="paragraph" w:styleId="Xl129" w:customStyle="1">
    <w:name w:val="xl12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30" w:customStyle="1">
    <w:name w:val="xl130"/>
    <w:basedOn w:val="Normal"/>
    <w:qFormat/>
    <w:rsid w:val="00441ac2"/>
    <w:pPr>
      <w:pBdr>
        <w:top w:val="single" w:sz="4" w:space="0" w:color="000000"/>
        <w:lef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1" w:customStyle="1">
    <w:name w:val="xl131"/>
    <w:basedOn w:val="Normal"/>
    <w:qFormat/>
    <w:rsid w:val="00441ac2"/>
    <w:pPr>
      <w:pBdr>
        <w:lef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2" w:customStyle="1">
    <w:name w:val="xl132"/>
    <w:basedOn w:val="Normal"/>
    <w:qFormat/>
    <w:rsid w:val="00441ac2"/>
    <w:pPr>
      <w:pBdr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3" w:customStyle="1">
    <w:name w:val="xl13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4" w:customStyle="1">
    <w:name w:val="xl134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5" w:customStyle="1">
    <w:name w:val="xl13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6" w:customStyle="1">
    <w:name w:val="xl13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37" w:customStyle="1">
    <w:name w:val="xl137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38" w:customStyle="1">
    <w:name w:val="xl13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139" w:customStyle="1">
    <w:name w:val="xl139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140" w:customStyle="1">
    <w:name w:val="xl140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1" w:customStyle="1">
    <w:name w:val="xl14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2" w:customStyle="1">
    <w:name w:val="xl14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color w:val="000000"/>
      <w:sz w:val="24"/>
      <w:szCs w:val="24"/>
      <w:lang w:val="en-US" w:bidi="hi-IN"/>
    </w:rPr>
  </w:style>
  <w:style w:type="paragraph" w:styleId="Xl143" w:customStyle="1">
    <w:name w:val="xl14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4" w:customStyle="1">
    <w:name w:val="xl14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5" w:customStyle="1">
    <w:name w:val="xl14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6" w:customStyle="1">
    <w:name w:val="xl14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color w:val="000000"/>
      <w:sz w:val="24"/>
      <w:szCs w:val="24"/>
      <w:lang w:val="en-US" w:bidi="hi-IN"/>
    </w:rPr>
  </w:style>
  <w:style w:type="paragraph" w:styleId="Xl147" w:customStyle="1">
    <w:name w:val="xl14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color w:val="000000"/>
      <w:sz w:val="24"/>
      <w:szCs w:val="24"/>
      <w:lang w:val="en-US" w:bidi="hi-IN"/>
    </w:rPr>
  </w:style>
  <w:style w:type="paragraph" w:styleId="Xl148" w:customStyle="1">
    <w:name w:val="xl148"/>
    <w:basedOn w:val="Normal"/>
    <w:qFormat/>
    <w:rsid w:val="00441ac2"/>
    <w:pPr>
      <w:pBdr>
        <w:left w:val="single" w:sz="4" w:space="0" w:color="000000"/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9" w:customStyle="1">
    <w:name w:val="xl149"/>
    <w:basedOn w:val="Normal"/>
    <w:qFormat/>
    <w:rsid w:val="00441ac2"/>
    <w:pPr>
      <w:pBdr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50" w:customStyle="1">
    <w:name w:val="xl150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51" w:customStyle="1">
    <w:name w:val="xl151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2" w:customStyle="1">
    <w:name w:val="xl15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3" w:customStyle="1">
    <w:name w:val="xl153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4" w:customStyle="1">
    <w:name w:val="xl154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Default" w:customStyle="1">
    <w:name w:val="Default"/>
    <w:qFormat/>
    <w:rsid w:val="00441ac2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Calibri"/>
      <w:color w:val="000000"/>
      <w:kern w:val="0"/>
      <w:sz w:val="24"/>
      <w:szCs w:val="24"/>
      <w:lang w:val="en-IN" w:eastAsia="en-US" w:bidi="hi-IN"/>
    </w:rPr>
  </w:style>
  <w:style w:type="paragraph" w:styleId="Xl155" w:customStyle="1">
    <w:name w:val="xl155"/>
    <w:basedOn w:val="Normal"/>
    <w:qFormat/>
    <w:rsid w:val="00441ac2"/>
    <w:pPr>
      <w:pBdr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6" w:customStyle="1">
    <w:name w:val="xl156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7" w:customStyle="1">
    <w:name w:val="xl157"/>
    <w:basedOn w:val="Normal"/>
    <w:qFormat/>
    <w:rsid w:val="007f25f4"/>
    <w:pPr>
      <w:pBdr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8" w:customStyle="1">
    <w:name w:val="xl158"/>
    <w:basedOn w:val="Normal"/>
    <w:qFormat/>
    <w:rsid w:val="007f25f4"/>
    <w:pP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color w:val="FFFFFF"/>
      <w:sz w:val="24"/>
      <w:szCs w:val="24"/>
      <w:lang w:eastAsia="en-IN" w:bidi="hi-IN"/>
    </w:rPr>
  </w:style>
  <w:style w:type="paragraph" w:styleId="Xl159" w:customStyle="1">
    <w:name w:val="xl159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0" w:customStyle="1">
    <w:name w:val="xl160"/>
    <w:basedOn w:val="Normal"/>
    <w:qFormat/>
    <w:rsid w:val="00636b7c"/>
    <w:pPr>
      <w:pBdr>
        <w:top w:val="single" w:sz="4" w:space="0" w:color="000000"/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1" w:customStyle="1">
    <w:name w:val="xl161"/>
    <w:basedOn w:val="Normal"/>
    <w:qFormat/>
    <w:rsid w:val="00636b7c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2" w:customStyle="1">
    <w:name w:val="xl162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3" w:customStyle="1">
    <w:name w:val="xl163"/>
    <w:basedOn w:val="Normal"/>
    <w:qFormat/>
    <w:rsid w:val="00636b7c"/>
    <w:pPr>
      <w:pBdr>
        <w:top w:val="single" w:sz="4" w:space="0" w:color="000000"/>
        <w:lef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4" w:customStyle="1">
    <w:name w:val="xl164"/>
    <w:basedOn w:val="Normal"/>
    <w:qFormat/>
    <w:rsid w:val="00636b7c"/>
    <w:pPr>
      <w:pBdr>
        <w:top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5" w:customStyle="1">
    <w:name w:val="xl165"/>
    <w:basedOn w:val="Normal"/>
    <w:qFormat/>
    <w:rsid w:val="00636b7c"/>
    <w:pPr>
      <w:pBdr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6" w:customStyle="1">
    <w:name w:val="xl166"/>
    <w:basedOn w:val="Normal"/>
    <w:qFormat/>
    <w:rsid w:val="00636b7c"/>
    <w:pPr>
      <w:pBdr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7" w:customStyle="1">
    <w:name w:val="xl167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8" w:customStyle="1">
    <w:name w:val="xl168"/>
    <w:basedOn w:val="Normal"/>
    <w:qFormat/>
    <w:rsid w:val="00636b7c"/>
    <w:pPr>
      <w:pBdr>
        <w:top w:val="single" w:sz="4" w:space="0" w:color="000000"/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69" w:customStyle="1">
    <w:name w:val="xl169"/>
    <w:basedOn w:val="Normal"/>
    <w:qFormat/>
    <w:rsid w:val="00636b7c"/>
    <w:pPr>
      <w:pBdr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70" w:customStyle="1">
    <w:name w:val="xl170"/>
    <w:basedOn w:val="Normal"/>
    <w:qFormat/>
    <w:rsid w:val="00636b7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71" w:customStyle="1">
    <w:name w:val="xl171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8"/>
      <w:szCs w:val="28"/>
      <w:lang w:eastAsia="en-IN" w:bidi="hi-IN"/>
    </w:rPr>
  </w:style>
  <w:style w:type="paragraph" w:styleId="Xl172" w:customStyle="1">
    <w:name w:val="xl172"/>
    <w:basedOn w:val="Normal"/>
    <w:qFormat/>
    <w:rsid w:val="00636b7c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Revision">
    <w:name w:val="Revision"/>
    <w:uiPriority w:val="99"/>
    <w:semiHidden/>
    <w:qFormat/>
    <w:rsid w:val="00156b1c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Mangal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Msonormal" w:customStyle="1">
    <w:name w:val="msonormal"/>
    <w:basedOn w:val="Normal"/>
    <w:qFormat/>
    <w:rsid w:val="0090255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IN" w:bidi="hi-IN"/>
    </w:rPr>
  </w:style>
  <w:style w:type="paragraph" w:styleId="Xl173" w:customStyle="1">
    <w:name w:val="xl173"/>
    <w:basedOn w:val="Normal"/>
    <w:qFormat/>
    <w:rsid w:val="00832c7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8"/>
      <w:szCs w:val="28"/>
      <w:lang w:eastAsia="en-IN" w:bidi="hi-IN"/>
    </w:rPr>
  </w:style>
  <w:style w:type="paragraph" w:styleId="Xl174" w:customStyle="1">
    <w:name w:val="xl174"/>
    <w:basedOn w:val="Normal"/>
    <w:qFormat/>
    <w:rsid w:val="00832c7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75" w:customStyle="1">
    <w:name w:val="xl175"/>
    <w:basedOn w:val="Normal"/>
    <w:qFormat/>
    <w:rsid w:val="00832c72"/>
    <w:pPr>
      <w:pBdr>
        <w:top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76" w:customStyle="1">
    <w:name w:val="xl176"/>
    <w:basedOn w:val="Normal"/>
    <w:qFormat/>
    <w:rsid w:val="00832c72"/>
    <w:pPr>
      <w:pBdr>
        <w:top w:val="single" w:sz="4" w:space="0" w:color="000000"/>
        <w:lef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77" w:customStyle="1">
    <w:name w:val="xl177"/>
    <w:basedOn w:val="Normal"/>
    <w:qFormat/>
    <w:rsid w:val="00832c72"/>
    <w:pPr>
      <w:pBdr>
        <w:lef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78" w:customStyle="1">
    <w:name w:val="xl178"/>
    <w:basedOn w:val="Normal"/>
    <w:qFormat/>
    <w:rsid w:val="00832c72"/>
    <w:pPr>
      <w:pBdr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sz w:val="24"/>
      <w:szCs w:val="24"/>
      <w:lang w:eastAsia="en-IN" w:bidi="hi-IN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441ac2"/>
    <w:pPr>
      <w:spacing w:after="0" w:line="240" w:lineRule="auto"/>
    </w:pPr>
    <w:rPr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Light1">
    <w:name w:val="Table Grid Light1"/>
    <w:basedOn w:val="TableNormal"/>
    <w:uiPriority w:val="40"/>
    <w:rsid w:val="00441ac2"/>
    <w:pPr>
      <w:spacing w:after="0" w:line="240" w:lineRule="auto"/>
    </w:pPr>
    <w:rPr>
      <w:lang w:val="en-US"/>
    </w:rPr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  <w:style w:type="table" w:customStyle="1" w:styleId="TableGrid1">
    <w:name w:val="Table Grid1"/>
    <w:basedOn w:val="TableNormal"/>
    <w:uiPriority w:val="59"/>
    <w:rsid w:val="006e4ef1"/>
    <w:pPr>
      <w:spacing w:after="0" w:line="240" w:lineRule="auto"/>
    </w:pPr>
    <w:rPr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footer" Target="footer3.xml"/><Relationship Id="rId7" Type="http://schemas.openxmlformats.org/officeDocument/2006/relationships/image" Target="media/image3.wmf"/><Relationship Id="rId8" Type="http://schemas.openxmlformats.org/officeDocument/2006/relationships/footer" Target="footer4.xml"/><Relationship Id="rId9" Type="http://schemas.openxmlformats.org/officeDocument/2006/relationships/image" Target="media/image4.wmf"/><Relationship Id="rId10" Type="http://schemas.openxmlformats.org/officeDocument/2006/relationships/image" Target="media/image5.wmf"/><Relationship Id="rId11" Type="http://schemas.openxmlformats.org/officeDocument/2006/relationships/image" Target="media/image6.png"/><Relationship Id="rId12" Type="http://schemas.openxmlformats.org/officeDocument/2006/relationships/image" Target="media/image7.wmf"/><Relationship Id="rId13" Type="http://schemas.openxmlformats.org/officeDocument/2006/relationships/footer" Target="footer5.xml"/><Relationship Id="rId14" Type="http://schemas.openxmlformats.org/officeDocument/2006/relationships/image" Target="media/image8.wmf"/><Relationship Id="rId15" Type="http://schemas.openxmlformats.org/officeDocument/2006/relationships/image" Target="media/image9.wmf"/><Relationship Id="rId16" Type="http://schemas.openxmlformats.org/officeDocument/2006/relationships/footer" Target="footer6.xml"/><Relationship Id="rId17" Type="http://schemas.openxmlformats.org/officeDocument/2006/relationships/image" Target="media/image10.png"/><Relationship Id="rId18" Type="http://schemas.openxmlformats.org/officeDocument/2006/relationships/hyperlink" Target="https://posoco.in/reports/system-reliability-indices/monthly-vdittcatc/monthly-vdi-ttc-atc-2020-21/" TargetMode="External"/><Relationship Id="rId19" Type="http://schemas.openxmlformats.org/officeDocument/2006/relationships/footer" Target="footer7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ABB600-FB11-4A3E-8D38-7721B8297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Application>LibreOffice/7.1.2.2$MacOSX_X86_64 LibreOffice_project/8a45595d069ef5570103caea1b71cc9d82b2aae4</Application>
  <AppVersion>15.0000</AppVersion>
  <Pages>44</Pages>
  <Words>4028</Words>
  <Characters>24201</Characters>
  <CharactersWithSpaces>27380</CharactersWithSpaces>
  <Paragraphs>1983</Paragraphs>
  <Company>Hewlett-Packard Company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2021-02-16T09:43:00Z</dcterms:created>
  <dc:creator>nandkishor chaudari</dc:creator>
  <dc:description/>
  <dc:language>en-IN</dc:language>
  <cp:lastModifiedBy/>
  <cp:lastPrinted>2020-11-20T18:15:00Z</cp:lastPrinted>
  <dcterms:modified xsi:type="dcterms:W3CDTF">2021-04-29T12:41:47Z</dcterms:modified>
  <cp:revision>169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