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35EAA">
      <w:pPr>
        <w:spacing w:before="0" w:after="50"/>
        <w:jc w:val="center"/>
        <w:rPr>
          <w:color w:val="auto"/>
        </w:rPr>
      </w:pPr>
      <w:r>
        <w:rPr>
          <w:rFonts w:ascii="MS Gothic" w:hAnsi="MS Gothic" w:eastAsia="MS Gothic" w:cs="MS Gothic"/>
          <w:b/>
          <w:bCs/>
          <w:color w:val="auto"/>
          <w:sz w:val="52"/>
          <w:szCs w:val="52"/>
        </w:rPr>
        <w:t>職　務　経　歴　書</w:t>
      </w:r>
    </w:p>
    <w:p w14:paraId="60384DB9">
      <w:pPr>
        <w:pBdr>
          <w:bottom w:val="single" w:color="1F4E79" w:sz="12" w:space="1"/>
        </w:pBdr>
        <w:spacing w:before="0" w:after="90"/>
        <w:jc w:val="center"/>
      </w:pPr>
      <w:r>
        <w:rPr>
          <w:rFonts w:ascii="MS Gothic" w:hAnsi="MS Gothic" w:eastAsia="MS Gothic" w:cs="MS Gothic"/>
          <w:b/>
          <w:bCs/>
          <w:color w:val="555555"/>
          <w:sz w:val="20"/>
          <w:szCs w:val="20"/>
        </w:rPr>
        <w:t>作成日</w:t>
      </w:r>
      <w:r>
        <w:rPr>
          <w:rFonts w:ascii="MS Gothic" w:hAnsi="MS Gothic" w:eastAsia="MS Gothic" w:cs="MS Gothic"/>
          <w:color w:val="555555"/>
          <w:sz w:val="20"/>
          <w:szCs w:val="20"/>
        </w:rPr>
        <w:t>：2026年03月25日　　</w:t>
      </w:r>
      <w:r>
        <w:rPr>
          <w:rFonts w:ascii="MS Gothic" w:hAnsi="MS Gothic" w:eastAsia="MS Gothic" w:cs="MS Gothic"/>
          <w:b/>
          <w:bCs/>
          <w:color w:val="555555"/>
          <w:sz w:val="20"/>
          <w:szCs w:val="20"/>
        </w:rPr>
        <w:t>氏名</w:t>
      </w:r>
      <w:r>
        <w:rPr>
          <w:rFonts w:ascii="MS Gothic" w:hAnsi="MS Gothic" w:eastAsia="MS Gothic" w:cs="MS Gothic"/>
          <w:color w:val="555555"/>
          <w:sz w:val="20"/>
          <w:szCs w:val="20"/>
        </w:rPr>
        <w:t>：</w:t>
      </w:r>
      <w:r>
        <w:rPr>
          <w:rFonts w:ascii="MS Gothic" w:hAnsi="MS Gothic" w:eastAsia="MS Gothic" w:cs="MS Gothic"/>
          <w:color w:val="555555"/>
          <w:sz w:val="22"/>
          <w:szCs w:val="22"/>
        </w:rPr>
        <w:t>グプタ ディラジュ（Dheeraj Gupta）　</w:t>
      </w:r>
      <w:r>
        <w:rPr>
          <w:rFonts w:ascii="MS Gothic" w:hAnsi="MS Gothic" w:eastAsia="MS Gothic" w:cs="MS Gothic"/>
          <w:color w:val="555555"/>
          <w:sz w:val="20"/>
          <w:szCs w:val="20"/>
        </w:rPr>
        <w:t>　</w:t>
      </w:r>
      <w:r>
        <w:rPr>
          <w:rFonts w:ascii="MS Gothic" w:hAnsi="MS Gothic" w:eastAsia="MS Gothic" w:cs="MS Gothic"/>
          <w:b/>
          <w:bCs/>
          <w:color w:val="555555"/>
          <w:sz w:val="20"/>
          <w:szCs w:val="20"/>
        </w:rPr>
        <w:t>総経験年数</w:t>
      </w:r>
      <w:r>
        <w:rPr>
          <w:rFonts w:ascii="MS Gothic" w:hAnsi="MS Gothic" w:eastAsia="MS Gothic" w:cs="MS Gothic"/>
          <w:color w:val="555555"/>
          <w:sz w:val="20"/>
          <w:szCs w:val="20"/>
        </w:rPr>
        <w:t>：5年9ヶ月</w:t>
      </w:r>
    </w:p>
    <w:p w14:paraId="203BE34C">
      <w:pPr>
        <w:pBdr>
          <w:bottom w:val="single" w:color="1F4E79" w:sz="10" w:space="2"/>
        </w:pBdr>
        <w:spacing w:before="220" w:after="70"/>
        <w:rPr>
          <w:b/>
          <w:bCs/>
        </w:rPr>
      </w:pPr>
      <w:r>
        <w:rPr>
          <w:rFonts w:ascii="MS Gothic" w:hAnsi="MS Gothic" w:eastAsia="MS Gothic" w:cs="MS Gothic"/>
          <w:b/>
          <w:bCs/>
          <w:color w:val="1F4E79"/>
          <w:sz w:val="23"/>
          <w:szCs w:val="23"/>
        </w:rPr>
        <w:t>職務要約</w:t>
      </w:r>
    </w:p>
    <w:p w14:paraId="4657A725">
      <w:pPr>
        <w:spacing w:before="80" w:after="70"/>
      </w:pPr>
      <w:r>
        <w:rPr>
          <w:rFonts w:ascii="MS Gothic" w:hAnsi="MS Gothic" w:eastAsia="MS Gothic" w:cs="MS Gothic"/>
          <w:b w:val="0"/>
          <w:bCs w:val="0"/>
          <w:color w:val="1A1A1A"/>
          <w:sz w:val="20"/>
          <w:szCs w:val="20"/>
        </w:rPr>
        <w:t>インドの製造業における購買・調達担当からキャリアをスタートし、日本語学習と並行してIT・ERP分野へ転身してまいりました。富士通インドでの日本語を活かした調達サポート業務を経て、キャップジェミニでは約</w:t>
      </w:r>
      <w:r>
        <w:rPr>
          <w:rFonts w:hint="eastAsia" w:cs="MS Gothic"/>
          <w:b w:val="0"/>
          <w:bCs w:val="0"/>
          <w:color w:val="1A1A1A"/>
          <w:sz w:val="20"/>
          <w:szCs w:val="20"/>
          <w:lang w:val="en-US" w:eastAsia="ja-JP"/>
        </w:rPr>
        <w:t>3ぐ年</w:t>
      </w:r>
      <w:r>
        <w:rPr>
          <w:rFonts w:ascii="MS Gothic" w:hAnsi="MS Gothic" w:eastAsia="MS Gothic" w:cs="MS Gothic"/>
          <w:b w:val="0"/>
          <w:bCs w:val="0"/>
          <w:color w:val="1A1A1A"/>
          <w:sz w:val="20"/>
          <w:szCs w:val="20"/>
        </w:rPr>
        <w:t>にわたり、Yamaha Music・Panasonic・GC Dentalなど複数の日系大手クライアントのSAP S/4HANA SDプロジェクトを担当。サポート・ロールアウト・データ移行・UAT支援を通じ、受注から請求までのOTCプロセス全体に精通しています。JLPT N2を取得しており、日本語・英語による要件ヒアリング、ドキュメント作成、ステークホルダーとの折衝が可能です。現在は東京在住（就労ビザ有効：2029年）にて、インドサクラ ジャパンのSAP SDコンサルタントとして在籍中。SAP MM・SAP BTPも並行習得中であり、日本のSAP市場で長期的に貢献することを目指しています。</w:t>
      </w:r>
      <w:bookmarkStart w:id="0" w:name="_GoBack"/>
      <w:bookmarkEnd w:id="0"/>
    </w:p>
    <w:p w14:paraId="7FD24964">
      <w:pPr>
        <w:pBdr>
          <w:bottom w:val="single" w:color="1F4E79" w:sz="10" w:space="2"/>
        </w:pBdr>
        <w:spacing w:before="220" w:after="70"/>
      </w:pPr>
      <w:r>
        <w:rPr>
          <w:rFonts w:ascii="MS Gothic" w:hAnsi="MS Gothic" w:eastAsia="MS Gothic" w:cs="MS Gothic"/>
          <w:b/>
          <w:bCs/>
          <w:color w:val="1F4E79"/>
          <w:sz w:val="23"/>
          <w:szCs w:val="23"/>
        </w:rPr>
        <w:t>活かせる経験・知識・技術</w:t>
      </w:r>
    </w:p>
    <w:p w14:paraId="542BDE29">
      <w:pPr>
        <w:pStyle w:val="14"/>
        <w:numPr>
          <w:ilvl w:val="0"/>
          <w:numId w:val="1"/>
        </w:numPr>
        <w:spacing w:before="38" w:after="38"/>
      </w:pPr>
      <w:r>
        <w:rPr>
          <w:rFonts w:ascii="MS Gothic" w:hAnsi="MS Gothic" w:eastAsia="MS Gothic" w:cs="MS Gothic"/>
          <w:color w:val="1A1A1A"/>
          <w:sz w:val="20"/>
          <w:szCs w:val="20"/>
        </w:rPr>
        <w:t>SAP S/4HANA SD（受注・出荷・請求・ATP・価格決定・与信管理）の設定・運用・テスト支援</w:t>
      </w:r>
    </w:p>
    <w:p w14:paraId="17967406">
      <w:pPr>
        <w:pStyle w:val="14"/>
        <w:numPr>
          <w:ilvl w:val="0"/>
          <w:numId w:val="1"/>
        </w:numPr>
        <w:spacing w:before="38" w:after="38"/>
      </w:pPr>
      <w:r>
        <w:rPr>
          <w:rFonts w:ascii="MS Gothic" w:hAnsi="MS Gothic" w:eastAsia="MS Gothic" w:cs="MS Gothic"/>
          <w:color w:val="1A1A1A"/>
          <w:sz w:val="20"/>
          <w:szCs w:val="20"/>
        </w:rPr>
        <w:t>IDOC・EDI・APIを活用したSAPと外部システムの統合・連携支援</w:t>
      </w:r>
    </w:p>
    <w:p w14:paraId="2F1D50FA">
      <w:pPr>
        <w:pStyle w:val="14"/>
        <w:numPr>
          <w:ilvl w:val="0"/>
          <w:numId w:val="1"/>
        </w:numPr>
        <w:spacing w:before="38" w:after="38"/>
      </w:pPr>
      <w:r>
        <w:rPr>
          <w:rFonts w:ascii="MS Gothic" w:hAnsi="MS Gothic" w:eastAsia="MS Gothic" w:cs="MS Gothic"/>
          <w:color w:val="1A1A1A"/>
          <w:sz w:val="20"/>
          <w:szCs w:val="20"/>
        </w:rPr>
        <w:t>Panayaを用いたUATシナリオ作成・実行・不具合管理・テストエビデンス収集</w:t>
      </w:r>
    </w:p>
    <w:p w14:paraId="5B8F543E">
      <w:pPr>
        <w:pStyle w:val="14"/>
        <w:numPr>
          <w:ilvl w:val="0"/>
          <w:numId w:val="1"/>
        </w:numPr>
        <w:spacing w:before="38" w:after="38"/>
      </w:pPr>
      <w:r>
        <w:rPr>
          <w:rFonts w:ascii="MS Gothic" w:hAnsi="MS Gothic" w:eastAsia="MS Gothic" w:cs="MS Gothic"/>
          <w:color w:val="1A1A1A"/>
          <w:sz w:val="20"/>
          <w:szCs w:val="20"/>
        </w:rPr>
        <w:t>BPD・FDD・TDD・設定提案書・SOPなどのドキュメント作成・レビュー（日英対応）</w:t>
      </w:r>
    </w:p>
    <w:p w14:paraId="4FC7A467">
      <w:pPr>
        <w:pStyle w:val="14"/>
        <w:numPr>
          <w:ilvl w:val="0"/>
          <w:numId w:val="1"/>
        </w:numPr>
        <w:spacing w:before="38" w:after="38"/>
      </w:pPr>
      <w:r>
        <w:rPr>
          <w:rFonts w:ascii="MS Gothic" w:hAnsi="MS Gothic" w:eastAsia="MS Gothic" w:cs="MS Gothic"/>
          <w:color w:val="1A1A1A"/>
          <w:sz w:val="20"/>
          <w:szCs w:val="20"/>
        </w:rPr>
        <w:t>UiPathを使用した調達業務（見積書・注文書）のRPA自動化開発</w:t>
      </w:r>
    </w:p>
    <w:p w14:paraId="00FA50D1">
      <w:pPr>
        <w:pStyle w:val="14"/>
        <w:numPr>
          <w:ilvl w:val="0"/>
          <w:numId w:val="1"/>
        </w:numPr>
        <w:spacing w:before="38" w:after="38"/>
      </w:pPr>
      <w:r>
        <w:rPr>
          <w:rFonts w:ascii="MS Gothic" w:hAnsi="MS Gothic" w:eastAsia="MS Gothic" w:cs="MS Gothic"/>
          <w:color w:val="1A1A1A"/>
          <w:sz w:val="20"/>
          <w:szCs w:val="20"/>
        </w:rPr>
        <w:t>日本語（JLPT N2・ビジネスレベル）・英語によるクライアント対応・研修実施・会議進行</w:t>
      </w:r>
    </w:p>
    <w:p w14:paraId="3D0DB8B1">
      <w:pPr>
        <w:pStyle w:val="14"/>
        <w:numPr>
          <w:ilvl w:val="0"/>
          <w:numId w:val="1"/>
        </w:numPr>
        <w:spacing w:before="38" w:after="38"/>
      </w:pPr>
      <w:r>
        <w:rPr>
          <w:rFonts w:ascii="MS Gothic" w:hAnsi="MS Gothic" w:eastAsia="MS Gothic" w:cs="MS Gothic"/>
          <w:color w:val="1A1A1A"/>
          <w:sz w:val="20"/>
          <w:szCs w:val="20"/>
        </w:rPr>
        <w:t>SAP MM（基礎理解）・SAP BTP（基礎理解・現在習得中）</w:t>
      </w:r>
    </w:p>
    <w:p w14:paraId="63308A11">
      <w:pPr>
        <w:pBdr>
          <w:bottom w:val="single" w:color="1F4E79" w:sz="10" w:space="2"/>
        </w:pBdr>
        <w:spacing w:before="220" w:after="70"/>
      </w:pPr>
      <w:r>
        <w:rPr>
          <w:rFonts w:ascii="MS Gothic" w:hAnsi="MS Gothic" w:eastAsia="MS Gothic" w:cs="MS Gothic"/>
          <w:b/>
          <w:bCs/>
          <w:color w:val="1F4E79"/>
          <w:sz w:val="23"/>
          <w:szCs w:val="23"/>
        </w:rPr>
        <w:t>職務経歴</w:t>
      </w:r>
    </w:p>
    <w:p w14:paraId="78D5C419">
      <w:pPr>
        <w:spacing w:before="200" w:after="20"/>
      </w:pPr>
      <w:r>
        <w:rPr>
          <w:rFonts w:ascii="MS Gothic" w:hAnsi="MS Gothic" w:eastAsia="MS Gothic" w:cs="MS Gothic"/>
          <w:b/>
          <w:bCs/>
          <w:color w:val="1F4E79"/>
          <w:sz w:val="24"/>
          <w:szCs w:val="24"/>
        </w:rPr>
        <w:t>SAP SD バイリンガルコンサルタント</w:t>
      </w:r>
    </w:p>
    <w:p w14:paraId="3F5142B1">
      <w:pPr>
        <w:spacing w:before="0" w:after="55"/>
      </w:pPr>
      <w:r>
        <w:rPr>
          <w:rFonts w:ascii="MS Gothic" w:hAnsi="MS Gothic" w:eastAsia="MS Gothic" w:cs="MS Gothic"/>
          <w:b/>
          <w:bCs/>
          <w:color w:val="1A1A1A"/>
          <w:sz w:val="20"/>
          <w:szCs w:val="20"/>
        </w:rPr>
        <w:t xml:space="preserve">インドサクラ </w:t>
      </w:r>
      <w:r>
        <w:rPr>
          <w:rFonts w:hint="eastAsia" w:cs="MS Gothic"/>
          <w:b/>
          <w:bCs/>
          <w:color w:val="1A1A1A"/>
          <w:sz w:val="20"/>
          <w:szCs w:val="20"/>
          <w:lang w:eastAsia="ja-JP"/>
        </w:rPr>
        <w:t>ソフトウェア</w:t>
      </w:r>
      <w:r>
        <w:rPr>
          <w:rFonts w:ascii="MS Gothic" w:hAnsi="MS Gothic" w:eastAsia="MS Gothic" w:cs="MS Gothic"/>
          <w:b/>
          <w:bCs/>
          <w:color w:val="1A1A1A"/>
          <w:sz w:val="20"/>
          <w:szCs w:val="20"/>
        </w:rPr>
        <w:t xml:space="preserve">ジャパン（IndoSakura </w:t>
      </w:r>
      <w:r>
        <w:rPr>
          <w:rFonts w:hint="default" w:cs="MS Gothic"/>
          <w:b/>
          <w:bCs/>
          <w:color w:val="1A1A1A"/>
          <w:sz w:val="20"/>
          <w:szCs w:val="20"/>
          <w:lang w:val="en-US"/>
        </w:rPr>
        <w:t xml:space="preserve">software </w:t>
      </w:r>
      <w:r>
        <w:rPr>
          <w:rFonts w:ascii="MS Gothic" w:hAnsi="MS Gothic" w:eastAsia="MS Gothic" w:cs="MS Gothic"/>
          <w:b/>
          <w:bCs/>
          <w:color w:val="1A1A1A"/>
          <w:sz w:val="20"/>
          <w:szCs w:val="20"/>
        </w:rPr>
        <w:t>Japan）</w:t>
      </w:r>
      <w:r>
        <w:rPr>
          <w:rFonts w:ascii="MS Gothic" w:hAnsi="MS Gothic" w:eastAsia="MS Gothic" w:cs="MS Gothic"/>
          <w:color w:val="555555"/>
          <w:sz w:val="19"/>
          <w:szCs w:val="19"/>
        </w:rPr>
        <w:t>　｜　2026年３月〜現在　｜　東京（常駐）</w:t>
      </w:r>
    </w:p>
    <w:p w14:paraId="0E7D4A52">
      <w:pPr>
        <w:pStyle w:val="14"/>
        <w:numPr>
          <w:ilvl w:val="0"/>
          <w:numId w:val="1"/>
        </w:numPr>
        <w:spacing w:before="38" w:after="38"/>
      </w:pPr>
      <w:r>
        <w:rPr>
          <w:rFonts w:ascii="MS Gothic" w:hAnsi="MS Gothic" w:eastAsia="MS Gothic" w:cs="MS Gothic"/>
          <w:color w:val="1A1A1A"/>
          <w:sz w:val="20"/>
          <w:szCs w:val="20"/>
        </w:rPr>
        <w:t>日本国内の顧客に対し、SAP SD機能の運用サポートを担当。受注・出荷・請求にかかわる問い合わせへの対応および課題解決を実施。</w:t>
      </w:r>
    </w:p>
    <w:p w14:paraId="275ED75E">
      <w:pPr>
        <w:pStyle w:val="14"/>
        <w:numPr>
          <w:ilvl w:val="0"/>
          <w:numId w:val="1"/>
        </w:numPr>
        <w:spacing w:before="38" w:after="38"/>
      </w:pPr>
      <w:r>
        <w:rPr>
          <w:rFonts w:ascii="MS Gothic" w:hAnsi="MS Gothic" w:eastAsia="MS Gothic" w:cs="MS Gothic"/>
          <w:color w:val="1A1A1A"/>
          <w:sz w:val="20"/>
          <w:szCs w:val="20"/>
        </w:rPr>
        <w:t>日本語でのクライアントとの要件ヒアリング・業務課題の整理・改善提案を継続的に行い、業務理解とシステム活用の向上に貢献。</w:t>
      </w:r>
    </w:p>
    <w:p w14:paraId="6BAECCCD">
      <w:pPr>
        <w:pStyle w:val="14"/>
        <w:numPr>
          <w:ilvl w:val="0"/>
          <w:numId w:val="1"/>
        </w:numPr>
        <w:spacing w:before="38" w:after="38"/>
      </w:pPr>
      <w:r>
        <w:rPr>
          <w:rFonts w:ascii="MS Gothic" w:hAnsi="MS Gothic" w:eastAsia="MS Gothic" w:cs="MS Gothic"/>
          <w:color w:val="1A1A1A"/>
          <w:sz w:val="20"/>
          <w:szCs w:val="20"/>
        </w:rPr>
        <w:t>日英バイリンガルにてドキュメント作成・業務マニュアル整備・ナレッジ移転を推進し、チームの対応品質向上をサポート。</w:t>
      </w:r>
    </w:p>
    <w:p w14:paraId="3A70C0F5">
      <w:pPr>
        <w:spacing w:before="80" w:after="0"/>
      </w:pPr>
    </w:p>
    <w:p w14:paraId="5CE97CB3">
      <w:pPr>
        <w:spacing w:before="200" w:after="20"/>
      </w:pPr>
      <w:r>
        <w:rPr>
          <w:rFonts w:ascii="MS Gothic" w:hAnsi="MS Gothic" w:eastAsia="MS Gothic" w:cs="MS Gothic"/>
          <w:b/>
          <w:bCs/>
          <w:color w:val="1F4E79"/>
          <w:sz w:val="24"/>
          <w:szCs w:val="24"/>
        </w:rPr>
        <w:t>SAP SD バイリンガルコンサルタント（日本市場担当）</w:t>
      </w:r>
    </w:p>
    <w:p w14:paraId="158819E1">
      <w:pPr>
        <w:spacing w:before="0" w:after="55"/>
      </w:pPr>
      <w:r>
        <w:rPr>
          <w:rFonts w:ascii="MS Gothic" w:hAnsi="MS Gothic" w:eastAsia="MS Gothic" w:cs="MS Gothic"/>
          <w:b/>
          <w:bCs/>
          <w:color w:val="1A1A1A"/>
          <w:sz w:val="20"/>
          <w:szCs w:val="20"/>
        </w:rPr>
        <w:t>キャップジェミニ インド株式会社（Capgemini India Pvt. Ltd.）</w:t>
      </w:r>
      <w:r>
        <w:rPr>
          <w:rFonts w:ascii="MS Gothic" w:hAnsi="MS Gothic" w:eastAsia="MS Gothic" w:cs="MS Gothic"/>
          <w:color w:val="555555"/>
          <w:sz w:val="19"/>
          <w:szCs w:val="19"/>
        </w:rPr>
        <w:t>　｜　2023年７月〜2026年２月（２年７ヶ月）　｜　インド（日系クライアント対応・リモート）</w:t>
      </w:r>
    </w:p>
    <w:p w14:paraId="3904DBAA">
      <w:pPr>
        <w:spacing w:before="130" w:after="38"/>
      </w:pPr>
      <w:r>
        <w:rPr>
          <w:rFonts w:ascii="MS Gothic" w:hAnsi="MS Gothic" w:eastAsia="MS Gothic" w:cs="MS Gothic"/>
          <w:b/>
          <w:bCs/>
          <w:color w:val="1F4E79"/>
          <w:sz w:val="20"/>
          <w:szCs w:val="20"/>
        </w:rPr>
        <w:t>プロジェクト①</w:t>
      </w:r>
      <w:r>
        <w:rPr>
          <w:rFonts w:hint="eastAsia" w:cs="MS Gothic"/>
          <w:b/>
          <w:bCs/>
          <w:color w:val="1F4E79"/>
          <w:sz w:val="20"/>
          <w:szCs w:val="20"/>
          <w:lang w:val="en-US" w:eastAsia="ja-JP"/>
        </w:rPr>
        <w:t xml:space="preserve"> </w:t>
      </w:r>
      <w:r>
        <w:rPr>
          <w:rFonts w:ascii="MS Gothic" w:hAnsi="MS Gothic" w:eastAsia="MS Gothic" w:cs="MS Gothic"/>
          <w:b/>
          <w:bCs/>
          <w:color w:val="1F4E79"/>
          <w:sz w:val="20"/>
          <w:szCs w:val="20"/>
        </w:rPr>
        <w:t>Tapestry　アプリケーションサポート（小売業・L2/L3）</w:t>
      </w:r>
    </w:p>
    <w:p w14:paraId="3EFEFD1D">
      <w:pPr>
        <w:pStyle w:val="14"/>
        <w:numPr>
          <w:ilvl w:val="0"/>
          <w:numId w:val="1"/>
        </w:numPr>
        <w:spacing w:before="38" w:after="38"/>
      </w:pPr>
      <w:r>
        <w:rPr>
          <w:rFonts w:ascii="MS Gothic" w:hAnsi="MS Gothic" w:eastAsia="MS Gothic" w:cs="MS Gothic"/>
          <w:color w:val="1A1A1A"/>
          <w:sz w:val="20"/>
          <w:szCs w:val="20"/>
        </w:rPr>
        <w:t>SAP SD機能のL2/L3サポートを担当。注文処理エラー・梱包エラー・IDOC障害を迅速に切り分け・解消し、SLA遵守を全期間にわたり維持。</w:t>
      </w:r>
    </w:p>
    <w:p w14:paraId="3B14BD95">
      <w:pPr>
        <w:pStyle w:val="14"/>
        <w:numPr>
          <w:ilvl w:val="0"/>
          <w:numId w:val="1"/>
        </w:numPr>
        <w:spacing w:before="38" w:after="38"/>
      </w:pPr>
      <w:r>
        <w:rPr>
          <w:rFonts w:ascii="MS Gothic" w:hAnsi="MS Gothic" w:eastAsia="MS Gothic" w:cs="MS Gothic"/>
          <w:color w:val="1A1A1A"/>
          <w:sz w:val="20"/>
          <w:szCs w:val="20"/>
        </w:rPr>
        <w:t>バッチジョブの定常監視を実施し、障害発生時には根本原因分析（RCA）を主導。恒久対策を策定・適用することで同種障害の再発を防止。</w:t>
      </w:r>
    </w:p>
    <w:p w14:paraId="00ED1E55">
      <w:pPr>
        <w:pStyle w:val="14"/>
        <w:numPr>
          <w:ilvl w:val="0"/>
          <w:numId w:val="1"/>
        </w:numPr>
        <w:spacing w:before="38" w:after="38"/>
      </w:pPr>
      <w:r>
        <w:rPr>
          <w:rFonts w:ascii="MS Gothic" w:hAnsi="MS Gothic" w:eastAsia="MS Gothic" w:cs="MS Gothic"/>
          <w:color w:val="1A1A1A"/>
          <w:sz w:val="20"/>
          <w:szCs w:val="20"/>
        </w:rPr>
        <w:t>ABAPおよびミドルウェアチームと緊密に連携し、EDI・IDOC接続障害を解消。複数チームにまたがる課題のクロスファンクショナルな解決をリード。</w:t>
      </w:r>
    </w:p>
    <w:p w14:paraId="0E8A6B31">
      <w:pPr>
        <w:spacing w:before="130" w:after="38"/>
        <w:ind w:firstLine="100" w:firstLineChars="50"/>
      </w:pPr>
      <w:r>
        <w:rPr>
          <w:rFonts w:ascii="MS Gothic" w:hAnsi="MS Gothic" w:eastAsia="MS Gothic" w:cs="MS Gothic"/>
          <w:b/>
          <w:bCs/>
          <w:color w:val="1F4E79"/>
          <w:sz w:val="20"/>
          <w:szCs w:val="20"/>
        </w:rPr>
        <w:t>プロジェクト②</w:t>
      </w:r>
      <w:r>
        <w:rPr>
          <w:rFonts w:hint="eastAsia" w:cs="MS Gothic"/>
          <w:b/>
          <w:bCs/>
          <w:color w:val="1F4E79"/>
          <w:sz w:val="20"/>
          <w:szCs w:val="20"/>
          <w:lang w:val="en-US" w:eastAsia="ja-JP"/>
        </w:rPr>
        <w:t xml:space="preserve"> </w:t>
      </w:r>
      <w:r>
        <w:rPr>
          <w:rFonts w:ascii="MS Gothic" w:hAnsi="MS Gothic" w:eastAsia="MS Gothic" w:cs="MS Gothic"/>
          <w:b/>
          <w:bCs/>
          <w:color w:val="1F4E79"/>
          <w:sz w:val="20"/>
          <w:szCs w:val="20"/>
        </w:rPr>
        <w:t>Yamaha Music　グローバルテンプレートロールアウト</w:t>
      </w:r>
    </w:p>
    <w:p w14:paraId="7985CB26">
      <w:pPr>
        <w:pStyle w:val="14"/>
        <w:numPr>
          <w:ilvl w:val="0"/>
          <w:numId w:val="1"/>
        </w:numPr>
        <w:spacing w:before="38" w:after="38"/>
      </w:pPr>
      <w:r>
        <w:rPr>
          <w:rFonts w:ascii="MS Gothic" w:hAnsi="MS Gothic" w:eastAsia="MS Gothic" w:cs="MS Gothic"/>
          <w:color w:val="1A1A1A"/>
          <w:sz w:val="20"/>
          <w:szCs w:val="20"/>
        </w:rPr>
        <w:t>SAP S/4HANAグローバルテンプレートの展開作業を支援。各現地プロセスとテンプレートの整合性を確認し、ギャップ調整および対応策の策定を実施。</w:t>
      </w:r>
    </w:p>
    <w:p w14:paraId="69A4C732">
      <w:pPr>
        <w:pStyle w:val="14"/>
        <w:numPr>
          <w:ilvl w:val="0"/>
          <w:numId w:val="1"/>
        </w:numPr>
        <w:spacing w:before="38" w:after="38"/>
      </w:pPr>
      <w:r>
        <w:rPr>
          <w:rFonts w:ascii="MS Gothic" w:hAnsi="MS Gothic" w:eastAsia="MS Gothic" w:cs="MS Gothic"/>
          <w:color w:val="1A1A1A"/>
          <w:sz w:val="20"/>
          <w:szCs w:val="20"/>
        </w:rPr>
        <w:t>GT（グローバルテンプレート）文書の作成・レビューおよびSAP SD設定テストを担当。業務要件との適合性を体系的に検証し、品質確保に貢献。</w:t>
      </w:r>
    </w:p>
    <w:p w14:paraId="5CBB444A">
      <w:pPr>
        <w:pStyle w:val="14"/>
        <w:numPr>
          <w:ilvl w:val="0"/>
          <w:numId w:val="1"/>
        </w:numPr>
        <w:spacing w:before="38" w:after="38"/>
      </w:pPr>
      <w:r>
        <w:rPr>
          <w:rFonts w:ascii="MS Gothic" w:hAnsi="MS Gothic" w:eastAsia="MS Gothic" w:cs="MS Gothic"/>
          <w:color w:val="1A1A1A"/>
          <w:sz w:val="20"/>
          <w:szCs w:val="20"/>
        </w:rPr>
        <w:t>不具合ライフサイクルの一元管理・承認ワークフロー対応・マスターデータの精査と検証を担当し、スムーズなシステム移行を支援。</w:t>
      </w:r>
    </w:p>
    <w:p w14:paraId="3A8E9340">
      <w:pPr>
        <w:spacing w:before="130" w:after="38"/>
        <w:ind w:firstLine="100" w:firstLineChars="50"/>
      </w:pPr>
      <w:r>
        <w:rPr>
          <w:rFonts w:ascii="MS Gothic" w:hAnsi="MS Gothic" w:eastAsia="MS Gothic" w:cs="MS Gothic"/>
          <w:b/>
          <w:bCs/>
          <w:color w:val="1F4E79"/>
          <w:sz w:val="20"/>
          <w:szCs w:val="20"/>
        </w:rPr>
        <w:t>プロジェクト③</w:t>
      </w:r>
      <w:r>
        <w:rPr>
          <w:rFonts w:hint="eastAsia" w:cs="MS Gothic"/>
          <w:b/>
          <w:bCs/>
          <w:color w:val="1F4E79"/>
          <w:sz w:val="20"/>
          <w:szCs w:val="20"/>
          <w:lang w:val="en-US" w:eastAsia="ja-JP"/>
        </w:rPr>
        <w:t xml:space="preserve"> </w:t>
      </w:r>
      <w:r>
        <w:rPr>
          <w:rFonts w:ascii="MS Gothic" w:hAnsi="MS Gothic" w:eastAsia="MS Gothic" w:cs="MS Gothic"/>
          <w:b/>
          <w:bCs/>
          <w:color w:val="1F4E79"/>
          <w:sz w:val="20"/>
          <w:szCs w:val="20"/>
        </w:rPr>
        <w:t>Panasonic　データ移行・システムインテグレーション支援</w:t>
      </w:r>
    </w:p>
    <w:p w14:paraId="7C2B912B">
      <w:pPr>
        <w:pStyle w:val="14"/>
        <w:numPr>
          <w:ilvl w:val="0"/>
          <w:numId w:val="1"/>
        </w:numPr>
        <w:spacing w:before="38" w:after="38"/>
      </w:pPr>
      <w:r>
        <w:rPr>
          <w:rFonts w:ascii="MS Gothic" w:hAnsi="MS Gothic" w:eastAsia="MS Gothic" w:cs="MS Gothic"/>
          <w:color w:val="1A1A1A"/>
          <w:sz w:val="20"/>
          <w:szCs w:val="20"/>
        </w:rPr>
        <w:t>データ移行チームと協働し、レガシーシステムからSAP S/4HANAへのフィールドマッピングを担当。移行前後のデータ一貫性と整合性を徹底確保。</w:t>
      </w:r>
    </w:p>
    <w:p w14:paraId="391A29FE">
      <w:pPr>
        <w:pStyle w:val="14"/>
        <w:numPr>
          <w:ilvl w:val="0"/>
          <w:numId w:val="1"/>
        </w:numPr>
        <w:spacing w:before="38" w:after="38"/>
      </w:pPr>
      <w:r>
        <w:rPr>
          <w:rFonts w:ascii="MS Gothic" w:hAnsi="MS Gothic" w:eastAsia="MS Gothic" w:cs="MS Gothic"/>
          <w:color w:val="1A1A1A"/>
          <w:sz w:val="20"/>
          <w:szCs w:val="20"/>
        </w:rPr>
        <w:t>BPD（業務プロセス文書）・FDD（機能設計書）・TDD（技術設計書）・設定提案書を作成・レビューし、プロジェクト全体のドキュメント品質向上に貢献。</w:t>
      </w:r>
    </w:p>
    <w:p w14:paraId="08832646">
      <w:pPr>
        <w:pStyle w:val="14"/>
        <w:numPr>
          <w:ilvl w:val="0"/>
          <w:numId w:val="1"/>
        </w:numPr>
        <w:spacing w:before="38" w:after="38"/>
      </w:pPr>
      <w:r>
        <w:rPr>
          <w:rFonts w:ascii="MS Gothic" w:hAnsi="MS Gothic" w:eastAsia="MS Gothic" w:cs="MS Gothic"/>
          <w:color w:val="1A1A1A"/>
          <w:sz w:val="20"/>
          <w:szCs w:val="20"/>
        </w:rPr>
        <w:t>SAP APIを活用した外部業務システムとの統合支援を実施。システム間のデータ連携を円滑化し、業務フローの自動化に貢献。</w:t>
      </w:r>
    </w:p>
    <w:p w14:paraId="637CCA79">
      <w:pPr>
        <w:spacing w:before="130" w:after="38"/>
        <w:ind w:firstLine="100" w:firstLineChars="50"/>
      </w:pPr>
      <w:r>
        <w:rPr>
          <w:rFonts w:ascii="MS Gothic" w:hAnsi="MS Gothic" w:eastAsia="MS Gothic" w:cs="MS Gothic"/>
          <w:b/>
          <w:bCs/>
          <w:color w:val="1F4E79"/>
          <w:sz w:val="20"/>
          <w:szCs w:val="20"/>
        </w:rPr>
        <w:t>プロジェクト④</w:t>
      </w:r>
      <w:r>
        <w:rPr>
          <w:rFonts w:hint="eastAsia" w:cs="MS Gothic"/>
          <w:b/>
          <w:bCs/>
          <w:color w:val="1F4E79"/>
          <w:sz w:val="20"/>
          <w:szCs w:val="20"/>
          <w:lang w:val="en-US" w:eastAsia="ja-JP"/>
        </w:rPr>
        <w:t xml:space="preserve"> </w:t>
      </w:r>
      <w:r>
        <w:rPr>
          <w:rFonts w:ascii="MS Gothic" w:hAnsi="MS Gothic" w:eastAsia="MS Gothic" w:cs="MS Gothic"/>
          <w:b/>
          <w:bCs/>
          <w:color w:val="1F4E79"/>
          <w:sz w:val="20"/>
          <w:szCs w:val="20"/>
        </w:rPr>
        <w:t>GC Dental　UAT支援（OTC領域）</w:t>
      </w:r>
    </w:p>
    <w:p w14:paraId="603CA6C1">
      <w:pPr>
        <w:pStyle w:val="14"/>
        <w:numPr>
          <w:ilvl w:val="0"/>
          <w:numId w:val="1"/>
        </w:numPr>
        <w:spacing w:before="38" w:after="38"/>
      </w:pPr>
      <w:r>
        <w:rPr>
          <w:rFonts w:ascii="MS Gothic" w:hAnsi="MS Gothic" w:eastAsia="MS Gothic" w:cs="MS Gothic"/>
          <w:color w:val="1A1A1A"/>
          <w:sz w:val="20"/>
          <w:szCs w:val="20"/>
        </w:rPr>
        <w:t>Panayaを活用しSAP S/4HANA OTC領域のUATシナリオ作成・実行・エビデンス収集を担当。業務プロセス文書と実際のユースケースに基づきテストケースを設計・レビュー。</w:t>
      </w:r>
    </w:p>
    <w:p w14:paraId="18FE989E">
      <w:pPr>
        <w:pStyle w:val="14"/>
        <w:numPr>
          <w:ilvl w:val="0"/>
          <w:numId w:val="1"/>
        </w:numPr>
        <w:spacing w:before="38" w:after="38"/>
      </w:pPr>
      <w:r>
        <w:rPr>
          <w:rFonts w:ascii="MS Gothic" w:hAnsi="MS Gothic" w:eastAsia="MS Gothic" w:cs="MS Gothic"/>
          <w:color w:val="1A1A1A"/>
          <w:sz w:val="20"/>
          <w:szCs w:val="20"/>
        </w:rPr>
        <w:t>不具合の起票・再テスト管理・進捗報告を一貫して実施。MM・FI・開発チームと密に連携し、UAT期間中の品質確保と課題の早期解決に貢献。</w:t>
      </w:r>
    </w:p>
    <w:p w14:paraId="1E063089">
      <w:pPr>
        <w:pStyle w:val="14"/>
        <w:numPr>
          <w:ilvl w:val="0"/>
          <w:numId w:val="1"/>
        </w:numPr>
        <w:spacing w:before="38" w:after="38"/>
      </w:pPr>
      <w:r>
        <w:rPr>
          <w:rFonts w:ascii="MS Gothic" w:hAnsi="MS Gothic" w:eastAsia="MS Gothic" w:cs="MS Gothic"/>
          <w:color w:val="1A1A1A"/>
          <w:sz w:val="20"/>
          <w:szCs w:val="20"/>
        </w:rPr>
        <w:t>日英バイリンガルにてテストエビデンスレポートおよびステークホルダー向けのコミュニケーション資料を作成。日本語ユーザーに対しても丁寧な情報共有を実施。</w:t>
      </w:r>
    </w:p>
    <w:p w14:paraId="3C937A9F">
      <w:pPr>
        <w:spacing w:before="80" w:after="0"/>
      </w:pPr>
    </w:p>
    <w:p w14:paraId="239181CB">
      <w:pPr>
        <w:spacing w:before="200" w:after="20"/>
      </w:pPr>
      <w:r>
        <w:rPr>
          <w:rFonts w:ascii="MS Gothic" w:hAnsi="MS Gothic" w:eastAsia="MS Gothic" w:cs="MS Gothic"/>
          <w:b/>
          <w:bCs/>
          <w:color w:val="1F4E79"/>
          <w:sz w:val="24"/>
          <w:szCs w:val="24"/>
        </w:rPr>
        <w:t>テクニカルサービス担当（日本語対応）</w:t>
      </w:r>
    </w:p>
    <w:p w14:paraId="3BD69962">
      <w:pPr>
        <w:spacing w:before="0" w:after="55"/>
      </w:pPr>
      <w:r>
        <w:rPr>
          <w:rFonts w:ascii="MS Gothic" w:hAnsi="MS Gothic" w:eastAsia="MS Gothic" w:cs="MS Gothic"/>
          <w:b/>
          <w:bCs/>
          <w:color w:val="1A1A1A"/>
          <w:sz w:val="20"/>
          <w:szCs w:val="20"/>
        </w:rPr>
        <w:t>富士通インド株式会社（Fujitsu India Pvt. Ltd.）</w:t>
      </w:r>
      <w:r>
        <w:rPr>
          <w:rFonts w:ascii="MS Gothic" w:hAnsi="MS Gothic" w:eastAsia="MS Gothic" w:cs="MS Gothic"/>
          <w:color w:val="555555"/>
          <w:sz w:val="19"/>
          <w:szCs w:val="19"/>
        </w:rPr>
        <w:t>　｜　2022年１月〜2023年７月（１年６ヶ月）　｜　インド（日本クライアント対応）</w:t>
      </w:r>
    </w:p>
    <w:p w14:paraId="5518178E">
      <w:pPr>
        <w:pStyle w:val="14"/>
        <w:numPr>
          <w:ilvl w:val="0"/>
          <w:numId w:val="1"/>
        </w:numPr>
        <w:spacing w:before="38" w:after="38"/>
      </w:pPr>
      <w:r>
        <w:rPr>
          <w:rFonts w:ascii="MS Gothic" w:hAnsi="MS Gothic" w:eastAsia="MS Gothic" w:cs="MS Gothic"/>
          <w:color w:val="1A1A1A"/>
          <w:sz w:val="20"/>
          <w:szCs w:val="20"/>
        </w:rPr>
        <w:t>日本のグローバルパートナー向けに調達業務を支援。見積書・発注書（PO）・請求書・承認書（LOA）の作成・処理を社内標準手順に従い正確に遂行。</w:t>
      </w:r>
    </w:p>
    <w:p w14:paraId="570AD07F">
      <w:pPr>
        <w:pStyle w:val="14"/>
        <w:numPr>
          <w:ilvl w:val="0"/>
          <w:numId w:val="1"/>
        </w:numPr>
        <w:spacing w:before="38" w:after="38"/>
      </w:pPr>
      <w:r>
        <w:rPr>
          <w:rFonts w:ascii="MS Gothic" w:hAnsi="MS Gothic" w:eastAsia="MS Gothic" w:cs="MS Gothic"/>
          <w:color w:val="1A1A1A"/>
          <w:sz w:val="20"/>
          <w:szCs w:val="20"/>
        </w:rPr>
        <w:t>UiPathを活用してExcelベースの見積書・注文書作成プロセスを自動化。処理速度の向上と手作業ミスの大幅低減を実現し、チーム全体の業務効率化に貢献。</w:t>
      </w:r>
    </w:p>
    <w:p w14:paraId="04DBFD5F">
      <w:pPr>
        <w:pStyle w:val="14"/>
        <w:numPr>
          <w:ilvl w:val="0"/>
          <w:numId w:val="1"/>
        </w:numPr>
        <w:spacing w:before="38" w:after="38"/>
      </w:pPr>
      <w:r>
        <w:rPr>
          <w:rFonts w:ascii="MS Gothic" w:hAnsi="MS Gothic" w:eastAsia="MS Gothic" w:cs="MS Gothic"/>
          <w:color w:val="1A1A1A"/>
          <w:sz w:val="20"/>
          <w:szCs w:val="20"/>
        </w:rPr>
        <w:t>日本語でのクライアント対応・業務フロー分析・改善提案を継続実施。日本のビジネス慣習に沿った文書作成および社内研修を主導。</w:t>
      </w:r>
    </w:p>
    <w:p w14:paraId="5A08D0F7">
      <w:pPr>
        <w:spacing w:before="80" w:after="0"/>
      </w:pPr>
    </w:p>
    <w:p w14:paraId="7FE23FBC">
      <w:pPr>
        <w:spacing w:before="200" w:after="20"/>
      </w:pPr>
      <w:r>
        <w:rPr>
          <w:rFonts w:ascii="MS Gothic" w:hAnsi="MS Gothic" w:eastAsia="MS Gothic" w:cs="MS Gothic"/>
          <w:b/>
          <w:bCs/>
          <w:color w:val="1F4E79"/>
          <w:sz w:val="24"/>
          <w:szCs w:val="24"/>
        </w:rPr>
        <w:t>購買担当</w:t>
      </w:r>
    </w:p>
    <w:p w14:paraId="22D18933">
      <w:pPr>
        <w:spacing w:before="0" w:after="55"/>
      </w:pPr>
      <w:r>
        <w:rPr>
          <w:rFonts w:ascii="MS Gothic" w:hAnsi="MS Gothic" w:eastAsia="MS Gothic" w:cs="MS Gothic"/>
          <w:b/>
          <w:bCs/>
          <w:color w:val="1A1A1A"/>
          <w:sz w:val="20"/>
          <w:szCs w:val="20"/>
        </w:rPr>
        <w:t>グプタ・インダストリアル・ハードウェア（Gupta Industrial Hardware）</w:t>
      </w:r>
      <w:r>
        <w:rPr>
          <w:rFonts w:ascii="MS Gothic" w:hAnsi="MS Gothic" w:eastAsia="MS Gothic" w:cs="MS Gothic"/>
          <w:color w:val="555555"/>
          <w:sz w:val="19"/>
          <w:szCs w:val="19"/>
        </w:rPr>
        <w:t>　｜　2017年８月〜2019年４月（１年８ヶ月）　｜　インド</w:t>
      </w:r>
    </w:p>
    <w:p w14:paraId="3C0B16FE">
      <w:pPr>
        <w:pStyle w:val="14"/>
        <w:numPr>
          <w:ilvl w:val="0"/>
          <w:numId w:val="1"/>
        </w:numPr>
        <w:spacing w:before="38" w:after="38"/>
      </w:pPr>
      <w:r>
        <w:rPr>
          <w:rFonts w:ascii="MS Gothic" w:hAnsi="MS Gothic" w:eastAsia="MS Gothic" w:cs="MS Gothic"/>
          <w:color w:val="1A1A1A"/>
          <w:sz w:val="20"/>
          <w:szCs w:val="20"/>
        </w:rPr>
        <w:t>部品・原材料の仕入れおよび在庫管理を一括担当。国内外サプライヤーとの価格交渉・納期調整・発注処理を実施し、安定した調達体制を維持。</w:t>
      </w:r>
    </w:p>
    <w:p w14:paraId="75679EA6">
      <w:pPr>
        <w:pStyle w:val="14"/>
        <w:numPr>
          <w:ilvl w:val="0"/>
          <w:numId w:val="1"/>
        </w:numPr>
        <w:spacing w:before="38" w:after="38"/>
      </w:pPr>
      <w:r>
        <w:rPr>
          <w:rFonts w:ascii="MS Gothic" w:hAnsi="MS Gothic" w:eastAsia="MS Gothic" w:cs="MS Gothic"/>
          <w:color w:val="1A1A1A"/>
          <w:sz w:val="20"/>
          <w:szCs w:val="20"/>
        </w:rPr>
        <w:t>Zoho Inventoryの導入プロジェクトを主導（製品選定・設定・テスト・社内展開）。在庫回転率を20%改善し、保管コストを15%削減することに成功。</w:t>
      </w:r>
    </w:p>
    <w:p w14:paraId="3F2EE20A">
      <w:pPr>
        <w:pStyle w:val="14"/>
        <w:numPr>
          <w:ilvl w:val="0"/>
          <w:numId w:val="1"/>
        </w:numPr>
        <w:spacing w:before="38" w:after="38"/>
      </w:pPr>
      <w:r>
        <w:rPr>
          <w:rFonts w:ascii="MS Gothic" w:hAnsi="MS Gothic" w:eastAsia="MS Gothic" w:cs="MS Gothic"/>
          <w:color w:val="1A1A1A"/>
          <w:sz w:val="20"/>
          <w:szCs w:val="20"/>
        </w:rPr>
        <w:t>月次在庫分析および最適在庫量の維持を継続実施。営業・生産部門と連携した購買計画の最適化により、サプライチェーン全体の信頼性を向上。</w:t>
      </w:r>
    </w:p>
    <w:p w14:paraId="2ADEECA8">
      <w:pPr>
        <w:pBdr>
          <w:bottom w:val="single" w:color="1F4E79" w:sz="10" w:space="2"/>
        </w:pBdr>
        <w:spacing w:before="220" w:after="70"/>
      </w:pPr>
      <w:r>
        <w:rPr>
          <w:rFonts w:ascii="MS Gothic" w:hAnsi="MS Gothic" w:eastAsia="MS Gothic" w:cs="MS Gothic"/>
          <w:b/>
          <w:bCs/>
          <w:color w:val="1F4E79"/>
          <w:sz w:val="23"/>
          <w:szCs w:val="23"/>
        </w:rPr>
        <w:t>保有スキル</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7260"/>
      </w:tblGrid>
      <w:tr w14:paraId="0888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10D3C257">
            <w:r>
              <w:rPr>
                <w:rFonts w:ascii="MS Gothic" w:hAnsi="MS Gothic" w:eastAsia="MS Gothic" w:cs="MS Gothic"/>
                <w:b/>
                <w:bCs/>
                <w:color w:val="1F4E79"/>
                <w:sz w:val="18"/>
                <w:szCs w:val="18"/>
              </w:rPr>
              <w:t>SAP（主要）</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2577B61D">
            <w:r>
              <w:rPr>
                <w:rFonts w:ascii="MS Gothic" w:hAnsi="MS Gothic" w:eastAsia="MS Gothic" w:cs="MS Gothic"/>
                <w:color w:val="1A1A1A"/>
                <w:sz w:val="18"/>
                <w:szCs w:val="18"/>
              </w:rPr>
              <w:t>SAP S/4HANA Sales（SD）：受注・出荷・請求・ATP・価格決定・与信管理・アウトプット制御</w:t>
            </w:r>
          </w:p>
        </w:tc>
      </w:tr>
      <w:tr w14:paraId="4A64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1CFBADD8">
            <w:r>
              <w:rPr>
                <w:rFonts w:ascii="MS Gothic" w:hAnsi="MS Gothic" w:eastAsia="MS Gothic" w:cs="MS Gothic"/>
                <w:b/>
                <w:bCs/>
                <w:color w:val="1F4E79"/>
                <w:sz w:val="18"/>
                <w:szCs w:val="18"/>
              </w:rPr>
              <w:t>SAP（習得中）</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14632B99">
            <w:r>
              <w:rPr>
                <w:rFonts w:ascii="MS Gothic" w:hAnsi="MS Gothic" w:eastAsia="MS Gothic" w:cs="MS Gothic"/>
                <w:color w:val="1A1A1A"/>
                <w:sz w:val="18"/>
                <w:szCs w:val="18"/>
              </w:rPr>
              <w:t>SAP MM（基礎理解）　／　SAP BTP（基礎理解・学習中）</w:t>
            </w:r>
          </w:p>
        </w:tc>
      </w:tr>
      <w:tr w14:paraId="6AE7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570DF8E0">
            <w:r>
              <w:rPr>
                <w:rFonts w:ascii="MS Gothic" w:hAnsi="MS Gothic" w:eastAsia="MS Gothic" w:cs="MS Gothic"/>
                <w:b/>
                <w:bCs/>
                <w:color w:val="1F4E79"/>
                <w:sz w:val="18"/>
                <w:szCs w:val="18"/>
              </w:rPr>
              <w:t>統合・連携</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180B2AEB">
            <w:r>
              <w:rPr>
                <w:rFonts w:ascii="MS Gothic" w:hAnsi="MS Gothic" w:eastAsia="MS Gothic" w:cs="MS Gothic"/>
                <w:color w:val="1A1A1A"/>
                <w:sz w:val="18"/>
                <w:szCs w:val="18"/>
              </w:rPr>
              <w:t>IDOC、EDI、API統合、SAP〜外部システム連携</w:t>
            </w:r>
          </w:p>
        </w:tc>
      </w:tr>
      <w:tr w14:paraId="7CBF2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08E8BB9A">
            <w:r>
              <w:rPr>
                <w:rFonts w:ascii="MS Gothic" w:hAnsi="MS Gothic" w:eastAsia="MS Gothic" w:cs="MS Gothic"/>
                <w:b/>
                <w:bCs/>
                <w:color w:val="1F4E79"/>
                <w:sz w:val="18"/>
                <w:szCs w:val="18"/>
              </w:rPr>
              <w:t>テスト</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26A761C5">
            <w:r>
              <w:rPr>
                <w:rFonts w:ascii="MS Gothic" w:hAnsi="MS Gothic" w:eastAsia="MS Gothic" w:cs="MS Gothic"/>
                <w:color w:val="1A1A1A"/>
                <w:sz w:val="18"/>
                <w:szCs w:val="18"/>
              </w:rPr>
              <w:t>UAT（Panaya）、不具合管理、テストエビデンス作成</w:t>
            </w:r>
          </w:p>
        </w:tc>
      </w:tr>
      <w:tr w14:paraId="2341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4AF8F0F8">
            <w:r>
              <w:rPr>
                <w:rFonts w:ascii="MS Gothic" w:hAnsi="MS Gothic" w:eastAsia="MS Gothic" w:cs="MS Gothic"/>
                <w:b/>
                <w:bCs/>
                <w:color w:val="1F4E79"/>
                <w:sz w:val="18"/>
                <w:szCs w:val="18"/>
              </w:rPr>
              <w:t>ドキュメント</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2FEB4C22">
            <w:r>
              <w:rPr>
                <w:rFonts w:ascii="MS Gothic" w:hAnsi="MS Gothic" w:eastAsia="MS Gothic" w:cs="MS Gothic"/>
                <w:color w:val="1A1A1A"/>
                <w:sz w:val="18"/>
                <w:szCs w:val="18"/>
              </w:rPr>
              <w:t>BPD、FDD、TDD、設定提案書、SOP、研修資料（日英）</w:t>
            </w:r>
          </w:p>
        </w:tc>
      </w:tr>
      <w:tr w14:paraId="0F79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4FD050E5">
            <w:r>
              <w:rPr>
                <w:rFonts w:ascii="MS Gothic" w:hAnsi="MS Gothic" w:eastAsia="MS Gothic" w:cs="MS Gothic"/>
                <w:b/>
                <w:bCs/>
                <w:color w:val="1F4E79"/>
                <w:sz w:val="18"/>
                <w:szCs w:val="18"/>
              </w:rPr>
              <w:t>自動化</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33231321">
            <w:r>
              <w:rPr>
                <w:rFonts w:ascii="MS Gothic" w:hAnsi="MS Gothic" w:eastAsia="MS Gothic" w:cs="MS Gothic"/>
                <w:color w:val="1A1A1A"/>
                <w:sz w:val="18"/>
                <w:szCs w:val="18"/>
              </w:rPr>
              <w:t>UiPath RPA（Certified RPA Associate 認定取得済み）</w:t>
            </w:r>
          </w:p>
        </w:tc>
      </w:tr>
      <w:tr w14:paraId="39F5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3B616494">
            <w:r>
              <w:rPr>
                <w:rFonts w:ascii="MS Gothic" w:hAnsi="MS Gothic" w:eastAsia="MS Gothic" w:cs="MS Gothic"/>
                <w:b/>
                <w:bCs/>
                <w:color w:val="1F4E79"/>
                <w:sz w:val="18"/>
                <w:szCs w:val="18"/>
              </w:rPr>
              <w:t>ツール</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2EC0B462">
            <w:r>
              <w:rPr>
                <w:rFonts w:ascii="MS Gothic" w:hAnsi="MS Gothic" w:eastAsia="MS Gothic" w:cs="MS Gothic"/>
                <w:color w:val="1A1A1A"/>
                <w:sz w:val="18"/>
                <w:szCs w:val="18"/>
              </w:rPr>
              <w:t>MS Office（Excel：VLOOKUP・ピボット）、PowerPoint、Google Workspace、Zoho Inventory</w:t>
            </w:r>
          </w:p>
        </w:tc>
      </w:tr>
      <w:tr w14:paraId="205D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211529EB">
            <w:r>
              <w:rPr>
                <w:rFonts w:ascii="MS Gothic" w:hAnsi="MS Gothic" w:eastAsia="MS Gothic" w:cs="MS Gothic"/>
                <w:b/>
                <w:bCs/>
                <w:color w:val="1F4E79"/>
                <w:sz w:val="18"/>
                <w:szCs w:val="18"/>
              </w:rPr>
              <w:t>言語</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6DC4E4B7">
            <w:r>
              <w:rPr>
                <w:rFonts w:ascii="MS Gothic" w:hAnsi="MS Gothic" w:eastAsia="MS Gothic" w:cs="MS Gothic"/>
                <w:color w:val="1A1A1A"/>
                <w:sz w:val="18"/>
                <w:szCs w:val="18"/>
              </w:rPr>
              <w:t>日本語（JLPT N2・ビジネスレベル）　英語（ビジネスレベル）　ヒンディー語（母語）</w:t>
            </w:r>
          </w:p>
        </w:tc>
      </w:tr>
      <w:tr w14:paraId="33A1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20" w:type="dxa"/>
              <w:bottom w:w="70" w:type="dxa"/>
              <w:right w:w="80" w:type="dxa"/>
            </w:tcMar>
          </w:tcPr>
          <w:p w14:paraId="64F43D3B">
            <w:r>
              <w:rPr>
                <w:rFonts w:ascii="MS Gothic" w:hAnsi="MS Gothic" w:eastAsia="MS Gothic" w:cs="MS Gothic"/>
                <w:b/>
                <w:bCs/>
                <w:color w:val="1F4E79"/>
                <w:sz w:val="18"/>
                <w:szCs w:val="18"/>
              </w:rPr>
              <w:t>開発手法</w:t>
            </w:r>
          </w:p>
        </w:tc>
        <w:tc>
          <w:tcPr>
            <w:tcW w:w="7260" w:type="dxa"/>
            <w:tcBorders>
              <w:top w:val="single" w:color="CCCCCC" w:sz="0" w:space="0"/>
              <w:left w:val="single" w:color="CCCCCC" w:sz="0" w:space="0"/>
              <w:bottom w:val="single" w:color="CCCCCC" w:sz="0" w:space="0"/>
              <w:right w:val="single" w:color="CCCCCC" w:sz="0" w:space="0"/>
            </w:tcBorders>
            <w:tcMar>
              <w:top w:w="70" w:type="dxa"/>
              <w:left w:w="120" w:type="dxa"/>
              <w:bottom w:w="70" w:type="dxa"/>
              <w:right w:w="80" w:type="dxa"/>
            </w:tcMar>
          </w:tcPr>
          <w:p w14:paraId="61A59BA6">
            <w:r>
              <w:rPr>
                <w:rFonts w:ascii="MS Gothic" w:hAnsi="MS Gothic" w:eastAsia="MS Gothic" w:cs="MS Gothic"/>
                <w:color w:val="1A1A1A"/>
                <w:sz w:val="18"/>
                <w:szCs w:val="18"/>
              </w:rPr>
              <w:t>SDLC、ITIL（基礎）、Agile（認定取得済み）、DevOps（認定取得済み）</w:t>
            </w:r>
          </w:p>
        </w:tc>
      </w:tr>
    </w:tbl>
    <w:p w14:paraId="405B045D">
      <w:pPr>
        <w:pBdr>
          <w:bottom w:val="single" w:color="1F4E79" w:sz="10" w:space="2"/>
        </w:pBdr>
        <w:spacing w:before="220" w:after="70"/>
      </w:pPr>
      <w:r>
        <w:rPr>
          <w:rFonts w:ascii="MS Gothic" w:hAnsi="MS Gothic" w:eastAsia="MS Gothic" w:cs="MS Gothic"/>
          <w:b/>
          <w:bCs/>
          <w:color w:val="1F4E79"/>
          <w:sz w:val="23"/>
          <w:szCs w:val="23"/>
        </w:rPr>
        <w:t>資格・認定（取得年月順）</w:t>
      </w:r>
    </w:p>
    <w:p w14:paraId="1C8C5454">
      <w:pPr>
        <w:pStyle w:val="14"/>
        <w:numPr>
          <w:ilvl w:val="0"/>
          <w:numId w:val="1"/>
        </w:numPr>
        <w:spacing w:before="38" w:after="38"/>
      </w:pPr>
      <w:r>
        <w:rPr>
          <w:rFonts w:ascii="MS Gothic" w:hAnsi="MS Gothic" w:eastAsia="MS Gothic" w:cs="MS Gothic"/>
          <w:color w:val="1A1A1A"/>
          <w:sz w:val="20"/>
          <w:szCs w:val="20"/>
        </w:rPr>
        <w:t>2025年8月　日本語能力試験 N2（JLPT N2）合格</w:t>
      </w:r>
    </w:p>
    <w:p w14:paraId="3CACEDBF">
      <w:pPr>
        <w:pStyle w:val="14"/>
        <w:numPr>
          <w:ilvl w:val="0"/>
          <w:numId w:val="1"/>
        </w:numPr>
        <w:spacing w:before="38" w:after="38"/>
      </w:pPr>
      <w:r>
        <w:rPr>
          <w:rFonts w:ascii="MS Gothic" w:hAnsi="MS Gothic" w:eastAsia="MS Gothic" w:cs="MS Gothic"/>
          <w:color w:val="1A1A1A"/>
          <w:sz w:val="20"/>
          <w:szCs w:val="20"/>
        </w:rPr>
        <w:t>2025年3月　SAP S/4HANA Sales 探求認定資格</w:t>
      </w:r>
    </w:p>
    <w:p w14:paraId="716CF4C8">
      <w:pPr>
        <w:pStyle w:val="14"/>
        <w:numPr>
          <w:ilvl w:val="0"/>
          <w:numId w:val="1"/>
        </w:numPr>
        <w:spacing w:before="38" w:after="38"/>
      </w:pPr>
      <w:r>
        <w:rPr>
          <w:rFonts w:ascii="MS Gothic" w:hAnsi="MS Gothic" w:eastAsia="MS Gothic" w:cs="MS Gothic"/>
          <w:color w:val="1A1A1A"/>
          <w:sz w:val="20"/>
          <w:szCs w:val="20"/>
        </w:rPr>
        <w:t>2025年1月　SAP Certified Application Associate – SAP S/4HANA Sales（C_TS462_2022）</w:t>
      </w:r>
    </w:p>
    <w:p w14:paraId="1CBFE09E">
      <w:pPr>
        <w:pStyle w:val="14"/>
        <w:numPr>
          <w:ilvl w:val="0"/>
          <w:numId w:val="1"/>
        </w:numPr>
        <w:spacing w:before="38" w:after="38"/>
      </w:pPr>
      <w:r>
        <w:rPr>
          <w:rFonts w:ascii="MS Gothic" w:hAnsi="MS Gothic" w:eastAsia="MS Gothic" w:cs="MS Gothic"/>
          <w:color w:val="1A1A1A"/>
          <w:sz w:val="20"/>
          <w:szCs w:val="20"/>
        </w:rPr>
        <w:t>2024年6月　アジャイルソフトウェア開発　認定</w:t>
      </w:r>
    </w:p>
    <w:p w14:paraId="3D7881ED">
      <w:pPr>
        <w:pStyle w:val="14"/>
        <w:numPr>
          <w:ilvl w:val="0"/>
          <w:numId w:val="1"/>
        </w:numPr>
        <w:spacing w:before="38" w:after="38"/>
      </w:pPr>
      <w:r>
        <w:rPr>
          <w:rFonts w:ascii="MS Gothic" w:hAnsi="MS Gothic" w:eastAsia="MS Gothic" w:cs="MS Gothic"/>
          <w:color w:val="1A1A1A"/>
          <w:sz w:val="20"/>
          <w:szCs w:val="20"/>
        </w:rPr>
        <w:t>2023年2月　UiPath Certified RPA Associate</w:t>
      </w:r>
    </w:p>
    <w:p w14:paraId="3A4FCDE3">
      <w:pPr>
        <w:pStyle w:val="14"/>
        <w:numPr>
          <w:ilvl w:val="0"/>
          <w:numId w:val="1"/>
        </w:numPr>
        <w:spacing w:before="38" w:after="38"/>
      </w:pPr>
      <w:r>
        <w:rPr>
          <w:rFonts w:ascii="MS Gothic" w:hAnsi="MS Gothic" w:eastAsia="MS Gothic" w:cs="MS Gothic"/>
          <w:color w:val="1A1A1A"/>
          <w:sz w:val="20"/>
          <w:szCs w:val="20"/>
        </w:rPr>
        <w:t>2023年1月　PMP Fundamentals　認定</w:t>
      </w:r>
    </w:p>
    <w:p w14:paraId="6A152EBB">
      <w:pPr>
        <w:pStyle w:val="14"/>
        <w:numPr>
          <w:ilvl w:val="0"/>
          <w:numId w:val="1"/>
        </w:numPr>
        <w:spacing w:before="38" w:after="38"/>
      </w:pPr>
      <w:r>
        <w:rPr>
          <w:rFonts w:ascii="MS Gothic" w:hAnsi="MS Gothic" w:eastAsia="MS Gothic" w:cs="MS Gothic"/>
          <w:color w:val="1A1A1A"/>
          <w:sz w:val="20"/>
          <w:szCs w:val="20"/>
        </w:rPr>
        <w:t>2022年11月　DevOps Fundamentals　認定</w:t>
      </w:r>
    </w:p>
    <w:p w14:paraId="7A56DA90">
      <w:pPr>
        <w:pBdr>
          <w:bottom w:val="single" w:color="1F4E79" w:sz="10" w:space="2"/>
        </w:pBdr>
        <w:spacing w:before="220" w:after="70"/>
      </w:pPr>
      <w:r>
        <w:rPr>
          <w:rFonts w:ascii="MS Gothic" w:hAnsi="MS Gothic" w:eastAsia="MS Gothic" w:cs="MS Gothic"/>
          <w:b/>
          <w:bCs/>
          <w:color w:val="1F4E79"/>
          <w:sz w:val="23"/>
          <w:szCs w:val="23"/>
        </w:rPr>
        <w:t>自己PR</w:t>
      </w:r>
    </w:p>
    <w:p w14:paraId="055FADBC">
      <w:pPr>
        <w:spacing w:before="80" w:after="55"/>
      </w:pPr>
      <w:r>
        <w:rPr>
          <w:rFonts w:ascii="MS Gothic" w:hAnsi="MS Gothic" w:eastAsia="MS Gothic" w:cs="MS Gothic"/>
          <w:b w:val="0"/>
          <w:bCs w:val="0"/>
          <w:color w:val="1A1A1A"/>
          <w:sz w:val="20"/>
          <w:szCs w:val="20"/>
        </w:rPr>
        <w:t>私のキャリアは、インドの製造業での購買担当からスタートしました。仕入先との価格交渉や在庫管理に従事するなかで、Zoho Inventoryの導入プロジェクトを自ら主導し、在庫回転率20%改善・保管コスト15%削減を達成しました。この経験を通じて「ITの力で業務を変える」という面白さを実感し、より大きなシステムに携わりたいという思いが強まっていきました。</w:t>
      </w:r>
    </w:p>
    <w:p w14:paraId="3EF9DDD2">
      <w:pPr>
        <w:spacing w:before="50" w:after="55"/>
      </w:pPr>
      <w:r>
        <w:rPr>
          <w:rFonts w:ascii="MS Gothic" w:hAnsi="MS Gothic" w:eastAsia="MS Gothic" w:cs="MS Gothic"/>
          <w:b w:val="0"/>
          <w:bCs w:val="0"/>
          <w:color w:val="1A1A1A"/>
          <w:sz w:val="20"/>
          <w:szCs w:val="20"/>
        </w:rPr>
        <w:t>同時に、日本語を独学で本格的に学び始めました。デリー大学の東アジア研究学科でディプロマを2段階取得し、さらに日本語能力試験N2の取得に向けて毎日学習を継続しました。単に語学資格を目指すというよりも、日本のビジネス文化や仕事の進め方を深く理解し、日本企業の中で本当に役立てる人材になりたいという一心でした。</w:t>
      </w:r>
    </w:p>
    <w:p w14:paraId="3D94CCEC">
      <w:pPr>
        <w:spacing w:before="50" w:after="55"/>
      </w:pPr>
      <w:r>
        <w:rPr>
          <w:rFonts w:ascii="MS Gothic" w:hAnsi="MS Gothic" w:eastAsia="MS Gothic" w:cs="MS Gothic"/>
          <w:b w:val="0"/>
          <w:bCs w:val="0"/>
          <w:color w:val="1A1A1A"/>
          <w:sz w:val="20"/>
          <w:szCs w:val="20"/>
        </w:rPr>
        <w:t>富士通インドでは、日本のクライアントに対して日本語で直接対応する業務を担当しました。最初は専門用語や敬語表現に苦労しましたが、会議を録音して振り返り、業務マニュアルを繰り返し読み込むことで徐々に自信をつけていきました。また、UiPathを活用した調達業務の自動化にも取り組み、ITと語学を組み合わせた業務改善の手応えを感じることができました。</w:t>
      </w:r>
    </w:p>
    <w:p w14:paraId="4E512B12">
      <w:pPr>
        <w:spacing w:before="50" w:after="55"/>
      </w:pPr>
      <w:r>
        <w:rPr>
          <w:rFonts w:ascii="MS Gothic" w:hAnsi="MS Gothic" w:eastAsia="MS Gothic" w:cs="MS Gothic"/>
          <w:b w:val="0"/>
          <w:bCs w:val="0"/>
          <w:color w:val="1A1A1A"/>
          <w:sz w:val="20"/>
          <w:szCs w:val="20"/>
        </w:rPr>
        <w:t>キャップジェミニに入社した当初は、SAP SDの専門知識が十分ではありませんでした。しかし、ATPの設定・価格決定・出荷ポイントなど基礎から毎日自己学習を積み重ね、ベテランコンサルタントの作業を観察しながらベストプラクティスを吸収していきました。その結果、入社から半年でSD基本設定を単独担当できるレベルまで成長。1年後にはクライアントからの問い合わせに対する解決スピードが大幅に向上し、「対応が速くなった」「説明がわかりやすい」と言っていただけるようになりました。Yamaha Music・Panasonic・GC Dentalなど複数のプロジェクトを経験することで、ロールアウト・データ移行・UAT・サポートといったSAP導入の全フェーズを体験できたことは、私の最大の財産です。</w:t>
      </w:r>
    </w:p>
    <w:p w14:paraId="683D9DCA">
      <w:pPr>
        <w:spacing w:before="50" w:after="55"/>
      </w:pPr>
      <w:r>
        <w:rPr>
          <w:rFonts w:ascii="MS Gothic" w:hAnsi="MS Gothic" w:eastAsia="MS Gothic" w:cs="MS Gothic"/>
          <w:b w:val="0"/>
          <w:bCs w:val="0"/>
          <w:color w:val="1A1A1A"/>
          <w:sz w:val="20"/>
          <w:szCs w:val="20"/>
        </w:rPr>
        <w:t>2026年3月、東京に拠点を移し、インドサクラ ジャパンに入社しました。インドでのリモート対応から、日本国内での常駐対応へと環境が変わり、より直接的に日本のクライアントと向き合う機会をいただいています。現地での実務経験を積みながら、SAP MMおよびSAP BTPの習得にも取り組んでいます。SDだけでなく、MM・BTPを横断した複合的な提案ができるコンサルタントを目指しています。</w:t>
      </w:r>
    </w:p>
    <w:p w14:paraId="6F09F919">
      <w:pPr>
        <w:spacing w:before="50" w:after="80"/>
      </w:pPr>
      <w:r>
        <w:rPr>
          <w:rFonts w:ascii="MS Gothic" w:hAnsi="MS Gothic" w:eastAsia="MS Gothic" w:cs="MS Gothic"/>
          <w:b w:val="0"/>
          <w:bCs w:val="0"/>
          <w:color w:val="1A1A1A"/>
          <w:sz w:val="20"/>
          <w:szCs w:val="20"/>
        </w:rPr>
        <w:t>私の強みは「学ぶ速さ」と「日本語と英語を使ったチームへの貢献」です。どのような環境でも、まず自分から動き、周囲と連携しながら課題を解決することを大切にしています。チームの一員として信頼されること、そしてクライアントに「この人に頼んでよかった」と思っていただけることが、私の仕事の原動力です。貴社のプロジェクトにおいても、これまでの経験と姿勢を活かして誠実かつ着実に貢献してまいりたいと思っています。どうぞよろしくお願いいたします。</w:t>
      </w:r>
    </w:p>
    <w:p w14:paraId="29EB4EBC">
      <w:pPr>
        <w:spacing w:before="60" w:after="0"/>
        <w:jc w:val="right"/>
      </w:pPr>
      <w:r>
        <w:rPr>
          <w:rFonts w:ascii="MS Gothic" w:hAnsi="MS Gothic" w:eastAsia="MS Gothic" w:cs="MS Gothic"/>
          <w:color w:val="555555"/>
          <w:sz w:val="20"/>
          <w:szCs w:val="20"/>
        </w:rPr>
        <w:t>以上</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3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4339E7"/>
    <w:rsid w:val="06501189"/>
    <w:rsid w:val="08C50226"/>
    <w:rsid w:val="441965E5"/>
    <w:rsid w:val="78BD275E"/>
  </w:rsids>
  <m:mathPr>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S Gothic" w:hAnsi="MS Gothic" w:eastAsia="MS Gothic"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MS Gothic" w:hAnsi="MS Gothic" w:eastAsia="MS Gothic" w:cs="MS Gothic"/>
      <w:sz w:val="20"/>
      <w:szCs w:val="20"/>
    </w:rPr>
  </w:style>
  <w:style w:type="paragraph" w:styleId="2">
    <w:name w:val="heading 1"/>
    <w:next w:val="1"/>
    <w:qFormat/>
    <w:uiPriority w:val="0"/>
    <w:rPr>
      <w:rFonts w:ascii="MS Gothic" w:hAnsi="MS Gothic" w:eastAsia="MS Gothic" w:cs="MS Gothic"/>
      <w:color w:val="2E74B5"/>
      <w:sz w:val="32"/>
      <w:szCs w:val="32"/>
    </w:rPr>
  </w:style>
  <w:style w:type="paragraph" w:styleId="3">
    <w:name w:val="heading 2"/>
    <w:next w:val="1"/>
    <w:qFormat/>
    <w:uiPriority w:val="0"/>
    <w:rPr>
      <w:rFonts w:ascii="MS Gothic" w:hAnsi="MS Gothic" w:eastAsia="MS Gothic" w:cs="MS Gothic"/>
      <w:color w:val="2E74B5"/>
      <w:sz w:val="26"/>
      <w:szCs w:val="26"/>
    </w:rPr>
  </w:style>
  <w:style w:type="paragraph" w:styleId="4">
    <w:name w:val="heading 3"/>
    <w:next w:val="1"/>
    <w:qFormat/>
    <w:uiPriority w:val="0"/>
    <w:rPr>
      <w:rFonts w:ascii="MS Gothic" w:hAnsi="MS Gothic" w:eastAsia="MS Gothic" w:cs="MS Gothic"/>
      <w:color w:val="1F4D78"/>
      <w:sz w:val="24"/>
      <w:szCs w:val="24"/>
    </w:rPr>
  </w:style>
  <w:style w:type="paragraph" w:styleId="5">
    <w:name w:val="heading 4"/>
    <w:next w:val="1"/>
    <w:qFormat/>
    <w:uiPriority w:val="0"/>
    <w:rPr>
      <w:rFonts w:ascii="MS Gothic" w:hAnsi="MS Gothic" w:eastAsia="MS Gothic" w:cs="MS Gothic"/>
      <w:i/>
      <w:iCs/>
      <w:color w:val="2E74B5"/>
      <w:sz w:val="20"/>
      <w:szCs w:val="20"/>
    </w:rPr>
  </w:style>
  <w:style w:type="paragraph" w:styleId="6">
    <w:name w:val="heading 5"/>
    <w:next w:val="1"/>
    <w:qFormat/>
    <w:uiPriority w:val="0"/>
    <w:rPr>
      <w:rFonts w:ascii="MS Gothic" w:hAnsi="MS Gothic" w:eastAsia="MS Gothic" w:cs="MS Gothic"/>
      <w:color w:val="2E74B5"/>
      <w:sz w:val="20"/>
      <w:szCs w:val="20"/>
    </w:rPr>
  </w:style>
  <w:style w:type="paragraph" w:styleId="7">
    <w:name w:val="heading 6"/>
    <w:next w:val="1"/>
    <w:qFormat/>
    <w:uiPriority w:val="0"/>
    <w:rPr>
      <w:rFonts w:ascii="MS Gothic" w:hAnsi="MS Gothic" w:eastAsia="MS Gothic" w:cs="MS Gothic"/>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unhideWhenUsed/>
    <w:qFormat/>
    <w:uiPriority w:val="99"/>
    <w:rPr>
      <w:color w:val="0563C1"/>
      <w:u w:val="single"/>
    </w:rPr>
  </w:style>
  <w:style w:type="character" w:styleId="11">
    <w:name w:val="footnote reference"/>
    <w:semiHidden/>
    <w:unhideWhenUsed/>
    <w:qFormat/>
    <w:uiPriority w:val="99"/>
    <w:rPr>
      <w:vertAlign w:val="superscript"/>
    </w:rPr>
  </w:style>
  <w:style w:type="paragraph" w:styleId="12">
    <w:name w:val="Title"/>
    <w:qFormat/>
    <w:uiPriority w:val="0"/>
    <w:rPr>
      <w:rFonts w:ascii="MS Gothic" w:hAnsi="MS Gothic" w:eastAsia="MS Gothic" w:cs="MS Gothic"/>
      <w:sz w:val="56"/>
      <w:szCs w:val="56"/>
    </w:rPr>
  </w:style>
  <w:style w:type="paragraph" w:styleId="13">
    <w:name w:val="footnote text"/>
    <w:link w:val="15"/>
    <w:semiHidden/>
    <w:unhideWhenUsed/>
    <w:qFormat/>
    <w:uiPriority w:val="99"/>
    <w:pPr>
      <w:spacing w:after="0" w:line="240" w:lineRule="auto"/>
    </w:pPr>
    <w:rPr>
      <w:rFonts w:ascii="MS Gothic" w:hAnsi="MS Gothic" w:eastAsia="MS Gothic" w:cs="MS Gothic"/>
      <w:sz w:val="20"/>
      <w:szCs w:val="20"/>
    </w:rPr>
  </w:style>
  <w:style w:type="paragraph" w:styleId="14">
    <w:name w:val="List Paragraph"/>
    <w:qFormat/>
    <w:uiPriority w:val="0"/>
    <w:rPr>
      <w:rFonts w:ascii="MS Gothic" w:hAnsi="MS Gothic" w:eastAsia="MS Gothic" w:cs="MS Gothic"/>
      <w:sz w:val="20"/>
      <w:szCs w:val="20"/>
    </w:rPr>
  </w:style>
  <w:style w:type="character" w:customStyle="1" w:styleId="15">
    <w:name w:val="Foot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2026-03-25T08:16:00Z</dcterms:created>
  <dc:creator>Un-named</dc:creator>
  <cp:lastModifiedBy>Dheeraj Gupta</cp:lastModifiedBy>
  <dcterms:modified xsi:type="dcterms:W3CDTF">2026-03-25T08:52:07Z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1041-12.2.0.23196</vt:lpwstr>
  </property>
  <property fmtid="{D5CDD505-2E9C-101B-9397-08002B2CF9AE}" pid="3" name="ICV">
    <vt:lpwstr>4C0DE3D8C041437CB637889CBBC404EE_12</vt:lpwstr>
  </property>
</Properties>
</file>