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Spectral ExtraBold" w:cs="Spectral ExtraBold" w:eastAsia="Spectral ExtraBold" w:hAnsi="Spectral ExtraBold"/>
          <w:sz w:val="64"/>
          <w:szCs w:val="64"/>
        </w:rPr>
      </w:pPr>
      <w:bookmarkStart w:colFirst="0" w:colLast="0" w:name="_g2vlh41qmkwc" w:id="0"/>
      <w:bookmarkEnd w:id="0"/>
      <w:r w:rsidDel="00000000" w:rsidR="00000000" w:rsidRPr="00000000">
        <w:rPr>
          <w:rtl w:val="0"/>
        </w:rPr>
        <w:t xml:space="preserve">              </w:t>
      </w:r>
      <w:r w:rsidDel="00000000" w:rsidR="00000000" w:rsidRPr="00000000">
        <w:rPr>
          <w:rFonts w:ascii="Spectral ExtraBold" w:cs="Spectral ExtraBold" w:eastAsia="Spectral ExtraBold" w:hAnsi="Spectral ExtraBold"/>
          <w:rtl w:val="0"/>
        </w:rPr>
        <w:t xml:space="preserve"> </w:t>
      </w:r>
      <w:r w:rsidDel="00000000" w:rsidR="00000000" w:rsidRPr="00000000">
        <w:rPr>
          <w:rFonts w:ascii="Spectral ExtraBold" w:cs="Spectral ExtraBold" w:eastAsia="Spectral ExtraBold" w:hAnsi="Spectral ExtraBold"/>
          <w:sz w:val="64"/>
          <w:szCs w:val="64"/>
          <w:rtl w:val="0"/>
        </w:rPr>
        <w:t xml:space="preserve">TEST PLAN</w:t>
      </w:r>
    </w:p>
    <w:p w:rsidR="00000000" w:rsidDel="00000000" w:rsidP="00000000" w:rsidRDefault="00000000" w:rsidRPr="00000000" w14:paraId="00000002">
      <w:pPr>
        <w:pStyle w:val="Subtitle"/>
        <w:rPr/>
      </w:pPr>
      <w:bookmarkStart w:colFirst="0" w:colLast="0" w:name="_ijm53zhc3ovn" w:id="1"/>
      <w:bookmarkEnd w:id="1"/>
      <w:r w:rsidDel="00000000" w:rsidR="00000000" w:rsidRPr="00000000">
        <w:rPr>
          <w:rtl w:val="0"/>
        </w:rPr>
        <w:t xml:space="preserve">                                     FACEBOOK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Roboto Serif ExtraBold" w:cs="Roboto Serif ExtraBold" w:eastAsia="Roboto Serif ExtraBold" w:hAnsi="Roboto Serif ExtraBold"/>
          <w:sz w:val="34"/>
          <w:szCs w:val="34"/>
        </w:rPr>
      </w:pPr>
      <w:r w:rsidDel="00000000" w:rsidR="00000000" w:rsidRPr="00000000">
        <w:rPr>
          <w:rtl w:val="0"/>
        </w:rPr>
        <w:t xml:space="preserve">                                   </w:t>
      </w:r>
      <w:r w:rsidDel="00000000" w:rsidR="00000000" w:rsidRPr="00000000">
        <w:rPr>
          <w:sz w:val="30"/>
          <w:szCs w:val="30"/>
          <w:rtl w:val="0"/>
        </w:rPr>
        <w:t xml:space="preserve">   </w:t>
      </w:r>
      <w:r w:rsidDel="00000000" w:rsidR="00000000" w:rsidRPr="00000000">
        <w:rPr>
          <w:rFonts w:ascii="Roboto Serif ExtraBold" w:cs="Roboto Serif ExtraBold" w:eastAsia="Roboto Serif ExtraBold" w:hAnsi="Roboto Serif ExtraBold"/>
          <w:sz w:val="34"/>
          <w:szCs w:val="34"/>
          <w:rtl w:val="0"/>
        </w:rPr>
        <w:t xml:space="preserve">Table of Contents</w:t>
      </w:r>
    </w:p>
    <w:p w:rsidR="00000000" w:rsidDel="00000000" w:rsidP="00000000" w:rsidRDefault="00000000" w:rsidRPr="00000000" w14:paraId="00000006">
      <w:pPr>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07">
      <w:pPr>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Spectral Medium" w:cs="Spectral Medium" w:eastAsia="Spectral Medium" w:hAnsi="Spectral Medium"/>
          <w:sz w:val="30"/>
          <w:szCs w:val="30"/>
        </w:rPr>
      </w:pPr>
      <w:r w:rsidDel="00000000" w:rsidR="00000000" w:rsidRPr="00000000">
        <w:rPr>
          <w:rFonts w:ascii="Spectral Medium" w:cs="Spectral Medium" w:eastAsia="Spectral Medium" w:hAnsi="Spectral Medium"/>
          <w:sz w:val="30"/>
          <w:szCs w:val="30"/>
          <w:rtl w:val="0"/>
        </w:rPr>
        <w:t xml:space="preserve">Introduction</w:t>
      </w:r>
    </w:p>
    <w:p w:rsidR="00000000" w:rsidDel="00000000" w:rsidP="00000000" w:rsidRDefault="00000000" w:rsidRPr="00000000" w14:paraId="00000009">
      <w:pPr>
        <w:numPr>
          <w:ilvl w:val="0"/>
          <w:numId w:val="2"/>
        </w:numPr>
        <w:ind w:left="720" w:hanging="360"/>
        <w:rPr>
          <w:rFonts w:ascii="Spectral Medium" w:cs="Spectral Medium" w:eastAsia="Spectral Medium" w:hAnsi="Spectral Medium"/>
          <w:sz w:val="30"/>
          <w:szCs w:val="30"/>
          <w:u w:val="none"/>
        </w:rPr>
      </w:pPr>
      <w:r w:rsidDel="00000000" w:rsidR="00000000" w:rsidRPr="00000000">
        <w:rPr>
          <w:rFonts w:ascii="Spectral Medium" w:cs="Spectral Medium" w:eastAsia="Spectral Medium" w:hAnsi="Spectral Medium"/>
          <w:sz w:val="30"/>
          <w:szCs w:val="30"/>
          <w:rtl w:val="0"/>
        </w:rPr>
        <w:t xml:space="preserve">Objectives &amp; Scope</w:t>
      </w:r>
    </w:p>
    <w:p w:rsidR="00000000" w:rsidDel="00000000" w:rsidP="00000000" w:rsidRDefault="00000000" w:rsidRPr="00000000" w14:paraId="0000000A">
      <w:pPr>
        <w:numPr>
          <w:ilvl w:val="0"/>
          <w:numId w:val="2"/>
        </w:numPr>
        <w:ind w:left="720" w:hanging="360"/>
        <w:rPr>
          <w:rFonts w:ascii="Spectral Medium" w:cs="Spectral Medium" w:eastAsia="Spectral Medium" w:hAnsi="Spectral Medium"/>
          <w:sz w:val="30"/>
          <w:szCs w:val="30"/>
          <w:u w:val="none"/>
        </w:rPr>
      </w:pPr>
      <w:r w:rsidDel="00000000" w:rsidR="00000000" w:rsidRPr="00000000">
        <w:rPr>
          <w:rFonts w:ascii="Spectral Medium" w:cs="Spectral Medium" w:eastAsia="Spectral Medium" w:hAnsi="Spectral Medium"/>
          <w:sz w:val="30"/>
          <w:szCs w:val="30"/>
          <w:rtl w:val="0"/>
        </w:rPr>
        <w:t xml:space="preserve">Testable features</w:t>
      </w:r>
    </w:p>
    <w:p w:rsidR="00000000" w:rsidDel="00000000" w:rsidP="00000000" w:rsidRDefault="00000000" w:rsidRPr="00000000" w14:paraId="0000000B">
      <w:pPr>
        <w:numPr>
          <w:ilvl w:val="0"/>
          <w:numId w:val="2"/>
        </w:numPr>
        <w:ind w:left="720" w:hanging="360"/>
        <w:rPr>
          <w:rFonts w:ascii="Spectral Medium" w:cs="Spectral Medium" w:eastAsia="Spectral Medium" w:hAnsi="Spectral Medium"/>
          <w:sz w:val="30"/>
          <w:szCs w:val="30"/>
          <w:u w:val="none"/>
        </w:rPr>
      </w:pPr>
      <w:r w:rsidDel="00000000" w:rsidR="00000000" w:rsidRPr="00000000">
        <w:rPr>
          <w:rFonts w:ascii="Spectral Medium" w:cs="Spectral Medium" w:eastAsia="Spectral Medium" w:hAnsi="Spectral Medium"/>
          <w:sz w:val="30"/>
          <w:szCs w:val="30"/>
          <w:rtl w:val="0"/>
        </w:rPr>
        <w:t xml:space="preserve">Roles &amp; Responsibilities</w:t>
      </w:r>
    </w:p>
    <w:p w:rsidR="00000000" w:rsidDel="00000000" w:rsidP="00000000" w:rsidRDefault="00000000" w:rsidRPr="00000000" w14:paraId="0000000C">
      <w:pPr>
        <w:numPr>
          <w:ilvl w:val="0"/>
          <w:numId w:val="2"/>
        </w:numPr>
        <w:ind w:left="720" w:hanging="360"/>
        <w:rPr>
          <w:rFonts w:ascii="Spectral Medium" w:cs="Spectral Medium" w:eastAsia="Spectral Medium" w:hAnsi="Spectral Medium"/>
          <w:sz w:val="30"/>
          <w:szCs w:val="30"/>
          <w:u w:val="none"/>
        </w:rPr>
      </w:pPr>
      <w:r w:rsidDel="00000000" w:rsidR="00000000" w:rsidRPr="00000000">
        <w:rPr>
          <w:rFonts w:ascii="Spectral Medium" w:cs="Spectral Medium" w:eastAsia="Spectral Medium" w:hAnsi="Spectral Medium"/>
          <w:sz w:val="30"/>
          <w:szCs w:val="30"/>
          <w:rtl w:val="0"/>
        </w:rPr>
        <w:t xml:space="preserve">Test Deliverables</w:t>
      </w:r>
    </w:p>
    <w:p w:rsidR="00000000" w:rsidDel="00000000" w:rsidP="00000000" w:rsidRDefault="00000000" w:rsidRPr="00000000" w14:paraId="0000000D">
      <w:pPr>
        <w:numPr>
          <w:ilvl w:val="0"/>
          <w:numId w:val="2"/>
        </w:numPr>
        <w:ind w:left="720" w:hanging="360"/>
        <w:rPr>
          <w:rFonts w:ascii="Spectral Medium" w:cs="Spectral Medium" w:eastAsia="Spectral Medium" w:hAnsi="Spectral Medium"/>
          <w:sz w:val="30"/>
          <w:szCs w:val="30"/>
          <w:u w:val="none"/>
        </w:rPr>
      </w:pPr>
      <w:r w:rsidDel="00000000" w:rsidR="00000000" w:rsidRPr="00000000">
        <w:rPr>
          <w:rFonts w:ascii="Spectral Medium" w:cs="Spectral Medium" w:eastAsia="Spectral Medium" w:hAnsi="Spectral Medium"/>
          <w:sz w:val="30"/>
          <w:szCs w:val="30"/>
          <w:rtl w:val="0"/>
        </w:rPr>
        <w:t xml:space="preserve">Entry &amp; Exit Criteria</w:t>
      </w:r>
    </w:p>
    <w:p w:rsidR="00000000" w:rsidDel="00000000" w:rsidP="00000000" w:rsidRDefault="00000000" w:rsidRPr="00000000" w14:paraId="0000000E">
      <w:pPr>
        <w:numPr>
          <w:ilvl w:val="0"/>
          <w:numId w:val="2"/>
        </w:numPr>
        <w:ind w:left="720" w:hanging="360"/>
        <w:rPr>
          <w:rFonts w:ascii="Spectral Medium" w:cs="Spectral Medium" w:eastAsia="Spectral Medium" w:hAnsi="Spectral Medium"/>
          <w:sz w:val="30"/>
          <w:szCs w:val="30"/>
          <w:u w:val="none"/>
        </w:rPr>
      </w:pPr>
      <w:r w:rsidDel="00000000" w:rsidR="00000000" w:rsidRPr="00000000">
        <w:rPr>
          <w:rFonts w:ascii="Spectral Medium" w:cs="Spectral Medium" w:eastAsia="Spectral Medium" w:hAnsi="Spectral Medium"/>
          <w:sz w:val="30"/>
          <w:szCs w:val="30"/>
          <w:rtl w:val="0"/>
        </w:rPr>
        <w:t xml:space="preserve">Testing Tools</w:t>
      </w:r>
    </w:p>
    <w:p w:rsidR="00000000" w:rsidDel="00000000" w:rsidP="00000000" w:rsidRDefault="00000000" w:rsidRPr="00000000" w14:paraId="0000000F">
      <w:pPr>
        <w:numPr>
          <w:ilvl w:val="0"/>
          <w:numId w:val="2"/>
        </w:numPr>
        <w:ind w:left="720" w:hanging="360"/>
        <w:rPr>
          <w:rFonts w:ascii="Spectral Medium" w:cs="Spectral Medium" w:eastAsia="Spectral Medium" w:hAnsi="Spectral Medium"/>
          <w:sz w:val="30"/>
          <w:szCs w:val="30"/>
          <w:u w:val="none"/>
        </w:rPr>
      </w:pPr>
      <w:r w:rsidDel="00000000" w:rsidR="00000000" w:rsidRPr="00000000">
        <w:rPr>
          <w:rFonts w:ascii="Spectral Medium" w:cs="Spectral Medium" w:eastAsia="Spectral Medium" w:hAnsi="Spectral Medium"/>
          <w:sz w:val="30"/>
          <w:szCs w:val="30"/>
          <w:rtl w:val="0"/>
        </w:rPr>
        <w:t xml:space="preserve">Conclusion </w:t>
      </w:r>
    </w:p>
    <w:p w:rsidR="00000000" w:rsidDel="00000000" w:rsidP="00000000" w:rsidRDefault="00000000" w:rsidRPr="00000000" w14:paraId="00000010">
      <w:pPr>
        <w:rPr>
          <w:rFonts w:ascii="Spectral Medium" w:cs="Spectral Medium" w:eastAsia="Spectral Medium" w:hAnsi="Spectral Medium"/>
          <w:sz w:val="30"/>
          <w:szCs w:val="30"/>
        </w:rPr>
      </w:pPr>
      <w:r w:rsidDel="00000000" w:rsidR="00000000" w:rsidRPr="00000000">
        <w:rPr>
          <w:rtl w:val="0"/>
        </w:rPr>
      </w:r>
    </w:p>
    <w:p w:rsidR="00000000" w:rsidDel="00000000" w:rsidP="00000000" w:rsidRDefault="00000000" w:rsidRPr="00000000" w14:paraId="00000011">
      <w:pPr>
        <w:rPr>
          <w:rFonts w:ascii="Spectral Medium" w:cs="Spectral Medium" w:eastAsia="Spectral Medium" w:hAnsi="Spectral Medium"/>
          <w:sz w:val="30"/>
          <w:szCs w:val="30"/>
        </w:rPr>
      </w:pPr>
      <w:r w:rsidDel="00000000" w:rsidR="00000000" w:rsidRPr="00000000">
        <w:rPr>
          <w:rtl w:val="0"/>
        </w:rPr>
      </w:r>
    </w:p>
    <w:p w:rsidR="00000000" w:rsidDel="00000000" w:rsidP="00000000" w:rsidRDefault="00000000" w:rsidRPr="00000000" w14:paraId="00000012">
      <w:pPr>
        <w:numPr>
          <w:ilvl w:val="0"/>
          <w:numId w:val="4"/>
        </w:numPr>
        <w:ind w:left="720" w:hanging="360"/>
        <w:rPr>
          <w:rFonts w:ascii="Spectral Medium" w:cs="Spectral Medium" w:eastAsia="Spectral Medium" w:hAnsi="Spectral Medium"/>
        </w:rPr>
      </w:pPr>
      <w:r w:rsidDel="00000000" w:rsidR="00000000" w:rsidRPr="00000000">
        <w:rPr>
          <w:rFonts w:ascii="Spectral ExtraBold" w:cs="Spectral ExtraBold" w:eastAsia="Spectral ExtraBold" w:hAnsi="Spectral ExtraBold"/>
          <w:sz w:val="32"/>
          <w:szCs w:val="32"/>
          <w:rtl w:val="0"/>
        </w:rPr>
        <w:t xml:space="preserve">INTRODUCTION</w:t>
      </w:r>
      <w:r w:rsidDel="00000000" w:rsidR="00000000" w:rsidRPr="00000000">
        <w:rPr>
          <w:rFonts w:ascii="Spectral Medium" w:cs="Spectral Medium" w:eastAsia="Spectral Medium" w:hAnsi="Spectral Medium"/>
          <w:rtl w:val="0"/>
        </w:rPr>
        <w:t xml:space="preserve"> : </w:t>
      </w:r>
      <w:r w:rsidDel="00000000" w:rsidR="00000000" w:rsidRPr="00000000">
        <w:rPr>
          <w:rFonts w:ascii="Times New Roman" w:cs="Times New Roman" w:eastAsia="Times New Roman" w:hAnsi="Times New Roman"/>
          <w:sz w:val="28"/>
          <w:szCs w:val="28"/>
          <w:rtl w:val="0"/>
        </w:rPr>
        <w:t xml:space="preserve"> We want a perfect website, which passes the full cycle of manual testing (</w:t>
      </w:r>
      <w:r w:rsidDel="00000000" w:rsidR="00000000" w:rsidRPr="00000000">
        <w:rPr>
          <w:rtl w:val="0"/>
        </w:rPr>
        <w:t xml:space="preserve"> </w:t>
      </w:r>
      <w:r w:rsidDel="00000000" w:rsidR="00000000" w:rsidRPr="00000000">
        <w:rPr>
          <w:rFonts w:ascii="Lora Medium" w:cs="Lora Medium" w:eastAsia="Lora Medium" w:hAnsi="Lora Medium"/>
          <w:rtl w:val="0"/>
        </w:rPr>
        <w:t xml:space="preserve">functionality, performance and usability</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Given the specificity of the site it is very important to have the same quality and the site.. This document describes approaches and methodologies that will apply to the Functionality , performance &amp; usability testing of the website [“https://www.facebook.com/”}.  It includes the objectives, test responsibilities, entry and exit criteria, scope, testing tools, major milestones, entry and exit criteria and approach. This document has clearly identified what the test deliverables will be.</w:t>
      </w:r>
    </w:p>
    <w:p w:rsidR="00000000" w:rsidDel="00000000" w:rsidP="00000000" w:rsidRDefault="00000000" w:rsidRPr="00000000" w14:paraId="0000001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numPr>
          <w:ilvl w:val="0"/>
          <w:numId w:val="4"/>
        </w:numPr>
        <w:ind w:left="720" w:hanging="360"/>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32"/>
          <w:szCs w:val="32"/>
          <w:rtl w:val="0"/>
        </w:rPr>
        <w:t xml:space="preserve">Objectives and  Scope</w:t>
      </w:r>
      <w:r w:rsidDel="00000000" w:rsidR="00000000" w:rsidRPr="00000000">
        <w:rPr>
          <w:rFonts w:ascii="Playfair Display Black" w:cs="Playfair Display Black" w:eastAsia="Playfair Display Black" w:hAnsi="Playfair Display Black"/>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To ensure that Facebook's login and signup pages function correctly, are secure, and provide a good user experience. </w:t>
      </w:r>
    </w:p>
    <w:p w:rsidR="00000000" w:rsidDel="00000000" w:rsidP="00000000" w:rsidRDefault="00000000" w:rsidRPr="00000000" w14:paraId="000000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numPr>
          <w:ilvl w:val="0"/>
          <w:numId w:val="4"/>
        </w:numPr>
        <w:ind w:left="720" w:hanging="360"/>
        <w:rPr>
          <w:rFonts w:ascii="Playfair Display Black" w:cs="Playfair Display Black" w:eastAsia="Playfair Display Black" w:hAnsi="Playfair Display Black"/>
          <w:sz w:val="28"/>
          <w:szCs w:val="28"/>
        </w:rPr>
      </w:pPr>
      <w:r w:rsidDel="00000000" w:rsidR="00000000" w:rsidRPr="00000000">
        <w:rPr>
          <w:rFonts w:ascii="Times New Roman" w:cs="Times New Roman" w:eastAsia="Times New Roman" w:hAnsi="Times New Roman"/>
          <w:sz w:val="28"/>
          <w:szCs w:val="28"/>
          <w:rtl w:val="0"/>
        </w:rPr>
        <w:t xml:space="preserve">The main goals are:</w:t>
      </w:r>
    </w:p>
    <w:p w:rsidR="00000000" w:rsidDel="00000000" w:rsidP="00000000" w:rsidRDefault="00000000" w:rsidRPr="00000000" w14:paraId="0000001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numPr>
          <w:ilvl w:val="0"/>
          <w:numId w:val="3"/>
        </w:numPr>
        <w:spacing w:after="0" w:afterAutospacing="0" w:before="240" w:lineRule="auto"/>
        <w:ind w:left="720" w:hanging="360"/>
        <w:rPr>
          <w:rFonts w:ascii="Playfair Display Black" w:cs="Playfair Display Black" w:eastAsia="Playfair Display Black" w:hAnsi="Playfair Display Black"/>
          <w:sz w:val="28"/>
          <w:szCs w:val="28"/>
        </w:rPr>
      </w:pPr>
      <w:r w:rsidDel="00000000" w:rsidR="00000000" w:rsidRPr="00000000">
        <w:rPr>
          <w:rFonts w:ascii="Times New Roman" w:cs="Times New Roman" w:eastAsia="Times New Roman" w:hAnsi="Times New Roman"/>
          <w:sz w:val="28"/>
          <w:szCs w:val="28"/>
          <w:rtl w:val="0"/>
        </w:rPr>
        <w:t xml:space="preserve">Verify that login and signup features work as expected.</w:t>
      </w:r>
    </w:p>
    <w:p w:rsidR="00000000" w:rsidDel="00000000" w:rsidP="00000000" w:rsidRDefault="00000000" w:rsidRPr="00000000" w14:paraId="00000019">
      <w:pPr>
        <w:numPr>
          <w:ilvl w:val="0"/>
          <w:numId w:val="3"/>
        </w:numPr>
        <w:spacing w:after="0" w:afterAutospacing="0" w:before="0" w:beforeAutospacing="0" w:lineRule="auto"/>
        <w:ind w:left="720" w:hanging="360"/>
        <w:rPr>
          <w:rFonts w:ascii="Playfair Display Black" w:cs="Playfair Display Black" w:eastAsia="Playfair Display Black" w:hAnsi="Playfair Display Black"/>
          <w:sz w:val="28"/>
          <w:szCs w:val="28"/>
        </w:rPr>
      </w:pPr>
      <w:r w:rsidDel="00000000" w:rsidR="00000000" w:rsidRPr="00000000">
        <w:rPr>
          <w:rFonts w:ascii="Times New Roman" w:cs="Times New Roman" w:eastAsia="Times New Roman" w:hAnsi="Times New Roman"/>
          <w:sz w:val="28"/>
          <w:szCs w:val="28"/>
          <w:rtl w:val="0"/>
        </w:rPr>
        <w:t xml:space="preserve">Confirm that all error messages are accurate and helpful.</w:t>
      </w:r>
    </w:p>
    <w:p w:rsidR="00000000" w:rsidDel="00000000" w:rsidP="00000000" w:rsidRDefault="00000000" w:rsidRPr="00000000" w14:paraId="0000001A">
      <w:pPr>
        <w:numPr>
          <w:ilvl w:val="0"/>
          <w:numId w:val="3"/>
        </w:numPr>
        <w:spacing w:after="0" w:afterAutospacing="0" w:before="0" w:beforeAutospacing="0" w:lineRule="auto"/>
        <w:ind w:left="720" w:hanging="360"/>
        <w:rPr>
          <w:rFonts w:ascii="Playfair Display Black" w:cs="Playfair Display Black" w:eastAsia="Playfair Display Black" w:hAnsi="Playfair Display Black"/>
          <w:sz w:val="28"/>
          <w:szCs w:val="28"/>
        </w:rPr>
      </w:pPr>
      <w:r w:rsidDel="00000000" w:rsidR="00000000" w:rsidRPr="00000000">
        <w:rPr>
          <w:rFonts w:ascii="Times New Roman" w:cs="Times New Roman" w:eastAsia="Times New Roman" w:hAnsi="Times New Roman"/>
          <w:sz w:val="28"/>
          <w:szCs w:val="28"/>
          <w:rtl w:val="0"/>
        </w:rPr>
        <w:t xml:space="preserve">Ensure the pages are responsive on different devices and browsers.</w:t>
      </w:r>
    </w:p>
    <w:p w:rsidR="00000000" w:rsidDel="00000000" w:rsidP="00000000" w:rsidRDefault="00000000" w:rsidRPr="00000000" w14:paraId="0000001B">
      <w:pPr>
        <w:numPr>
          <w:ilvl w:val="0"/>
          <w:numId w:val="3"/>
        </w:numPr>
        <w:spacing w:after="0" w:afterAutospacing="0" w:before="0" w:beforeAutospacing="0" w:lineRule="auto"/>
        <w:ind w:left="720" w:hanging="360"/>
        <w:rPr>
          <w:rFonts w:ascii="Playfair Display Black" w:cs="Playfair Display Black" w:eastAsia="Playfair Display Black" w:hAnsi="Playfair Display Black"/>
          <w:sz w:val="28"/>
          <w:szCs w:val="28"/>
        </w:rPr>
      </w:pPr>
      <w:r w:rsidDel="00000000" w:rsidR="00000000" w:rsidRPr="00000000">
        <w:rPr>
          <w:rFonts w:ascii="Times New Roman" w:cs="Times New Roman" w:eastAsia="Times New Roman" w:hAnsi="Times New Roman"/>
          <w:sz w:val="28"/>
          <w:szCs w:val="28"/>
          <w:rtl w:val="0"/>
        </w:rPr>
        <w:t xml:space="preserve">Validate security and data privacy aspects.</w:t>
      </w:r>
    </w:p>
    <w:p w:rsidR="00000000" w:rsidDel="00000000" w:rsidP="00000000" w:rsidRDefault="00000000" w:rsidRPr="00000000" w14:paraId="0000001C">
      <w:pPr>
        <w:numPr>
          <w:ilvl w:val="0"/>
          <w:numId w:val="3"/>
        </w:numPr>
        <w:spacing w:after="491" w:line="362" w:lineRule="auto"/>
        <w:ind w:left="720" w:right="27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test plan covers only Functional and performance and usability testing of the given FACEBOOK application across different browsers</w:t>
      </w:r>
    </w:p>
    <w:p w:rsidR="00000000" w:rsidDel="00000000" w:rsidP="00000000" w:rsidRDefault="00000000" w:rsidRPr="00000000" w14:paraId="0000001D">
      <w:pPr>
        <w:spacing w:after="491" w:line="362" w:lineRule="auto"/>
        <w:ind w:left="720" w:right="2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numPr>
          <w:ilvl w:val="0"/>
          <w:numId w:val="3"/>
        </w:numPr>
        <w:spacing w:after="0" w:afterAutospacing="0" w:line="362" w:lineRule="auto"/>
        <w:ind w:left="720" w:right="275" w:hanging="360"/>
        <w:jc w:val="both"/>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TESTABLE FEATURES : </w:t>
      </w:r>
    </w:p>
    <w:p w:rsidR="00000000" w:rsidDel="00000000" w:rsidP="00000000" w:rsidRDefault="00000000" w:rsidRPr="00000000" w14:paraId="0000001F">
      <w:pPr>
        <w:numPr>
          <w:ilvl w:val="0"/>
          <w:numId w:val="3"/>
        </w:numPr>
        <w:spacing w:after="0" w:afterAutospacing="0" w:line="362" w:lineRule="auto"/>
        <w:ind w:left="720" w:right="275" w:hanging="360"/>
        <w:jc w:val="both"/>
        <w:rPr>
          <w:rFonts w:ascii="Lora" w:cs="Lora" w:eastAsia="Lora" w:hAnsi="Lora"/>
          <w:sz w:val="28"/>
          <w:szCs w:val="28"/>
        </w:rPr>
      </w:pPr>
      <w:r w:rsidDel="00000000" w:rsidR="00000000" w:rsidRPr="00000000">
        <w:rPr>
          <w:rFonts w:ascii="Lora" w:cs="Lora" w:eastAsia="Lora" w:hAnsi="Lora"/>
          <w:sz w:val="28"/>
          <w:szCs w:val="28"/>
          <w:rtl w:val="0"/>
        </w:rPr>
        <w:t xml:space="preserve">Login and Signup</w:t>
      </w:r>
    </w:p>
    <w:p w:rsidR="00000000" w:rsidDel="00000000" w:rsidP="00000000" w:rsidRDefault="00000000" w:rsidRPr="00000000" w14:paraId="00000020">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User profile </w:t>
      </w:r>
    </w:p>
    <w:p w:rsidR="00000000" w:rsidDel="00000000" w:rsidP="00000000" w:rsidRDefault="00000000" w:rsidRPr="00000000" w14:paraId="00000021">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News feed</w:t>
      </w:r>
    </w:p>
    <w:p w:rsidR="00000000" w:rsidDel="00000000" w:rsidP="00000000" w:rsidRDefault="00000000" w:rsidRPr="00000000" w14:paraId="00000022">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Friend Requests &amp; Connections</w:t>
      </w:r>
    </w:p>
    <w:p w:rsidR="00000000" w:rsidDel="00000000" w:rsidP="00000000" w:rsidRDefault="00000000" w:rsidRPr="00000000" w14:paraId="00000023">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Messages and chat</w:t>
      </w:r>
    </w:p>
    <w:p w:rsidR="00000000" w:rsidDel="00000000" w:rsidP="00000000" w:rsidRDefault="00000000" w:rsidRPr="00000000" w14:paraId="00000024">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Help &amp; Support</w:t>
      </w:r>
    </w:p>
    <w:p w:rsidR="00000000" w:rsidDel="00000000" w:rsidP="00000000" w:rsidRDefault="00000000" w:rsidRPr="00000000" w14:paraId="00000025">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Give feedback</w:t>
      </w:r>
    </w:p>
    <w:p w:rsidR="00000000" w:rsidDel="00000000" w:rsidP="00000000" w:rsidRDefault="00000000" w:rsidRPr="00000000" w14:paraId="00000026">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Group and pages</w:t>
      </w:r>
    </w:p>
    <w:p w:rsidR="00000000" w:rsidDel="00000000" w:rsidP="00000000" w:rsidRDefault="00000000" w:rsidRPr="00000000" w14:paraId="00000027">
      <w:pPr>
        <w:numPr>
          <w:ilvl w:val="0"/>
          <w:numId w:val="3"/>
        </w:numPr>
        <w:spacing w:after="0" w:afterAutospacing="0"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Settings &amp; Privacy</w:t>
      </w:r>
    </w:p>
    <w:p w:rsidR="00000000" w:rsidDel="00000000" w:rsidP="00000000" w:rsidRDefault="00000000" w:rsidRPr="00000000" w14:paraId="00000028">
      <w:pPr>
        <w:numPr>
          <w:ilvl w:val="0"/>
          <w:numId w:val="3"/>
        </w:numPr>
        <w:spacing w:after="491"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Log Out </w:t>
      </w:r>
    </w:p>
    <w:p w:rsidR="00000000" w:rsidDel="00000000" w:rsidP="00000000" w:rsidRDefault="00000000" w:rsidRPr="00000000" w14:paraId="00000029">
      <w:pPr>
        <w:spacing w:after="491" w:line="362" w:lineRule="auto"/>
        <w:ind w:right="275"/>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2A">
      <w:pPr>
        <w:numPr>
          <w:ilvl w:val="0"/>
          <w:numId w:val="3"/>
        </w:numPr>
        <w:spacing w:after="491" w:line="362" w:lineRule="auto"/>
        <w:ind w:left="720" w:right="275" w:hanging="360"/>
        <w:jc w:val="both"/>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ROLES AND RESPONSIBILITIES : </w:t>
      </w:r>
    </w:p>
    <w:tbl>
      <w:tblPr>
        <w:tblStyle w:val="Table1"/>
        <w:tblW w:w="87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295"/>
        <w:gridCol w:w="4755"/>
        <w:tblGridChange w:id="0">
          <w:tblGrid>
            <w:gridCol w:w="1725"/>
            <w:gridCol w:w="2295"/>
            <w:gridCol w:w="4755"/>
          </w:tblGrid>
        </w:tblGridChange>
      </w:tblGrid>
      <w:tr>
        <w:trPr>
          <w:cantSplit w:val="0"/>
          <w:trHeight w:val="1048.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Manual 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Dheeraj Kanike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numPr>
                <w:ilvl w:val="0"/>
                <w:numId w:val="6"/>
              </w:numPr>
              <w:spacing w:line="273" w:lineRule="auto"/>
              <w:ind w:left="720" w:hanging="360"/>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Acts as a primary contact for development and QA Tester </w:t>
            </w:r>
          </w:p>
          <w:p w:rsidR="00000000" w:rsidDel="00000000" w:rsidP="00000000" w:rsidRDefault="00000000" w:rsidRPr="00000000" w14:paraId="00000031">
            <w:pPr>
              <w:numPr>
                <w:ilvl w:val="0"/>
                <w:numId w:val="6"/>
              </w:numPr>
              <w:spacing w:after="18"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Responsible for Project schedule and the overall success of the project. </w:t>
            </w:r>
          </w:p>
          <w:p w:rsidR="00000000" w:rsidDel="00000000" w:rsidP="00000000" w:rsidRDefault="00000000" w:rsidRPr="00000000" w14:paraId="00000032">
            <w:pPr>
              <w:numPr>
                <w:ilvl w:val="0"/>
                <w:numId w:val="6"/>
              </w:numPr>
              <w:spacing w:after="18"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 requirements </w:t>
            </w:r>
          </w:p>
          <w:p w:rsidR="00000000" w:rsidDel="00000000" w:rsidP="00000000" w:rsidRDefault="00000000" w:rsidRPr="00000000" w14:paraId="00000033">
            <w:pPr>
              <w:numPr>
                <w:ilvl w:val="0"/>
                <w:numId w:val="6"/>
              </w:numPr>
              <w:spacing w:after="18"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Writing and executing Test cases </w:t>
            </w:r>
          </w:p>
          <w:p w:rsidR="00000000" w:rsidDel="00000000" w:rsidP="00000000" w:rsidRDefault="00000000" w:rsidRPr="00000000" w14:paraId="00000034">
            <w:pPr>
              <w:numPr>
                <w:ilvl w:val="0"/>
                <w:numId w:val="6"/>
              </w:numPr>
              <w:spacing w:after="21"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Reviewing Test cases,  </w:t>
            </w:r>
          </w:p>
          <w:p w:rsidR="00000000" w:rsidDel="00000000" w:rsidP="00000000" w:rsidRDefault="00000000" w:rsidRPr="00000000" w14:paraId="00000035">
            <w:pPr>
              <w:numPr>
                <w:ilvl w:val="0"/>
                <w:numId w:val="6"/>
              </w:numPr>
              <w:spacing w:after="18"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Defect reporting and tracking </w:t>
            </w:r>
          </w:p>
          <w:p w:rsidR="00000000" w:rsidDel="00000000" w:rsidP="00000000" w:rsidRDefault="00000000" w:rsidRPr="00000000" w14:paraId="00000036">
            <w:pPr>
              <w:numPr>
                <w:ilvl w:val="0"/>
                <w:numId w:val="6"/>
              </w:numPr>
              <w:spacing w:after="18"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Retesting &amp; Regression testing </w:t>
            </w:r>
          </w:p>
          <w:p w:rsidR="00000000" w:rsidDel="00000000" w:rsidP="00000000" w:rsidRDefault="00000000" w:rsidRPr="00000000" w14:paraId="00000037">
            <w:pPr>
              <w:numPr>
                <w:ilvl w:val="0"/>
                <w:numId w:val="6"/>
              </w:numPr>
              <w:spacing w:after="21"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Bug Review</w:t>
            </w:r>
          </w:p>
          <w:p w:rsidR="00000000" w:rsidDel="00000000" w:rsidP="00000000" w:rsidRDefault="00000000" w:rsidRPr="00000000" w14:paraId="00000038">
            <w:pPr>
              <w:numPr>
                <w:ilvl w:val="0"/>
                <w:numId w:val="6"/>
              </w:numPr>
              <w:spacing w:after="18"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Preparation of Test Data </w:t>
            </w:r>
          </w:p>
          <w:p w:rsidR="00000000" w:rsidDel="00000000" w:rsidP="00000000" w:rsidRDefault="00000000" w:rsidRPr="00000000" w14:paraId="00000039">
            <w:pPr>
              <w:numPr>
                <w:ilvl w:val="0"/>
                <w:numId w:val="6"/>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Coordinate with QA Lead for any issues or problems encountered </w:t>
              <w:tab/>
              <w:t xml:space="preserve">during testing.</w:t>
              <w:tab/>
            </w:r>
          </w:p>
        </w:tc>
      </w:tr>
    </w:tbl>
    <w:p w:rsidR="00000000" w:rsidDel="00000000" w:rsidP="00000000" w:rsidRDefault="00000000" w:rsidRPr="00000000" w14:paraId="0000003A">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3B">
      <w:pPr>
        <w:numPr>
          <w:ilvl w:val="0"/>
          <w:numId w:val="8"/>
        </w:numPr>
        <w:spacing w:after="491" w:line="362" w:lineRule="auto"/>
        <w:ind w:left="720" w:right="275" w:hanging="360"/>
        <w:jc w:val="both"/>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TEST SCHEDULE : </w:t>
      </w:r>
    </w:p>
    <w:tbl>
      <w:tblPr>
        <w:tblStyle w:val="Table2"/>
        <w:tblW w:w="818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5"/>
        <w:gridCol w:w="4093.5"/>
        <w:tblGridChange w:id="0">
          <w:tblGrid>
            <w:gridCol w:w="4093.5"/>
            <w:gridCol w:w="40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DURATION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Test plan creation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Playfair Display Black" w:cs="Playfair Display Black" w:eastAsia="Playfair Display Black" w:hAnsi="Playfair Display Black"/>
                <w:sz w:val="28"/>
                <w:szCs w:val="28"/>
                <w:rtl w:val="0"/>
              </w:rPr>
              <w:t xml:space="preserve"> </w:t>
            </w:r>
            <w:r w:rsidDel="00000000" w:rsidR="00000000" w:rsidRPr="00000000">
              <w:rPr>
                <w:rFonts w:ascii="Lora" w:cs="Lora" w:eastAsia="Lora" w:hAnsi="Lora"/>
                <w:sz w:val="28"/>
                <w:szCs w:val="28"/>
                <w:rtl w:val="0"/>
              </w:rPr>
              <w:t xml:space="preserve">13-11-2024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Test Scenario Creation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14-11-2024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Test Case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15-11-2024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Test case 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15-11-2024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Summary Report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Lora" w:cs="Lora" w:eastAsia="Lora" w:hAnsi="Lora"/>
                <w:sz w:val="28"/>
                <w:szCs w:val="28"/>
                <w:rtl w:val="0"/>
              </w:rPr>
              <w:t xml:space="preserve">16-11-2024</w:t>
            </w:r>
            <w:r w:rsidDel="00000000" w:rsidR="00000000" w:rsidRPr="00000000">
              <w:rPr>
                <w:rtl w:val="0"/>
              </w:rPr>
            </w:r>
          </w:p>
        </w:tc>
      </w:tr>
    </w:tbl>
    <w:p w:rsidR="00000000" w:rsidDel="00000000" w:rsidP="00000000" w:rsidRDefault="00000000" w:rsidRPr="00000000" w14:paraId="00000048">
      <w:pPr>
        <w:numPr>
          <w:ilvl w:val="0"/>
          <w:numId w:val="1"/>
        </w:numPr>
        <w:spacing w:after="491" w:line="362" w:lineRule="auto"/>
        <w:ind w:left="720" w:right="275" w:hanging="360"/>
        <w:jc w:val="both"/>
        <w:rPr>
          <w:rFonts w:ascii="Playfair Display Black" w:cs="Playfair Display Black" w:eastAsia="Playfair Display Black" w:hAnsi="Playfair Display Black"/>
          <w:sz w:val="28"/>
          <w:szCs w:val="28"/>
          <w:u w:val="none"/>
        </w:rPr>
      </w:pPr>
      <w:r w:rsidDel="00000000" w:rsidR="00000000" w:rsidRPr="00000000">
        <w:rPr>
          <w:rFonts w:ascii="Playfair Display Black" w:cs="Playfair Display Black" w:eastAsia="Playfair Display Black" w:hAnsi="Playfair Display Black"/>
          <w:sz w:val="28"/>
          <w:szCs w:val="28"/>
          <w:rtl w:val="0"/>
        </w:rPr>
        <w:t xml:space="preserve">TEST DELIVERABLES : </w:t>
      </w:r>
    </w:p>
    <w:tbl>
      <w:tblPr>
        <w:tblStyle w:val="Table3"/>
        <w:tblW w:w="92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730"/>
        <w:gridCol w:w="1185"/>
        <w:gridCol w:w="3150"/>
        <w:tblGridChange w:id="0">
          <w:tblGrid>
            <w:gridCol w:w="2205"/>
            <w:gridCol w:w="2730"/>
            <w:gridCol w:w="118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Last date</w:t>
            </w:r>
          </w:p>
        </w:tc>
      </w:tr>
      <w:tr>
        <w:trPr>
          <w:cantSplit w:val="0"/>
          <w:trHeight w:val="898.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Test plan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spacing w:line="259" w:lineRule="auto"/>
              <w:ind w:left="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Outlines the testing approach, strategies, and scope for the FACEBOOK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Masai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13 -11-2024</w:t>
            </w:r>
          </w:p>
        </w:tc>
      </w:tr>
      <w:tr>
        <w:trPr>
          <w:cantSplit w:val="0"/>
          <w:trHeight w:val="1003.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59" w:lineRule="auto"/>
              <w:ind w:left="1" w:firstLine="0"/>
              <w:jc w:val="both"/>
              <w:rPr>
                <w:rFonts w:ascii="Lora" w:cs="Lora" w:eastAsia="Lora" w:hAnsi="Lora"/>
                <w:sz w:val="28"/>
                <w:szCs w:val="28"/>
              </w:rPr>
            </w:pPr>
            <w:r w:rsidDel="00000000" w:rsidR="00000000" w:rsidRPr="00000000">
              <w:rPr>
                <w:rFonts w:ascii="Times New Roman" w:cs="Times New Roman" w:eastAsia="Times New Roman" w:hAnsi="Times New Roman"/>
                <w:sz w:val="28"/>
                <w:szCs w:val="28"/>
                <w:rtl w:val="0"/>
              </w:rPr>
              <w:t xml:space="preserve">Test Cases created for both functional testing ,Performance &amp; Usability 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Masai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15-11-2024</w:t>
            </w:r>
          </w:p>
        </w:tc>
      </w:tr>
      <w:tr>
        <w:trPr>
          <w:cantSplit w:val="0"/>
          <w:trHeight w:val="1558.24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28"/>
                <w:szCs w:val="28"/>
              </w:rPr>
            </w:pPr>
            <w:r w:rsidDel="00000000" w:rsidR="00000000" w:rsidRPr="00000000">
              <w:rPr>
                <w:rFonts w:ascii="Lora" w:cs="Lora" w:eastAsia="Lora" w:hAnsi="Lora"/>
                <w:sz w:val="28"/>
                <w:szCs w:val="28"/>
                <w:rtl w:val="0"/>
              </w:rPr>
              <w:t xml:space="preserve">Defect Reports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59" w:lineRule="auto"/>
              <w:ind w:left="1" w:firstLine="0"/>
              <w:jc w:val="both"/>
              <w:rPr>
                <w:rFonts w:ascii="Playfair Display Black" w:cs="Playfair Display Black" w:eastAsia="Playfair Display Black" w:hAnsi="Playfair Display Black"/>
                <w:sz w:val="28"/>
                <w:szCs w:val="28"/>
              </w:rPr>
            </w:pPr>
            <w:r w:rsidDel="00000000" w:rsidR="00000000" w:rsidRPr="00000000">
              <w:rPr>
                <w:rFonts w:ascii="Times New Roman" w:cs="Times New Roman" w:eastAsia="Times New Roman" w:hAnsi="Times New Roman"/>
                <w:sz w:val="28"/>
                <w:szCs w:val="28"/>
                <w:rtl w:val="0"/>
              </w:rPr>
              <w:t xml:space="preserve">Detailed description of the defects identified in different versions of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Masai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16-11-2024</w:t>
            </w:r>
          </w:p>
        </w:tc>
      </w:tr>
    </w:tbl>
    <w:p w:rsidR="00000000" w:rsidDel="00000000" w:rsidP="00000000" w:rsidRDefault="00000000" w:rsidRPr="00000000" w14:paraId="00000059">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5A">
      <w:pPr>
        <w:numPr>
          <w:ilvl w:val="0"/>
          <w:numId w:val="7"/>
        </w:numPr>
        <w:spacing w:after="491" w:line="362" w:lineRule="auto"/>
        <w:ind w:left="720" w:right="275" w:hanging="360"/>
        <w:jc w:val="both"/>
        <w:rPr>
          <w:sz w:val="28"/>
          <w:szCs w:val="28"/>
          <w:u w:val="none"/>
        </w:rPr>
      </w:pPr>
      <w:r w:rsidDel="00000000" w:rsidR="00000000" w:rsidRPr="00000000">
        <w:rPr>
          <w:rFonts w:ascii="Playfair Display Black" w:cs="Playfair Display Black" w:eastAsia="Playfair Display Black" w:hAnsi="Playfair Display Black"/>
          <w:sz w:val="28"/>
          <w:szCs w:val="28"/>
          <w:rtl w:val="0"/>
        </w:rPr>
        <w:t xml:space="preserve">  ENTRY AND EXIT CRITERIA</w:t>
      </w:r>
      <w:r w:rsidDel="00000000" w:rsidR="00000000" w:rsidRPr="00000000">
        <w:rPr>
          <w:rFonts w:ascii="Lora" w:cs="Lora" w:eastAsia="Lora" w:hAnsi="Lora"/>
          <w:sz w:val="28"/>
          <w:szCs w:val="28"/>
          <w:rtl w:val="0"/>
        </w:rPr>
        <w:t xml:space="preserve">. : </w:t>
      </w:r>
    </w:p>
    <w:p w:rsidR="00000000" w:rsidDel="00000000" w:rsidP="00000000" w:rsidRDefault="00000000" w:rsidRPr="00000000" w14:paraId="0000005B">
      <w:pPr>
        <w:spacing w:after="491" w:line="362" w:lineRule="auto"/>
        <w:ind w:left="720" w:right="275" w:firstLine="0"/>
        <w:jc w:val="both"/>
        <w:rPr>
          <w:rFonts w:ascii="Lora" w:cs="Lora" w:eastAsia="Lora" w:hAnsi="Lora"/>
          <w:sz w:val="28"/>
          <w:szCs w:val="28"/>
        </w:rPr>
      </w:pPr>
      <w:r w:rsidDel="00000000" w:rsidR="00000000" w:rsidRPr="00000000">
        <w:rPr>
          <w:rFonts w:ascii="Lora" w:cs="Lora" w:eastAsia="Lora" w:hAnsi="Lora"/>
          <w:b w:val="1"/>
          <w:sz w:val="28"/>
          <w:szCs w:val="28"/>
          <w:rtl w:val="0"/>
        </w:rPr>
        <w:t xml:space="preserve">Entry Criteria</w:t>
      </w:r>
      <w:r w:rsidDel="00000000" w:rsidR="00000000" w:rsidRPr="00000000">
        <w:rPr>
          <w:rFonts w:ascii="Lora" w:cs="Lora" w:eastAsia="Lora" w:hAnsi="Lora"/>
          <w:sz w:val="28"/>
          <w:szCs w:val="28"/>
          <w:rtl w:val="0"/>
        </w:rPr>
        <w:t xml:space="preserve">: List the conditions that must be met before testing can start, such as access to the test environment and complete user stories</w:t>
      </w:r>
    </w:p>
    <w:p w:rsidR="00000000" w:rsidDel="00000000" w:rsidP="00000000" w:rsidRDefault="00000000" w:rsidRPr="00000000" w14:paraId="0000005C">
      <w:pPr>
        <w:spacing w:after="491" w:line="362" w:lineRule="auto"/>
        <w:ind w:left="720" w:right="275" w:firstLine="0"/>
        <w:jc w:val="both"/>
        <w:rPr>
          <w:rFonts w:ascii="Lora" w:cs="Lora" w:eastAsia="Lora" w:hAnsi="Lora"/>
          <w:sz w:val="28"/>
          <w:szCs w:val="28"/>
        </w:rPr>
      </w:pPr>
      <w:r w:rsidDel="00000000" w:rsidR="00000000" w:rsidRPr="00000000">
        <w:rPr>
          <w:rFonts w:ascii="Lora" w:cs="Lora" w:eastAsia="Lora" w:hAnsi="Lora"/>
          <w:b w:val="1"/>
          <w:sz w:val="28"/>
          <w:szCs w:val="28"/>
          <w:rtl w:val="0"/>
        </w:rPr>
        <w:t xml:space="preserve">Exit Criteria</w:t>
      </w:r>
      <w:r w:rsidDel="00000000" w:rsidR="00000000" w:rsidRPr="00000000">
        <w:rPr>
          <w:rFonts w:ascii="Lora" w:cs="Lora" w:eastAsia="Lora" w:hAnsi="Lora"/>
          <w:sz w:val="28"/>
          <w:szCs w:val="28"/>
          <w:rtl w:val="0"/>
        </w:rPr>
        <w:t xml:space="preserve">: Specify conditions to meet before testing can conclude, including achieving target test coverage and resolving critical bugs.</w:t>
      </w:r>
    </w:p>
    <w:p w:rsidR="00000000" w:rsidDel="00000000" w:rsidP="00000000" w:rsidRDefault="00000000" w:rsidRPr="00000000" w14:paraId="0000005D">
      <w:pPr>
        <w:spacing w:after="491" w:line="362" w:lineRule="auto"/>
        <w:ind w:left="720" w:right="275" w:firstLine="0"/>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5E">
      <w:pPr>
        <w:numPr>
          <w:ilvl w:val="0"/>
          <w:numId w:val="5"/>
        </w:numPr>
        <w:spacing w:after="491" w:line="362" w:lineRule="auto"/>
        <w:ind w:left="720" w:right="275" w:hanging="360"/>
        <w:jc w:val="both"/>
        <w:rPr>
          <w:rFonts w:ascii="Lora" w:cs="Lora" w:eastAsia="Lora" w:hAnsi="Lora"/>
          <w:sz w:val="28"/>
          <w:szCs w:val="28"/>
          <w:u w:val="none"/>
        </w:rPr>
      </w:pPr>
      <w:r w:rsidDel="00000000" w:rsidR="00000000" w:rsidRPr="00000000">
        <w:rPr>
          <w:rFonts w:ascii="Lora" w:cs="Lora" w:eastAsia="Lora" w:hAnsi="Lora"/>
          <w:sz w:val="28"/>
          <w:szCs w:val="28"/>
          <w:rtl w:val="0"/>
        </w:rPr>
        <w:t xml:space="preserve">   </w:t>
      </w:r>
      <w:r w:rsidDel="00000000" w:rsidR="00000000" w:rsidRPr="00000000">
        <w:rPr>
          <w:rFonts w:ascii="Playfair Display Black" w:cs="Playfair Display Black" w:eastAsia="Playfair Display Black" w:hAnsi="Playfair Display Black"/>
          <w:sz w:val="28"/>
          <w:szCs w:val="28"/>
          <w:rtl w:val="0"/>
        </w:rPr>
        <w:t xml:space="preserve">TESTING TOOLS :  </w:t>
      </w:r>
      <w:r w:rsidDel="00000000" w:rsidR="00000000" w:rsidRPr="00000000">
        <w:rPr>
          <w:rFonts w:ascii="Lora" w:cs="Lora" w:eastAsia="Lora" w:hAnsi="Lora"/>
          <w:sz w:val="28"/>
          <w:szCs w:val="28"/>
          <w:rtl w:val="0"/>
        </w:rPr>
        <w:t xml:space="preserve">Microsoft Excel , Microsoft word &amp; PDF.</w:t>
      </w:r>
    </w:p>
    <w:p w:rsidR="00000000" w:rsidDel="00000000" w:rsidP="00000000" w:rsidRDefault="00000000" w:rsidRPr="00000000" w14:paraId="0000005F">
      <w:pPr>
        <w:spacing w:after="491" w:line="362" w:lineRule="auto"/>
        <w:ind w:right="275"/>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60">
      <w:pPr>
        <w:numPr>
          <w:ilvl w:val="0"/>
          <w:numId w:val="5"/>
        </w:numPr>
        <w:spacing w:after="491" w:line="362" w:lineRule="auto"/>
        <w:ind w:left="720" w:right="275" w:hanging="360"/>
        <w:jc w:val="both"/>
        <w:rPr>
          <w:rFonts w:ascii="Playfair Display Black" w:cs="Playfair Display Black" w:eastAsia="Playfair Display Black" w:hAnsi="Playfair Display Black"/>
          <w:sz w:val="28"/>
          <w:szCs w:val="28"/>
        </w:rPr>
      </w:pPr>
      <w:r w:rsidDel="00000000" w:rsidR="00000000" w:rsidRPr="00000000">
        <w:rPr>
          <w:rFonts w:ascii="Playfair Display Black" w:cs="Playfair Display Black" w:eastAsia="Playfair Display Black" w:hAnsi="Playfair Display Black"/>
          <w:sz w:val="28"/>
          <w:szCs w:val="28"/>
          <w:rtl w:val="0"/>
        </w:rPr>
        <w:t xml:space="preserve">CONCLUSION : </w:t>
      </w:r>
      <w:r w:rsidDel="00000000" w:rsidR="00000000" w:rsidRPr="00000000">
        <w:rPr>
          <w:rFonts w:ascii="Playfair Display" w:cs="Playfair Display" w:eastAsia="Playfair Display" w:hAnsi="Playfair Display"/>
          <w:sz w:val="28"/>
          <w:szCs w:val="28"/>
          <w:rtl w:val="0"/>
        </w:rPr>
        <w:t xml:space="preserve"> Summarise the key aspects of the plan and any final notes on expectations, resource needs, or challenges expected. </w:t>
      </w:r>
    </w:p>
    <w:p w:rsidR="00000000" w:rsidDel="00000000" w:rsidP="00000000" w:rsidRDefault="00000000" w:rsidRPr="00000000" w14:paraId="00000061">
      <w:pPr>
        <w:spacing w:after="491" w:line="362" w:lineRule="auto"/>
        <w:ind w:left="720" w:right="275" w:firstLine="0"/>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62">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63">
      <w:pPr>
        <w:spacing w:line="240" w:lineRule="auto"/>
        <w:ind w:right="275"/>
        <w:jc w:val="both"/>
        <w:rPr>
          <w:rFonts w:ascii="Playfair Display Black" w:cs="Playfair Display Black" w:eastAsia="Playfair Display Black" w:hAnsi="Playfair Display Black"/>
          <w:b w:val="1"/>
          <w:sz w:val="28"/>
          <w:szCs w:val="28"/>
        </w:rPr>
      </w:pPr>
      <w:r w:rsidDel="00000000" w:rsidR="00000000" w:rsidRPr="00000000">
        <w:rPr>
          <w:rtl w:val="0"/>
        </w:rPr>
      </w:r>
    </w:p>
    <w:p w:rsidR="00000000" w:rsidDel="00000000" w:rsidP="00000000" w:rsidRDefault="00000000" w:rsidRPr="00000000" w14:paraId="00000064">
      <w:pPr>
        <w:spacing w:line="240" w:lineRule="auto"/>
        <w:ind w:right="275"/>
        <w:jc w:val="both"/>
        <w:rPr>
          <w:rFonts w:ascii="Playfair Display Black" w:cs="Playfair Display Black" w:eastAsia="Playfair Display Black" w:hAnsi="Playfair Display Black"/>
          <w:b w:val="1"/>
          <w:sz w:val="28"/>
          <w:szCs w:val="28"/>
        </w:rPr>
      </w:pPr>
      <w:r w:rsidDel="00000000" w:rsidR="00000000" w:rsidRPr="00000000">
        <w:rPr>
          <w:rtl w:val="0"/>
        </w:rPr>
      </w:r>
    </w:p>
    <w:p w:rsidR="00000000" w:rsidDel="00000000" w:rsidP="00000000" w:rsidRDefault="00000000" w:rsidRPr="00000000" w14:paraId="00000065">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66">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67">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68">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69">
      <w:pPr>
        <w:spacing w:after="491" w:line="362" w:lineRule="auto"/>
        <w:ind w:left="0" w:right="2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491" w:line="362" w:lineRule="auto"/>
        <w:ind w:left="720" w:right="275" w:firstLine="0"/>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6B">
      <w:pPr>
        <w:spacing w:after="491" w:line="362" w:lineRule="auto"/>
        <w:ind w:right="275"/>
        <w:jc w:val="both"/>
        <w:rPr>
          <w:rFonts w:ascii="Playfair Display Black" w:cs="Playfair Display Black" w:eastAsia="Playfair Display Black" w:hAnsi="Playfair Display Black"/>
          <w:sz w:val="28"/>
          <w:szCs w:val="28"/>
        </w:rPr>
      </w:pPr>
      <w:r w:rsidDel="00000000" w:rsidR="00000000" w:rsidRPr="00000000">
        <w:rPr>
          <w:rtl w:val="0"/>
        </w:rPr>
      </w:r>
    </w:p>
    <w:p w:rsidR="00000000" w:rsidDel="00000000" w:rsidP="00000000" w:rsidRDefault="00000000" w:rsidRPr="00000000" w14:paraId="0000006C">
      <w:pPr>
        <w:spacing w:after="491" w:line="362" w:lineRule="auto"/>
        <w:ind w:left="0" w:right="2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491" w:line="362" w:lineRule="auto"/>
        <w:ind w:left="1440" w:right="2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ind w:left="0" w:firstLine="0"/>
        <w:rPr>
          <w:rFonts w:ascii="Playfair Display" w:cs="Playfair Display" w:eastAsia="Playfair Display" w:hAnsi="Playfair Display"/>
          <w:sz w:val="30"/>
          <w:szCs w:val="30"/>
        </w:rPr>
      </w:pPr>
      <w:r w:rsidDel="00000000" w:rsidR="00000000" w:rsidRPr="00000000">
        <w:rPr>
          <w:rtl w:val="0"/>
        </w:rPr>
      </w:r>
    </w:p>
    <w:sectPr>
      <w:pgSz w:h="16838" w:w="11906"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ExtraBold">
    <w:embedBold w:fontKey="{00000000-0000-0000-0000-000000000000}" r:id="rId9" w:subsetted="0"/>
    <w:embedBoldItalic w:fontKey="{00000000-0000-0000-0000-000000000000}" r:id="rId10" w:subsetted="0"/>
  </w:font>
  <w:font w:name="Lor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 w:name="Spectral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Spectral ExtraBold">
    <w:embedBold w:fontKey="{00000000-0000-0000-0000-000000000000}" r:id="rId21" w:subsetted="0"/>
    <w:embedBoldItalic w:fontKey="{00000000-0000-0000-0000-000000000000}" r:id="rId22" w:subsetted="0"/>
  </w:font>
  <w:font w:name="Playfair Display Black">
    <w:embedBold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SpectralMedium-boldItalic.ttf"/><Relationship Id="rId11" Type="http://schemas.openxmlformats.org/officeDocument/2006/relationships/font" Target="fonts/Lora-regular.ttf"/><Relationship Id="rId22" Type="http://schemas.openxmlformats.org/officeDocument/2006/relationships/font" Target="fonts/SpectralExtraBold-boldItalic.ttf"/><Relationship Id="rId10" Type="http://schemas.openxmlformats.org/officeDocument/2006/relationships/font" Target="fonts/RobotoSerifExtraBold-boldItalic.ttf"/><Relationship Id="rId21" Type="http://schemas.openxmlformats.org/officeDocument/2006/relationships/font" Target="fonts/SpectralExtraBold-bold.ttf"/><Relationship Id="rId13" Type="http://schemas.openxmlformats.org/officeDocument/2006/relationships/font" Target="fonts/Lora-italic.ttf"/><Relationship Id="rId24" Type="http://schemas.openxmlformats.org/officeDocument/2006/relationships/font" Target="fonts/PlayfairDisplayBlack-boldItalic.ttf"/><Relationship Id="rId12" Type="http://schemas.openxmlformats.org/officeDocument/2006/relationships/font" Target="fonts/Lora-bold.ttf"/><Relationship Id="rId23" Type="http://schemas.openxmlformats.org/officeDocument/2006/relationships/font" Target="fonts/PlayfairDisplayBlack-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SerifExtraBold-bold.ttf"/><Relationship Id="rId15" Type="http://schemas.openxmlformats.org/officeDocument/2006/relationships/font" Target="fonts/NotoSansSymbols-regular.ttf"/><Relationship Id="rId14" Type="http://schemas.openxmlformats.org/officeDocument/2006/relationships/font" Target="fonts/Lora-boldItalic.ttf"/><Relationship Id="rId17" Type="http://schemas.openxmlformats.org/officeDocument/2006/relationships/font" Target="fonts/SpectralMedium-regular.ttf"/><Relationship Id="rId16" Type="http://schemas.openxmlformats.org/officeDocument/2006/relationships/font" Target="fonts/NotoSansSymbols-bold.ttf"/><Relationship Id="rId5" Type="http://schemas.openxmlformats.org/officeDocument/2006/relationships/font" Target="fonts/PlayfairDisplay-regular.ttf"/><Relationship Id="rId19" Type="http://schemas.openxmlformats.org/officeDocument/2006/relationships/font" Target="fonts/SpectralMedium-italic.ttf"/><Relationship Id="rId6" Type="http://schemas.openxmlformats.org/officeDocument/2006/relationships/font" Target="fonts/PlayfairDisplay-bold.ttf"/><Relationship Id="rId18" Type="http://schemas.openxmlformats.org/officeDocument/2006/relationships/font" Target="fonts/SpectralMedium-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