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7B2C" w14:textId="77777777" w:rsidR="00A35434" w:rsidRDefault="00A35434">
      <w:pPr>
        <w:spacing w:before="1440"/>
      </w:pPr>
    </w:p>
    <w:p w14:paraId="4435F7C3" w14:textId="77777777" w:rsidR="00A35434" w:rsidRDefault="004B021E">
      <w:pPr>
        <w:spacing w:after="120"/>
        <w:jc w:val="center"/>
      </w:pPr>
      <w:r>
        <w:rPr>
          <w:b/>
          <w:bCs/>
          <w:color w:val="1B3A5C"/>
          <w:sz w:val="52"/>
          <w:szCs w:val="52"/>
        </w:rPr>
        <w:t>NIFTY 200 MOMENTUM STUDY</w:t>
      </w:r>
    </w:p>
    <w:p w14:paraId="656ED731" w14:textId="77777777" w:rsidR="00A35434" w:rsidRDefault="004B021E">
      <w:pPr>
        <w:spacing w:after="60"/>
        <w:jc w:val="center"/>
      </w:pPr>
      <w:r>
        <w:rPr>
          <w:color w:val="2E6DA4"/>
          <w:sz w:val="30"/>
          <w:szCs w:val="30"/>
        </w:rPr>
        <w:t>Post-Event Return Analysis &amp; Signal Design</w:t>
      </w:r>
    </w:p>
    <w:p w14:paraId="68426D75" w14:textId="77777777" w:rsidR="00A35434" w:rsidRDefault="004B021E">
      <w:pPr>
        <w:spacing w:after="720"/>
        <w:jc w:val="center"/>
      </w:pPr>
      <w:r>
        <w:rPr>
          <w:color w:val="4A4A4A"/>
          <w:sz w:val="24"/>
          <w:szCs w:val="24"/>
        </w:rPr>
        <w:t>March 2018 – March 2025</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A35434" w14:paraId="181AF8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20" w:type="dxa"/>
              <w:bottom w:w="120" w:type="dxa"/>
              <w:right w:w="120" w:type="dxa"/>
            </w:tcMar>
          </w:tcPr>
          <w:p w14:paraId="576E089B" w14:textId="77777777" w:rsidR="00A35434" w:rsidRDefault="004B021E">
            <w:pPr>
              <w:jc w:val="center"/>
            </w:pPr>
            <w:r>
              <w:rPr>
                <w:b/>
                <w:bCs/>
                <w:color w:val="FFFFFF"/>
                <w:sz w:val="32"/>
                <w:szCs w:val="32"/>
              </w:rPr>
              <w:t>3,195</w:t>
            </w:r>
          </w:p>
          <w:p w14:paraId="334CF9C0" w14:textId="77777777" w:rsidR="00A35434" w:rsidRDefault="004B021E">
            <w:pPr>
              <w:jc w:val="center"/>
            </w:pPr>
            <w:r>
              <w:rPr>
                <w:color w:val="AACCEE"/>
                <w:sz w:val="18"/>
                <w:szCs w:val="18"/>
              </w:rPr>
              <w:t>Events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20" w:type="dxa"/>
              <w:bottom w:w="120" w:type="dxa"/>
              <w:right w:w="120" w:type="dxa"/>
            </w:tcMar>
          </w:tcPr>
          <w:p w14:paraId="2B16139E" w14:textId="77777777" w:rsidR="00A35434" w:rsidRDefault="004B021E">
            <w:pPr>
              <w:jc w:val="center"/>
            </w:pPr>
            <w:r>
              <w:rPr>
                <w:b/>
                <w:bCs/>
                <w:color w:val="FFFFFF"/>
                <w:sz w:val="32"/>
                <w:szCs w:val="32"/>
              </w:rPr>
              <w:t>191</w:t>
            </w:r>
          </w:p>
          <w:p w14:paraId="08FB5836" w14:textId="77777777" w:rsidR="00A35434" w:rsidRDefault="004B021E">
            <w:pPr>
              <w:jc w:val="center"/>
            </w:pPr>
            <w:r>
              <w:rPr>
                <w:color w:val="AACCEE"/>
                <w:sz w:val="18"/>
                <w:szCs w:val="18"/>
              </w:rPr>
              <w:t>Stocks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20" w:type="dxa"/>
              <w:bottom w:w="120" w:type="dxa"/>
              <w:right w:w="120" w:type="dxa"/>
            </w:tcMar>
          </w:tcPr>
          <w:p w14:paraId="2D73D1DB" w14:textId="77777777" w:rsidR="00A35434" w:rsidRDefault="004B021E">
            <w:pPr>
              <w:jc w:val="center"/>
            </w:pPr>
            <w:r>
              <w:rPr>
                <w:b/>
                <w:bCs/>
                <w:color w:val="FFFFFF"/>
                <w:sz w:val="32"/>
                <w:szCs w:val="32"/>
              </w:rPr>
              <w:t>7 Years</w:t>
            </w:r>
          </w:p>
          <w:p w14:paraId="4F4687EA" w14:textId="77777777" w:rsidR="00A35434" w:rsidRDefault="004B021E">
            <w:pPr>
              <w:jc w:val="center"/>
            </w:pPr>
            <w:r>
              <w:rPr>
                <w:color w:val="AACCEE"/>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20" w:type="dxa"/>
              <w:bottom w:w="120" w:type="dxa"/>
              <w:right w:w="120" w:type="dxa"/>
            </w:tcMar>
          </w:tcPr>
          <w:p w14:paraId="5FD8EF2D" w14:textId="77777777" w:rsidR="00A35434" w:rsidRDefault="004B021E">
            <w:pPr>
              <w:jc w:val="center"/>
            </w:pPr>
            <w:r>
              <w:rPr>
                <w:b/>
                <w:bCs/>
                <w:color w:val="FFFFFF"/>
                <w:sz w:val="32"/>
                <w:szCs w:val="32"/>
              </w:rPr>
              <w:t>4 Exit</w:t>
            </w:r>
          </w:p>
          <w:p w14:paraId="205C8304" w14:textId="77777777" w:rsidR="00A35434" w:rsidRDefault="004B021E">
            <w:pPr>
              <w:jc w:val="center"/>
            </w:pPr>
            <w:r>
              <w:rPr>
                <w:color w:val="AACCEE"/>
                <w:sz w:val="18"/>
                <w:szCs w:val="18"/>
              </w:rPr>
              <w:t>Strategies</w:t>
            </w:r>
          </w:p>
        </w:tc>
      </w:tr>
    </w:tbl>
    <w:p w14:paraId="5DCEAECA" w14:textId="77777777" w:rsidR="00A35434" w:rsidRDefault="004B021E">
      <w:r>
        <w:br w:type="page"/>
      </w:r>
    </w:p>
    <w:p w14:paraId="5D147404" w14:textId="77777777" w:rsidR="00A35434" w:rsidRDefault="004B021E">
      <w:pPr>
        <w:pStyle w:val="Heading1"/>
        <w:pBdr>
          <w:bottom w:val="single" w:sz="6" w:space="1" w:color="2E6DA4"/>
        </w:pBdr>
      </w:pPr>
      <w:r>
        <w:lastRenderedPageBreak/>
        <w:t>1. Problem Statement</w:t>
      </w:r>
    </w:p>
    <w:p w14:paraId="74B3A839" w14:textId="77777777" w:rsidR="00A35434" w:rsidRDefault="004B021E">
      <w:pPr>
        <w:spacing w:before="60" w:after="80"/>
      </w:pPr>
      <w:r>
        <w:rPr>
          <w:color w:val="222222"/>
        </w:rPr>
        <w:t>Every trading day in Indian equity markets, a handful of stocks experience single-day gains of 7% or more. For retail traders watching these moves in real time, a recurring question arises: should I buy this stock now — and if so, under what conditions?</w:t>
      </w:r>
    </w:p>
    <w:p w14:paraId="2B498CB1" w14:textId="77777777" w:rsidR="00A35434" w:rsidRDefault="004B021E">
      <w:pPr>
        <w:spacing w:before="60" w:after="80"/>
      </w:pPr>
      <w:r>
        <w:rPr>
          <w:color w:val="222222"/>
        </w:rPr>
        <w:t>The intuitive answer is yes. A stock that has already moved 7% in a day looks strong. Momentum seems to be on its side. But intuition is not a strategy, and chasing large moves without a framework is one of the most common causes of retail trading losses.</w:t>
      </w:r>
    </w:p>
    <w:p w14:paraId="3FA7310D" w14:textId="77777777" w:rsidR="00A35434" w:rsidRDefault="004B021E">
      <w:pPr>
        <w:spacing w:before="60" w:after="80"/>
      </w:pPr>
      <w:r>
        <w:rPr>
          <w:color w:val="222222"/>
        </w:rPr>
        <w:t>This study was designed to answer three specific, actionable questions:</w:t>
      </w:r>
    </w:p>
    <w:p w14:paraId="0C1195E5" w14:textId="77777777" w:rsidR="00A35434" w:rsidRDefault="004B021E">
      <w:pPr>
        <w:pStyle w:val="ListParagraph"/>
        <w:numPr>
          <w:ilvl w:val="0"/>
          <w:numId w:val="2"/>
        </w:numPr>
        <w:spacing w:before="40" w:after="40"/>
      </w:pPr>
      <w:r>
        <w:t>What pre-event conditions characterise stocks that go on to deliver further gains after a 7%+ day?</w:t>
      </w:r>
    </w:p>
    <w:p w14:paraId="19B02153" w14:textId="77777777" w:rsidR="00A35434" w:rsidRDefault="004B021E">
      <w:pPr>
        <w:pStyle w:val="ListParagraph"/>
        <w:numPr>
          <w:ilvl w:val="0"/>
          <w:numId w:val="2"/>
        </w:numPr>
        <w:spacing w:before="40" w:after="40"/>
      </w:pPr>
      <w:r>
        <w:t>What intraday structure on the event day — captured entirely from OHLC data — best predicts next-day behaviour?</w:t>
      </w:r>
    </w:p>
    <w:p w14:paraId="14FB2A4C" w14:textId="77777777" w:rsidR="00A35434" w:rsidRDefault="004B021E">
      <w:pPr>
        <w:pStyle w:val="ListParagraph"/>
        <w:numPr>
          <w:ilvl w:val="0"/>
          <w:numId w:val="2"/>
        </w:numPr>
        <w:spacing w:before="40" w:after="40"/>
      </w:pPr>
      <w:r>
        <w:t>Can a simple, rule-based trading signal produce consistent positive returns across a 7-year period?</w:t>
      </w:r>
    </w:p>
    <w:p w14:paraId="0292617B" w14:textId="77777777" w:rsidR="00A35434" w:rsidRDefault="00A35434"/>
    <w:p w14:paraId="44B2642E" w14:textId="77777777" w:rsidR="00A35434" w:rsidRDefault="004B021E">
      <w:pPr>
        <w:spacing w:before="60" w:after="80"/>
      </w:pPr>
      <w:r>
        <w:rPr>
          <w:color w:val="222222"/>
        </w:rPr>
        <w:t>A deliberate constraint was placed on the research: no earnings data, no news feeds, no fundamental analysis. Every signal had to be derivable from price, volume, and intraday structure data available to any retail trader at the close of the event day. The goal was a strategy that can actually be implemented without expensive data infrastructure.</w:t>
      </w:r>
    </w:p>
    <w:p w14:paraId="0ABA10E8" w14:textId="77777777" w:rsidR="00A35434" w:rsidRDefault="004B021E">
      <w:r>
        <w:br w:type="page"/>
      </w:r>
    </w:p>
    <w:p w14:paraId="1F2756BF" w14:textId="77777777" w:rsidR="00A35434" w:rsidRDefault="004B021E">
      <w:pPr>
        <w:pStyle w:val="Heading1"/>
        <w:pBdr>
          <w:bottom w:val="single" w:sz="6" w:space="1" w:color="2E6DA4"/>
        </w:pBdr>
      </w:pPr>
      <w:r>
        <w:lastRenderedPageBreak/>
        <w:t>2. Data &amp; Methodology</w:t>
      </w:r>
    </w:p>
    <w:p w14:paraId="43379549" w14:textId="77777777" w:rsidR="00A35434" w:rsidRDefault="004B021E">
      <w:pPr>
        <w:pStyle w:val="Heading2"/>
      </w:pPr>
      <w:r>
        <w:t>2.1 Universe &amp; Period</w:t>
      </w:r>
    </w:p>
    <w:p w14:paraId="4666D854" w14:textId="77777777" w:rsidR="00A35434" w:rsidRDefault="004B021E">
      <w:pPr>
        <w:spacing w:before="60" w:after="80"/>
      </w:pPr>
      <w:r>
        <w:rPr>
          <w:color w:val="222222"/>
        </w:rPr>
        <w:t>The study covers 191 active stocks from the Nifty 200 index — India's large and mid-cap universe — over a seven-year period from March 2018 to March 2025. Data was sourced from Yahoo Finance (</w:t>
      </w:r>
      <w:proofErr w:type="spellStart"/>
      <w:r>
        <w:rPr>
          <w:color w:val="222222"/>
        </w:rPr>
        <w:t>yfinance</w:t>
      </w:r>
      <w:proofErr w:type="spellEnd"/>
      <w:r>
        <w:rPr>
          <w:color w:val="222222"/>
        </w:rPr>
        <w:t>) providing daily OHLCV (Open, High, Low, Close, Volume) data. Eighteen tickers failed to download due to delisting or renaming and were excluded. The final dataset spans 1,748 trading days per ticker.</w:t>
      </w:r>
    </w:p>
    <w:p w14:paraId="7285DAF1"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35434" w14:paraId="28F9A8F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2D33E2" w14:textId="77777777" w:rsidR="00A35434" w:rsidRDefault="004B021E">
            <w:pPr>
              <w:jc w:val="center"/>
            </w:pPr>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2C20F9" w14:textId="77777777" w:rsidR="00A35434" w:rsidRDefault="004B021E">
            <w:pPr>
              <w:jc w:val="center"/>
            </w:pPr>
            <w:r>
              <w:rPr>
                <w:b/>
                <w:bCs/>
                <w:color w:val="FFFFFF"/>
                <w:sz w:val="20"/>
                <w:szCs w:val="20"/>
              </w:rPr>
              <w:t>Description</w:t>
            </w:r>
          </w:p>
        </w:tc>
      </w:tr>
      <w:tr w:rsidR="00A35434" w14:paraId="5A1624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370D6" w14:textId="77777777" w:rsidR="00A35434" w:rsidRDefault="004B021E">
            <w:r>
              <w:rPr>
                <w:color w:val="222222"/>
                <w:sz w:val="20"/>
                <w:szCs w:val="20"/>
              </w:rPr>
              <w:t>Universe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C6D34" w14:textId="77777777" w:rsidR="00A35434" w:rsidRDefault="004B021E">
            <w:r>
              <w:rPr>
                <w:color w:val="222222"/>
                <w:sz w:val="20"/>
                <w:szCs w:val="20"/>
              </w:rPr>
              <w:t>Nifty 200 (large &amp; mid-cap)</w:t>
            </w:r>
          </w:p>
        </w:tc>
      </w:tr>
      <w:tr w:rsidR="00A35434" w14:paraId="56FF84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90AB8B" w14:textId="77777777" w:rsidR="00A35434" w:rsidRDefault="004B021E">
            <w:r>
              <w:rPr>
                <w:color w:val="222222"/>
                <w:sz w:val="20"/>
                <w:szCs w:val="20"/>
              </w:rPr>
              <w:t>Period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11C000" w14:textId="77777777" w:rsidR="00A35434" w:rsidRDefault="004B021E">
            <w:r>
              <w:rPr>
                <w:color w:val="222222"/>
                <w:sz w:val="20"/>
                <w:szCs w:val="20"/>
              </w:rPr>
              <w:t>March 2018 – March 2025 (7 years)</w:t>
            </w:r>
          </w:p>
        </w:tc>
      </w:tr>
      <w:tr w:rsidR="00A35434" w14:paraId="0164CC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BA2DC" w14:textId="77777777" w:rsidR="00A35434" w:rsidRDefault="004B021E">
            <w:r>
              <w:rPr>
                <w:color w:val="222222"/>
                <w:sz w:val="20"/>
                <w:szCs w:val="20"/>
              </w:rPr>
              <w:t>Data Source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3AA30" w14:textId="77777777" w:rsidR="00A35434" w:rsidRDefault="004B021E">
            <w:r>
              <w:rPr>
                <w:color w:val="222222"/>
                <w:sz w:val="20"/>
                <w:szCs w:val="20"/>
              </w:rPr>
              <w:t>Yahoo Finance (</w:t>
            </w:r>
            <w:proofErr w:type="spellStart"/>
            <w:r>
              <w:rPr>
                <w:color w:val="222222"/>
                <w:sz w:val="20"/>
                <w:szCs w:val="20"/>
              </w:rPr>
              <w:t>yfinance</w:t>
            </w:r>
            <w:proofErr w:type="spellEnd"/>
            <w:r>
              <w:rPr>
                <w:color w:val="222222"/>
                <w:sz w:val="20"/>
                <w:szCs w:val="20"/>
              </w:rPr>
              <w:t>) — daily OHLCV</w:t>
            </w:r>
          </w:p>
        </w:tc>
      </w:tr>
      <w:tr w:rsidR="00A35434" w14:paraId="74DD5E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FBB047" w14:textId="77777777" w:rsidR="00A35434" w:rsidRDefault="004B021E">
            <w:r>
              <w:rPr>
                <w:color w:val="222222"/>
                <w:sz w:val="20"/>
                <w:szCs w:val="20"/>
              </w:rPr>
              <w:t>Active Tickers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A65A26" w14:textId="77777777" w:rsidR="00A35434" w:rsidRDefault="004B021E">
            <w:r>
              <w:rPr>
                <w:color w:val="222222"/>
                <w:sz w:val="20"/>
                <w:szCs w:val="20"/>
              </w:rPr>
              <w:t>191 (18 failed: delisted / renamed)</w:t>
            </w:r>
          </w:p>
        </w:tc>
      </w:tr>
      <w:tr w:rsidR="00A35434" w14:paraId="375424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4EB9B" w14:textId="77777777" w:rsidR="00A35434" w:rsidRDefault="004B021E">
            <w:r>
              <w:rPr>
                <w:color w:val="222222"/>
                <w:sz w:val="20"/>
                <w:szCs w:val="20"/>
              </w:rPr>
              <w:t>Trading Days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F8953" w14:textId="77777777" w:rsidR="00A35434" w:rsidRDefault="004B021E">
            <w:r>
              <w:rPr>
                <w:color w:val="222222"/>
                <w:sz w:val="20"/>
                <w:szCs w:val="20"/>
              </w:rPr>
              <w:t>1,748 days per ticker</w:t>
            </w:r>
          </w:p>
        </w:tc>
      </w:tr>
      <w:tr w:rsidR="00A35434" w14:paraId="028AF0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005338" w14:textId="77777777" w:rsidR="00A35434" w:rsidRDefault="004B021E">
            <w:r>
              <w:rPr>
                <w:color w:val="222222"/>
                <w:sz w:val="20"/>
                <w:szCs w:val="20"/>
              </w:rPr>
              <w:t>Event Threshold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855140" w14:textId="77777777" w:rsidR="00A35434" w:rsidRDefault="004B021E">
            <w:r>
              <w:rPr>
                <w:color w:val="222222"/>
                <w:sz w:val="20"/>
                <w:szCs w:val="20"/>
              </w:rPr>
              <w:t>Single-day return ≥ 7%</w:t>
            </w:r>
          </w:p>
        </w:tc>
      </w:tr>
      <w:tr w:rsidR="00A35434" w14:paraId="1C3221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BAADD" w14:textId="77777777" w:rsidR="00A35434" w:rsidRDefault="004B021E">
            <w:r>
              <w:rPr>
                <w:color w:val="222222"/>
                <w:sz w:val="20"/>
                <w:szCs w:val="20"/>
              </w:rPr>
              <w:t>Total Events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69795" w14:textId="77777777" w:rsidR="00A35434" w:rsidRDefault="004B021E">
            <w:r>
              <w:rPr>
                <w:color w:val="222222"/>
                <w:sz w:val="20"/>
                <w:szCs w:val="20"/>
              </w:rPr>
              <w:t>3,195 event observations</w:t>
            </w:r>
          </w:p>
        </w:tc>
      </w:tr>
    </w:tbl>
    <w:p w14:paraId="4A4C18B3" w14:textId="77777777" w:rsidR="00A35434" w:rsidRDefault="00A35434"/>
    <w:p w14:paraId="645C6D2E" w14:textId="77777777" w:rsidR="00A35434" w:rsidRDefault="004B021E">
      <w:pPr>
        <w:pStyle w:val="Heading2"/>
      </w:pPr>
      <w:r>
        <w:t>2.2 Event Definition &amp; Bucketing</w:t>
      </w:r>
    </w:p>
    <w:p w14:paraId="48D57BF7" w14:textId="77777777" w:rsidR="00A35434" w:rsidRDefault="004B021E">
      <w:pPr>
        <w:spacing w:before="60" w:after="80"/>
      </w:pPr>
      <w:r>
        <w:rPr>
          <w:color w:val="222222"/>
        </w:rPr>
        <w:t>An event day is defined as any trading day where a Nifty 200 constituent closes with a return of 7% or more relative to the previous day's close. Events are split into three tiers based on the magnitude of the move, each with distinct behavioural characteristics:</w:t>
      </w:r>
    </w:p>
    <w:p w14:paraId="41018F0B"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500"/>
        <w:gridCol w:w="1400"/>
        <w:gridCol w:w="3860"/>
      </w:tblGrid>
      <w:tr w:rsidR="00A35434" w14:paraId="799911C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D96A71" w14:textId="77777777" w:rsidR="00A35434" w:rsidRDefault="004B021E">
            <w:pPr>
              <w:jc w:val="center"/>
            </w:pPr>
            <w:r>
              <w:rPr>
                <w:b/>
                <w:bCs/>
                <w:color w:val="FFFFFF"/>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D55BE5" w14:textId="77777777" w:rsidR="00A35434" w:rsidRDefault="004B021E">
            <w:pPr>
              <w:jc w:val="center"/>
            </w:pPr>
            <w:r>
              <w:rPr>
                <w:b/>
                <w:bCs/>
                <w:color w:val="FFFFFF"/>
                <w:sz w:val="20"/>
                <w:szCs w:val="20"/>
              </w:rPr>
              <w:t>Return Range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33614A" w14:textId="77777777" w:rsidR="00A35434" w:rsidRDefault="004B021E">
            <w:pPr>
              <w:jc w:val="center"/>
            </w:pPr>
            <w:r>
              <w:rPr>
                <w:b/>
                <w:bCs/>
                <w:color w:val="FFFFFF"/>
                <w:sz w:val="20"/>
                <w:szCs w:val="20"/>
              </w:rPr>
              <w:t>Events (n)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2852E3" w14:textId="77777777" w:rsidR="00A35434" w:rsidRDefault="004B021E">
            <w:pPr>
              <w:jc w:val="center"/>
            </w:pPr>
            <w:r>
              <w:rPr>
                <w:b/>
                <w:bCs/>
                <w:color w:val="FFFFFF"/>
                <w:sz w:val="20"/>
                <w:szCs w:val="20"/>
              </w:rPr>
              <w:t>% of Total</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00A3CE" w14:textId="77777777" w:rsidR="00A35434" w:rsidRDefault="004B021E">
            <w:pPr>
              <w:jc w:val="center"/>
            </w:pPr>
            <w:r>
              <w:rPr>
                <w:b/>
                <w:bCs/>
                <w:color w:val="FFFFFF"/>
                <w:sz w:val="20"/>
                <w:szCs w:val="20"/>
              </w:rPr>
              <w:t>Characteristic</w:t>
            </w:r>
          </w:p>
        </w:tc>
      </w:tr>
      <w:tr w:rsidR="00A35434" w14:paraId="3D7E4E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B76D5" w14:textId="77777777" w:rsidR="00A35434" w:rsidRDefault="004B021E">
            <w:r>
              <w:rPr>
                <w:color w:val="222222"/>
                <w:sz w:val="20"/>
                <w:szCs w:val="20"/>
              </w:rPr>
              <w: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A68C6" w14:textId="77777777" w:rsidR="00A35434" w:rsidRDefault="004B021E">
            <w:r>
              <w:rPr>
                <w:color w:val="222222"/>
                <w:sz w:val="20"/>
                <w:szCs w:val="20"/>
              </w:rPr>
              <w:t>7%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251E5" w14:textId="77777777" w:rsidR="00A35434" w:rsidRDefault="004B021E">
            <w:r>
              <w:rPr>
                <w:color w:val="222222"/>
                <w:sz w:val="20"/>
                <w:szCs w:val="20"/>
              </w:rPr>
              <w:t>2,259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C7783" w14:textId="77777777" w:rsidR="00A35434" w:rsidRDefault="004B021E">
            <w:r>
              <w:rPr>
                <w:color w:val="222222"/>
                <w:sz w:val="20"/>
                <w:szCs w:val="20"/>
              </w:rPr>
              <w:t>70.7%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1B4B4" w14:textId="77777777" w:rsidR="00A35434" w:rsidRDefault="004B021E">
            <w:r>
              <w:rPr>
                <w:color w:val="222222"/>
                <w:sz w:val="20"/>
                <w:szCs w:val="20"/>
              </w:rPr>
              <w:t>Moderate move — most liquid, best follow-through</w:t>
            </w:r>
          </w:p>
        </w:tc>
      </w:tr>
      <w:tr w:rsidR="00A35434" w14:paraId="70FA6D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9A7BC2" w14:textId="77777777" w:rsidR="00A35434" w:rsidRDefault="004B021E">
            <w:r>
              <w:rPr>
                <w:color w:val="222222"/>
                <w:sz w:val="20"/>
                <w:szCs w:val="20"/>
              </w:rPr>
              <w:t>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8A8717" w14:textId="77777777" w:rsidR="00A35434" w:rsidRDefault="004B021E">
            <w:r>
              <w:rPr>
                <w:color w:val="222222"/>
                <w:sz w:val="20"/>
                <w:szCs w:val="20"/>
              </w:rPr>
              <w:t>10% – 15%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6D2703" w14:textId="77777777" w:rsidR="00A35434" w:rsidRDefault="004B021E">
            <w:r>
              <w:rPr>
                <w:color w:val="222222"/>
                <w:sz w:val="20"/>
                <w:szCs w:val="20"/>
              </w:rPr>
              <w:t>713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7E9DFE" w14:textId="77777777" w:rsidR="00A35434" w:rsidRDefault="004B021E">
            <w:r>
              <w:rPr>
                <w:color w:val="222222"/>
                <w:sz w:val="20"/>
                <w:szCs w:val="20"/>
              </w:rPr>
              <w:t>22.3%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7FF583" w14:textId="77777777" w:rsidR="00A35434" w:rsidRDefault="004B021E">
            <w:r>
              <w:rPr>
                <w:color w:val="222222"/>
                <w:sz w:val="20"/>
                <w:szCs w:val="20"/>
              </w:rPr>
              <w:t>Strong move — often catalyst-driven</w:t>
            </w:r>
          </w:p>
        </w:tc>
      </w:tr>
      <w:tr w:rsidR="00A35434" w14:paraId="7D8B86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71425" w14:textId="77777777" w:rsidR="00A35434" w:rsidRDefault="004B021E">
            <w:r>
              <w:rPr>
                <w:color w:val="222222"/>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CA9BB" w14:textId="77777777" w:rsidR="00A35434" w:rsidRDefault="004B021E">
            <w:r>
              <w:rPr>
                <w:color w:val="222222"/>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8400D" w14:textId="77777777" w:rsidR="00A35434" w:rsidRDefault="004B021E">
            <w:r>
              <w:rPr>
                <w:color w:val="222222"/>
                <w:sz w:val="20"/>
                <w:szCs w:val="20"/>
              </w:rPr>
              <w:t>223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E19BF" w14:textId="77777777" w:rsidR="00A35434" w:rsidRDefault="004B021E">
            <w:r>
              <w:rPr>
                <w:color w:val="222222"/>
                <w:sz w:val="20"/>
                <w:szCs w:val="20"/>
              </w:rPr>
              <w:t>7.0%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EAB38" w14:textId="77777777" w:rsidR="00A35434" w:rsidRDefault="004B021E">
            <w:r>
              <w:rPr>
                <w:color w:val="222222"/>
                <w:sz w:val="20"/>
                <w:szCs w:val="20"/>
              </w:rPr>
              <w:t>Extreme move — near upper circuit, highest reversal risk</w:t>
            </w:r>
          </w:p>
        </w:tc>
      </w:tr>
    </w:tbl>
    <w:p w14:paraId="6CBB1E2C" w14:textId="77777777" w:rsidR="00A35434" w:rsidRDefault="00A35434"/>
    <w:p w14:paraId="61817126" w14:textId="77777777" w:rsidR="00A35434" w:rsidRDefault="004B021E">
      <w:pPr>
        <w:spacing w:before="60" w:after="80"/>
      </w:pPr>
      <w:r>
        <w:rPr>
          <w:color w:val="222222"/>
        </w:rPr>
        <w:t>Data quality note: Returns were capped at 50% to remove corporate action artefacts from stock splits and bonus issues. Two THYROCARE observations showing 50% event-day returns were manually removed as split-adjustment errors.</w:t>
      </w:r>
    </w:p>
    <w:p w14:paraId="3DDE9FB0" w14:textId="77777777" w:rsidR="00A35434" w:rsidRDefault="004B021E">
      <w:pPr>
        <w:pStyle w:val="Heading2"/>
      </w:pPr>
      <w:r>
        <w:t>2.3 Forward Return Measurement</w:t>
      </w:r>
    </w:p>
    <w:p w14:paraId="20A0F775" w14:textId="77777777" w:rsidR="00A35434" w:rsidRDefault="004B021E">
      <w:pPr>
        <w:spacing w:before="60" w:after="80"/>
      </w:pPr>
      <w:r>
        <w:rPr>
          <w:color w:val="222222"/>
        </w:rPr>
        <w:t>All forward returns are measured from the event day close, which is also the entry price for the trading strategy. Three horizons are tracked to understand how momentum evolves over different timeframes:</w:t>
      </w:r>
    </w:p>
    <w:p w14:paraId="5A421925"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180"/>
        <w:gridCol w:w="2180"/>
      </w:tblGrid>
      <w:tr w:rsidR="00A35434" w14:paraId="6D8F282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CB91E2" w14:textId="77777777" w:rsidR="00A35434" w:rsidRDefault="004B021E">
            <w:pPr>
              <w:jc w:val="center"/>
            </w:pPr>
            <w:r>
              <w:rPr>
                <w:b/>
                <w:bCs/>
                <w:color w:val="FFFFFF"/>
                <w:sz w:val="20"/>
                <w:szCs w:val="20"/>
              </w:rPr>
              <w:t>Horizon</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A86518" w14:textId="77777777" w:rsidR="00A35434" w:rsidRDefault="004B021E">
            <w:pPr>
              <w:jc w:val="center"/>
            </w:pPr>
            <w:r>
              <w:rPr>
                <w:b/>
                <w:bCs/>
                <w:color w:val="FFFFFF"/>
                <w:sz w:val="20"/>
                <w:szCs w:val="20"/>
              </w:rPr>
              <w:t>Measurement</w:t>
            </w:r>
          </w:p>
        </w:tc>
        <w:tc>
          <w:tcPr>
            <w:tcW w:w="2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3B02F6" w14:textId="77777777" w:rsidR="00A35434" w:rsidRDefault="004B021E">
            <w:pPr>
              <w:jc w:val="center"/>
            </w:pPr>
            <w:r>
              <w:rPr>
                <w:b/>
                <w:bCs/>
                <w:color w:val="FFFFFF"/>
                <w:sz w:val="20"/>
                <w:szCs w:val="20"/>
              </w:rPr>
              <w:t>Win Threshold</w:t>
            </w:r>
          </w:p>
        </w:tc>
        <w:tc>
          <w:tcPr>
            <w:tcW w:w="2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ED8EE2" w14:textId="77777777" w:rsidR="00A35434" w:rsidRDefault="004B021E">
            <w:pPr>
              <w:jc w:val="center"/>
            </w:pPr>
            <w:r>
              <w:rPr>
                <w:b/>
                <w:bCs/>
                <w:color w:val="FFFFFF"/>
                <w:sz w:val="20"/>
                <w:szCs w:val="20"/>
              </w:rPr>
              <w:t>Loss Threshold</w:t>
            </w:r>
          </w:p>
        </w:tc>
      </w:tr>
      <w:tr w:rsidR="00A35434" w14:paraId="305700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52968" w14:textId="77777777" w:rsidR="00A35434" w:rsidRDefault="004B021E">
            <w:r>
              <w:rPr>
                <w:color w:val="222222"/>
                <w:sz w:val="20"/>
                <w:szCs w:val="20"/>
              </w:rPr>
              <w:t>Day+1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2335A" w14:textId="77777777" w:rsidR="00A35434" w:rsidRDefault="004B021E">
            <w:r>
              <w:rPr>
                <w:color w:val="222222"/>
                <w:sz w:val="20"/>
                <w:szCs w:val="20"/>
              </w:rPr>
              <w:t>Close(t+1) / Close(t) − 1</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8E2DA" w14:textId="77777777" w:rsidR="00A35434" w:rsidRDefault="004B021E">
            <w:r>
              <w:rPr>
                <w:color w:val="222222"/>
                <w:sz w:val="20"/>
                <w:szCs w:val="20"/>
              </w:rPr>
              <w:t>&gt; +3%</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3B942" w14:textId="77777777" w:rsidR="00A35434" w:rsidRDefault="004B021E">
            <w:r>
              <w:rPr>
                <w:color w:val="222222"/>
                <w:sz w:val="20"/>
                <w:szCs w:val="20"/>
              </w:rPr>
              <w:t>&lt; −2%</w:t>
            </w:r>
          </w:p>
        </w:tc>
      </w:tr>
      <w:tr w:rsidR="00A35434" w14:paraId="2D86D9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C4B58C" w14:textId="77777777" w:rsidR="00A35434" w:rsidRDefault="004B021E">
            <w:r>
              <w:rPr>
                <w:color w:val="222222"/>
                <w:sz w:val="20"/>
                <w:szCs w:val="20"/>
              </w:rPr>
              <w:t>Day+3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756FA2" w14:textId="77777777" w:rsidR="00A35434" w:rsidRDefault="004B021E">
            <w:r>
              <w:rPr>
                <w:color w:val="222222"/>
                <w:sz w:val="20"/>
                <w:szCs w:val="20"/>
              </w:rPr>
              <w:t>Close(t+3) / Close(t) − 1</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488766" w14:textId="77777777" w:rsidR="00A35434" w:rsidRDefault="004B021E">
            <w:r>
              <w:rPr>
                <w:color w:val="222222"/>
                <w:sz w:val="20"/>
                <w:szCs w:val="20"/>
              </w:rPr>
              <w:t>&gt; +3%</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7F1CF6" w14:textId="77777777" w:rsidR="00A35434" w:rsidRDefault="004B021E">
            <w:r>
              <w:rPr>
                <w:color w:val="222222"/>
                <w:sz w:val="20"/>
                <w:szCs w:val="20"/>
              </w:rPr>
              <w:t>&lt; −2%</w:t>
            </w:r>
          </w:p>
        </w:tc>
      </w:tr>
      <w:tr w:rsidR="00A35434" w14:paraId="472FF0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32B63" w14:textId="77777777" w:rsidR="00A35434" w:rsidRDefault="004B021E">
            <w:r>
              <w:rPr>
                <w:color w:val="222222"/>
                <w:sz w:val="20"/>
                <w:szCs w:val="20"/>
              </w:rPr>
              <w:t>Day+5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43B40" w14:textId="77777777" w:rsidR="00A35434" w:rsidRDefault="004B021E">
            <w:r>
              <w:rPr>
                <w:color w:val="222222"/>
                <w:sz w:val="20"/>
                <w:szCs w:val="20"/>
              </w:rPr>
              <w:t>Close(t+5) / Close(t) − 1</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1C844" w14:textId="77777777" w:rsidR="00A35434" w:rsidRDefault="004B021E">
            <w:r>
              <w:rPr>
                <w:color w:val="222222"/>
                <w:sz w:val="20"/>
                <w:szCs w:val="20"/>
              </w:rPr>
              <w:t>&gt; +3%</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C8D28" w14:textId="77777777" w:rsidR="00A35434" w:rsidRDefault="004B021E">
            <w:r>
              <w:rPr>
                <w:color w:val="222222"/>
                <w:sz w:val="20"/>
                <w:szCs w:val="20"/>
              </w:rPr>
              <w:t>&lt; −2%</w:t>
            </w:r>
          </w:p>
        </w:tc>
      </w:tr>
    </w:tbl>
    <w:p w14:paraId="1531F393" w14:textId="77777777" w:rsidR="00A35434" w:rsidRDefault="004B021E">
      <w:r>
        <w:br w:type="page"/>
      </w:r>
    </w:p>
    <w:p w14:paraId="3859FB23" w14:textId="77777777" w:rsidR="00A35434" w:rsidRDefault="004B021E">
      <w:pPr>
        <w:pStyle w:val="Heading1"/>
        <w:pBdr>
          <w:bottom w:val="single" w:sz="6" w:space="1" w:color="2E6DA4"/>
        </w:pBdr>
      </w:pPr>
      <w:r>
        <w:lastRenderedPageBreak/>
        <w:t>3. Baseline Results — The Raw Numbers</w:t>
      </w:r>
    </w:p>
    <w:p w14:paraId="6F04320C" w14:textId="77777777" w:rsidR="00A35434" w:rsidRDefault="004B021E">
      <w:pPr>
        <w:spacing w:before="60" w:after="80"/>
      </w:pPr>
      <w:r>
        <w:rPr>
          <w:color w:val="222222"/>
        </w:rPr>
        <w:t xml:space="preserve">Before applying any filters, the data reveals a sobering baseline. Of the 3,195 events where a Nifty 200 stock gained 7% or more in a single day, less than one-quarter showed meaningful continuation the following day. The table below shows the full continuation and reversal breakdown across all three buckets and all </w:t>
      </w:r>
      <w:proofErr w:type="gramStart"/>
      <w:r>
        <w:rPr>
          <w:color w:val="222222"/>
        </w:rPr>
        <w:t>three time</w:t>
      </w:r>
      <w:proofErr w:type="gramEnd"/>
      <w:r>
        <w:rPr>
          <w:color w:val="222222"/>
        </w:rPr>
        <w:t xml:space="preserve"> horizons:</w:t>
      </w:r>
    </w:p>
    <w:p w14:paraId="0F00E961"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826"/>
        <w:gridCol w:w="1337"/>
        <w:gridCol w:w="1337"/>
        <w:gridCol w:w="1337"/>
        <w:gridCol w:w="1560"/>
        <w:gridCol w:w="1627"/>
      </w:tblGrid>
      <w:tr w:rsidR="00A35434" w14:paraId="60F1059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05DAD2" w14:textId="77777777" w:rsidR="00A35434" w:rsidRDefault="004B021E">
            <w:pPr>
              <w:jc w:val="center"/>
            </w:pPr>
            <w:r>
              <w:rPr>
                <w:b/>
                <w:bCs/>
                <w:color w:val="FFFFFF"/>
                <w:sz w:val="20"/>
                <w:szCs w:val="20"/>
              </w:rPr>
              <w:t>Bucket</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8870D" w14:textId="77777777" w:rsidR="00A35434" w:rsidRDefault="004B021E">
            <w:pPr>
              <w:jc w:val="center"/>
            </w:pPr>
            <w:r>
              <w:rPr>
                <w:b/>
                <w:bCs/>
                <w:color w:val="FFFFFF"/>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51D29F" w14:textId="77777777" w:rsidR="00A35434" w:rsidRDefault="004B021E">
            <w:pPr>
              <w:jc w:val="center"/>
            </w:pPr>
            <w:r>
              <w:rPr>
                <w:b/>
                <w:bCs/>
                <w:color w:val="FFFFFF"/>
                <w:sz w:val="20"/>
                <w:szCs w:val="20"/>
              </w:rPr>
              <w:t xml:space="preserve">D+1 </w:t>
            </w:r>
            <w:proofErr w:type="spellStart"/>
            <w:r>
              <w:rPr>
                <w:b/>
                <w:bCs/>
                <w:color w:val="FFFFFF"/>
                <w:sz w:val="20"/>
                <w:szCs w:val="20"/>
              </w:rPr>
              <w:t>Cont</w:t>
            </w:r>
            <w:proofErr w:type="spellEnd"/>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09C985" w14:textId="77777777" w:rsidR="00A35434" w:rsidRDefault="004B021E">
            <w:pPr>
              <w:jc w:val="center"/>
            </w:pPr>
            <w:r>
              <w:rPr>
                <w:b/>
                <w:bCs/>
                <w:color w:val="FFFFFF"/>
                <w:sz w:val="20"/>
                <w:szCs w:val="20"/>
              </w:rPr>
              <w:t>D+1 Rev%</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84D027" w14:textId="77777777" w:rsidR="00A35434" w:rsidRDefault="004B021E">
            <w:pPr>
              <w:jc w:val="center"/>
            </w:pPr>
            <w:r>
              <w:rPr>
                <w:b/>
                <w:bCs/>
                <w:color w:val="FFFFFF"/>
                <w:sz w:val="20"/>
                <w:szCs w:val="20"/>
              </w:rPr>
              <w:t>D+1 Flat%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324407" w14:textId="77777777" w:rsidR="00A35434" w:rsidRDefault="004B021E">
            <w:pPr>
              <w:jc w:val="center"/>
            </w:pPr>
            <w:r>
              <w:rPr>
                <w:b/>
                <w:bCs/>
                <w:color w:val="FFFFFF"/>
                <w:sz w:val="20"/>
                <w:szCs w:val="20"/>
              </w:rPr>
              <w:t xml:space="preserve">D+3 </w:t>
            </w:r>
            <w:proofErr w:type="spellStart"/>
            <w:r>
              <w:rPr>
                <w:b/>
                <w:bCs/>
                <w:color w:val="FFFFFF"/>
                <w:sz w:val="20"/>
                <w:szCs w:val="20"/>
              </w:rPr>
              <w:t>Cont</w:t>
            </w:r>
            <w:proofErr w:type="spellEnd"/>
            <w:r>
              <w:rPr>
                <w:b/>
                <w:bCs/>
                <w:color w:val="FFFFFF"/>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68B4E9" w14:textId="77777777" w:rsidR="00A35434" w:rsidRDefault="004B021E">
            <w:pPr>
              <w:jc w:val="center"/>
            </w:pPr>
            <w:r>
              <w:rPr>
                <w:b/>
                <w:bCs/>
                <w:color w:val="FFFFFF"/>
                <w:sz w:val="20"/>
                <w:szCs w:val="20"/>
              </w:rPr>
              <w:t xml:space="preserve">D+5 </w:t>
            </w:r>
            <w:proofErr w:type="spellStart"/>
            <w:r>
              <w:rPr>
                <w:b/>
                <w:bCs/>
                <w:color w:val="FFFFFF"/>
                <w:sz w:val="20"/>
                <w:szCs w:val="20"/>
              </w:rPr>
              <w:t>Cont</w:t>
            </w:r>
            <w:proofErr w:type="spellEnd"/>
            <w:r>
              <w:rPr>
                <w:b/>
                <w:bCs/>
                <w:color w:val="FFFFFF"/>
                <w:sz w:val="20"/>
                <w:szCs w:val="20"/>
              </w:rPr>
              <w:t>%</w:t>
            </w:r>
          </w:p>
        </w:tc>
      </w:tr>
      <w:tr w:rsidR="00A35434" w14:paraId="1DE26C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F6AFD" w14:textId="77777777" w:rsidR="00A35434" w:rsidRDefault="004B021E">
            <w:r>
              <w:rPr>
                <w:color w:val="222222"/>
                <w:sz w:val="20"/>
                <w:szCs w:val="20"/>
              </w:rPr>
              <w:t>7–10%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8212F" w14:textId="77777777" w:rsidR="00A35434" w:rsidRDefault="004B021E">
            <w:r>
              <w:rPr>
                <w:color w:val="222222"/>
                <w:sz w:val="20"/>
                <w:szCs w:val="20"/>
              </w:rPr>
              <w:t>2,258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DE788" w14:textId="77777777" w:rsidR="00A35434" w:rsidRDefault="004B021E">
            <w:r>
              <w:rPr>
                <w:color w:val="222222"/>
                <w:sz w:val="20"/>
                <w:szCs w:val="20"/>
              </w:rPr>
              <w:t>22.1%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835FB" w14:textId="77777777" w:rsidR="00A35434" w:rsidRDefault="004B021E">
            <w:r>
              <w:rPr>
                <w:color w:val="222222"/>
                <w:sz w:val="20"/>
                <w:szCs w:val="20"/>
              </w:rPr>
              <w:t>25.1%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BB566" w14:textId="77777777" w:rsidR="00A35434" w:rsidRDefault="004B021E">
            <w:r>
              <w:rPr>
                <w:color w:val="222222"/>
                <w:sz w:val="20"/>
                <w:szCs w:val="20"/>
              </w:rPr>
              <w:t>52.8%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AF460" w14:textId="77777777" w:rsidR="00A35434" w:rsidRDefault="004B021E">
            <w:r>
              <w:rPr>
                <w:color w:val="222222"/>
                <w:sz w:val="20"/>
                <w:szCs w:val="20"/>
              </w:rPr>
              <w:t>30.6%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DFD7D" w14:textId="77777777" w:rsidR="00A35434" w:rsidRDefault="004B021E">
            <w:r>
              <w:rPr>
                <w:color w:val="222222"/>
                <w:sz w:val="20"/>
                <w:szCs w:val="20"/>
              </w:rPr>
              <w:t>35.8%</w:t>
            </w:r>
          </w:p>
        </w:tc>
      </w:tr>
      <w:tr w:rsidR="00A35434" w14:paraId="5887D6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68ED93" w14:textId="77777777" w:rsidR="00A35434" w:rsidRDefault="004B021E">
            <w:r>
              <w:rPr>
                <w:color w:val="222222"/>
                <w:sz w:val="20"/>
                <w:szCs w:val="20"/>
              </w:rPr>
              <w:t>10–15%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6EE509" w14:textId="77777777" w:rsidR="00A35434" w:rsidRDefault="004B021E">
            <w:r>
              <w:rPr>
                <w:color w:val="222222"/>
                <w:sz w:val="20"/>
                <w:szCs w:val="20"/>
              </w:rPr>
              <w:t>714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5572CB" w14:textId="77777777" w:rsidR="00A35434" w:rsidRDefault="004B021E">
            <w:r>
              <w:rPr>
                <w:color w:val="222222"/>
                <w:sz w:val="20"/>
                <w:szCs w:val="20"/>
              </w:rPr>
              <w:t>23.8%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21BE7E" w14:textId="77777777" w:rsidR="00A35434" w:rsidRDefault="004B021E">
            <w:r>
              <w:rPr>
                <w:color w:val="222222"/>
                <w:sz w:val="20"/>
                <w:szCs w:val="20"/>
              </w:rPr>
              <w:t>32.4%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95E56D" w14:textId="77777777" w:rsidR="00A35434" w:rsidRDefault="004B021E">
            <w:r>
              <w:rPr>
                <w:color w:val="222222"/>
                <w:sz w:val="20"/>
                <w:szCs w:val="20"/>
              </w:rPr>
              <w:t>43.8%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8F77F7" w14:textId="77777777" w:rsidR="00A35434" w:rsidRDefault="004B021E">
            <w:r>
              <w:rPr>
                <w:color w:val="222222"/>
                <w:sz w:val="20"/>
                <w:szCs w:val="20"/>
              </w:rPr>
              <w:t>27.5%</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FA11C1" w14:textId="77777777" w:rsidR="00A35434" w:rsidRDefault="004B021E">
            <w:r>
              <w:rPr>
                <w:color w:val="222222"/>
                <w:sz w:val="20"/>
                <w:szCs w:val="20"/>
              </w:rPr>
              <w:t>31.7%</w:t>
            </w:r>
          </w:p>
        </w:tc>
      </w:tr>
      <w:tr w:rsidR="00A35434" w14:paraId="602401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BFD74" w14:textId="77777777" w:rsidR="00A35434" w:rsidRDefault="004B021E">
            <w:r>
              <w:rPr>
                <w:color w:val="222222"/>
                <w:sz w:val="20"/>
                <w:szCs w:val="20"/>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74401" w14:textId="77777777" w:rsidR="00A35434" w:rsidRDefault="004B021E">
            <w:r>
              <w:rPr>
                <w:color w:val="222222"/>
                <w:sz w:val="20"/>
                <w:szCs w:val="20"/>
              </w:rPr>
              <w:t>223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88D65" w14:textId="77777777" w:rsidR="00A35434" w:rsidRDefault="004B021E">
            <w:r>
              <w:rPr>
                <w:color w:val="222222"/>
                <w:sz w:val="20"/>
                <w:szCs w:val="20"/>
              </w:rPr>
              <w:t>31.4%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5038D" w14:textId="77777777" w:rsidR="00A35434" w:rsidRDefault="004B021E">
            <w:r>
              <w:rPr>
                <w:color w:val="222222"/>
                <w:sz w:val="20"/>
                <w:szCs w:val="20"/>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62A57" w14:textId="77777777" w:rsidR="00A35434" w:rsidRDefault="004B021E">
            <w:r>
              <w:rPr>
                <w:color w:val="222222"/>
                <w:sz w:val="20"/>
                <w:szCs w:val="20"/>
              </w:rPr>
              <w:t>29.6%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317A8" w14:textId="77777777" w:rsidR="00A35434" w:rsidRDefault="004B021E">
            <w:r>
              <w:rPr>
                <w:color w:val="222222"/>
                <w:sz w:val="20"/>
                <w:szCs w:val="20"/>
              </w:rPr>
              <w:t>30.5%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F6FE2" w14:textId="77777777" w:rsidR="00A35434" w:rsidRDefault="004B021E">
            <w:r>
              <w:rPr>
                <w:color w:val="222222"/>
                <w:sz w:val="20"/>
                <w:szCs w:val="20"/>
              </w:rPr>
              <w:t>32.7%</w:t>
            </w:r>
          </w:p>
        </w:tc>
      </w:tr>
    </w:tbl>
    <w:p w14:paraId="605A6184" w14:textId="77777777" w:rsidR="00A35434" w:rsidRDefault="00A35434"/>
    <w:p w14:paraId="065BF2E0" w14:textId="77777777" w:rsidR="00A35434" w:rsidRDefault="004B021E">
      <w:pPr>
        <w:spacing w:before="60" w:after="80"/>
      </w:pPr>
      <w:r>
        <w:rPr>
          <w:color w:val="222222"/>
        </w:rPr>
        <w:t>The numbers are clear: buying any 7%+ event day at close, without any filter, is not a high-probability trade. Barely 22% of Tier A events show a 3%+ gain the next day. More importantly, continuation rates do not improve meaningfully at Day+3 or Day+5 — the initial momentum dissipates quickly. The 15%+ bucket (Tier C) shows the highest Day+1 continuation at 31.4%, but also the highest reversal by Day+5 (50.2%) — extreme moves tend to mean-revert sharply.</w:t>
      </w:r>
    </w:p>
    <w:p w14:paraId="108140C3" w14:textId="77777777" w:rsidR="00A35434" w:rsidRDefault="004B021E">
      <w:pPr>
        <w:spacing w:before="60" w:after="80"/>
      </w:pPr>
      <w:r>
        <w:rPr>
          <w:color w:val="222222"/>
        </w:rPr>
        <w:t>This baseline confirms the research premise: an unfiltered momentum trade on large event days has no statistically reliable edge. The rest of this study is dedicated to finding the conditions that do create an edge.</w:t>
      </w:r>
    </w:p>
    <w:p w14:paraId="499E33F5"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434" w14:paraId="3628E044" w14:textId="77777777">
        <w:tblPrEx>
          <w:tblCellMar>
            <w:top w:w="0" w:type="dxa"/>
            <w:bottom w:w="0" w:type="dxa"/>
          </w:tblCellMar>
        </w:tblPrEx>
        <w:tc>
          <w:tcPr>
            <w:tcW w:w="0" w:type="auto"/>
            <w:tcBorders>
              <w:top w:val="single" w:sz="6" w:space="0" w:color="2E6DA4"/>
              <w:left w:val="single" w:sz="6" w:space="0" w:color="2E6DA4"/>
              <w:bottom w:val="single" w:sz="1" w:space="0" w:color="AAAAAA"/>
              <w:right w:val="single" w:sz="1" w:space="0" w:color="AAAAAA"/>
            </w:tcBorders>
            <w:shd w:val="clear" w:color="auto" w:fill="D6E4F0"/>
            <w:tcMar>
              <w:top w:w="160" w:type="dxa"/>
              <w:left w:w="200" w:type="dxa"/>
              <w:bottom w:w="160" w:type="dxa"/>
              <w:right w:w="200" w:type="dxa"/>
            </w:tcMar>
          </w:tcPr>
          <w:p w14:paraId="553C23E8" w14:textId="77777777" w:rsidR="00A35434" w:rsidRDefault="004B021E">
            <w:pPr>
              <w:spacing w:after="60"/>
            </w:pPr>
            <w:r>
              <w:rPr>
                <w:b/>
                <w:bCs/>
                <w:color w:val="1B3A5C"/>
              </w:rPr>
              <w:t>Key Insight: The Cost of Chasing</w:t>
            </w:r>
          </w:p>
          <w:p w14:paraId="7F3A5651" w14:textId="77777777" w:rsidR="00A35434" w:rsidRDefault="004B021E">
            <w:pPr>
              <w:spacing w:before="20" w:after="20"/>
            </w:pPr>
            <w:r>
              <w:rPr>
                <w:color w:val="333333"/>
                <w:sz w:val="20"/>
                <w:szCs w:val="20"/>
              </w:rPr>
              <w:t>Buying any 7%+ event at close: 22.1% Day+1 win rate (Tier A)</w:t>
            </w:r>
          </w:p>
          <w:p w14:paraId="7C0E55DC" w14:textId="77777777" w:rsidR="00A35434" w:rsidRDefault="004B021E">
            <w:pPr>
              <w:spacing w:before="20" w:after="20"/>
            </w:pPr>
            <w:r>
              <w:rPr>
                <w:color w:val="333333"/>
                <w:sz w:val="20"/>
                <w:szCs w:val="20"/>
              </w:rPr>
              <w:t xml:space="preserve">Buying after seeing Day+1 also confirm (+5%): -2.17% </w:t>
            </w:r>
            <w:proofErr w:type="spellStart"/>
            <w:r>
              <w:rPr>
                <w:color w:val="333333"/>
                <w:sz w:val="20"/>
                <w:szCs w:val="20"/>
              </w:rPr>
              <w:t>avg</w:t>
            </w:r>
            <w:proofErr w:type="spellEnd"/>
            <w:r>
              <w:rPr>
                <w:color w:val="333333"/>
                <w:sz w:val="20"/>
                <w:szCs w:val="20"/>
              </w:rPr>
              <w:t xml:space="preserve"> return (momentum decay)</w:t>
            </w:r>
          </w:p>
          <w:p w14:paraId="4D00E39D" w14:textId="77777777" w:rsidR="00A35434" w:rsidRDefault="004B021E">
            <w:pPr>
              <w:spacing w:before="20" w:after="20"/>
            </w:pPr>
            <w:r>
              <w:rPr>
                <w:color w:val="333333"/>
                <w:sz w:val="20"/>
                <w:szCs w:val="20"/>
              </w:rPr>
              <w:t>The worst strategy is the most intuitive one — buying into confirmed momentum.</w:t>
            </w:r>
          </w:p>
        </w:tc>
      </w:tr>
    </w:tbl>
    <w:p w14:paraId="59306F90" w14:textId="77777777" w:rsidR="00A35434" w:rsidRDefault="004B021E">
      <w:r>
        <w:br w:type="page"/>
      </w:r>
    </w:p>
    <w:p w14:paraId="3234BF81" w14:textId="77777777" w:rsidR="00A35434" w:rsidRDefault="004B021E">
      <w:pPr>
        <w:pStyle w:val="Heading1"/>
        <w:pBdr>
          <w:bottom w:val="single" w:sz="6" w:space="1" w:color="2E6DA4"/>
        </w:pBdr>
      </w:pPr>
      <w:r>
        <w:lastRenderedPageBreak/>
        <w:t>4. Pre-Event Analysis — What Conditions Precede Continuation</w:t>
      </w:r>
    </w:p>
    <w:p w14:paraId="2CA389B0" w14:textId="77777777" w:rsidR="00A35434" w:rsidRDefault="004B021E">
      <w:pPr>
        <w:spacing w:before="60" w:after="80"/>
      </w:pPr>
      <w:r>
        <w:rPr>
          <w:color w:val="222222"/>
        </w:rPr>
        <w:t>To understand what separates continuations from reversals, 16 pre-event metrics were engineered across four dimensions, measuring the stock's state in the hours, days, and weeks before the large move occurred.</w:t>
      </w:r>
    </w:p>
    <w:p w14:paraId="18E5E5E7" w14:textId="77777777" w:rsidR="00A35434" w:rsidRDefault="004B021E">
      <w:pPr>
        <w:pStyle w:val="Heading2"/>
      </w:pPr>
      <w:r>
        <w:t>4.1 Pre-Event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35434" w14:paraId="496411A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B194E7" w14:textId="77777777" w:rsidR="00A35434" w:rsidRDefault="004B021E">
            <w:pPr>
              <w:jc w:val="center"/>
            </w:pPr>
            <w:r>
              <w:rPr>
                <w:b/>
                <w:bCs/>
                <w:color w:val="FFFFFF"/>
                <w:sz w:val="20"/>
                <w:szCs w:val="20"/>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AA2E6C" w14:textId="77777777" w:rsidR="00A35434" w:rsidRDefault="004B021E">
            <w:pPr>
              <w:jc w:val="center"/>
            </w:pPr>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C3AA2C" w14:textId="77777777" w:rsidR="00A35434" w:rsidRDefault="004B021E">
            <w:pPr>
              <w:jc w:val="center"/>
            </w:pPr>
            <w:r>
              <w:rPr>
                <w:b/>
                <w:bCs/>
                <w:color w:val="FFFFFF"/>
                <w:sz w:val="20"/>
                <w:szCs w:val="20"/>
              </w:rPr>
              <w:t>Interpretation</w:t>
            </w:r>
          </w:p>
        </w:tc>
      </w:tr>
      <w:tr w:rsidR="00A35434" w14:paraId="395CE2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6324D" w14:textId="77777777" w:rsidR="00A35434" w:rsidRDefault="004B021E">
            <w:r>
              <w:rPr>
                <w:color w:val="222222"/>
                <w:sz w:val="20"/>
                <w:szCs w:val="20"/>
              </w:rPr>
              <w:t>Price Momentum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46666" w14:textId="77777777" w:rsidR="00A35434" w:rsidRDefault="004B021E">
            <w:r>
              <w:rPr>
                <w:color w:val="222222"/>
                <w:sz w:val="20"/>
                <w:szCs w:val="20"/>
              </w:rPr>
              <w:t>pre_1d, pre_5d, pre_20d, pre_60d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93A42" w14:textId="77777777" w:rsidR="00A35434" w:rsidRDefault="004B021E">
            <w:r>
              <w:rPr>
                <w:color w:val="222222"/>
                <w:sz w:val="20"/>
                <w:szCs w:val="20"/>
              </w:rPr>
              <w:t>Was the stock already trending before the event?</w:t>
            </w:r>
          </w:p>
        </w:tc>
      </w:tr>
      <w:tr w:rsidR="00A35434" w14:paraId="4DAB10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71B602" w14:textId="77777777" w:rsidR="00A35434" w:rsidRDefault="004B021E">
            <w:r>
              <w:rPr>
                <w:color w:val="222222"/>
                <w:sz w:val="20"/>
                <w:szCs w:val="20"/>
              </w:rPr>
              <w:t>Volatility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60416C" w14:textId="77777777" w:rsidR="00A35434" w:rsidRDefault="004B021E">
            <w:r>
              <w:rPr>
                <w:color w:val="222222"/>
                <w:sz w:val="20"/>
                <w:szCs w:val="20"/>
              </w:rPr>
              <w:t xml:space="preserve">atr_5, atr_20, </w:t>
            </w:r>
            <w:proofErr w:type="spellStart"/>
            <w:r>
              <w:rPr>
                <w:color w:val="222222"/>
                <w:sz w:val="20"/>
                <w:szCs w:val="20"/>
              </w:rPr>
              <w:t>atr_ratio</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BA85C7" w14:textId="77777777" w:rsidR="00A35434" w:rsidRDefault="004B021E">
            <w:r>
              <w:rPr>
                <w:color w:val="222222"/>
                <w:sz w:val="20"/>
                <w:szCs w:val="20"/>
              </w:rPr>
              <w:t>Was the move a compression breakout or an expanded blow-off?</w:t>
            </w:r>
          </w:p>
        </w:tc>
      </w:tr>
      <w:tr w:rsidR="00A35434" w14:paraId="5ADD0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DB1EB" w14:textId="77777777" w:rsidR="00A35434" w:rsidRDefault="004B021E">
            <w:r>
              <w:rPr>
                <w:color w:val="222222"/>
                <w:sz w:val="20"/>
                <w:szCs w:val="20"/>
              </w:rPr>
              <w:t>Volume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F4A94" w14:textId="77777777" w:rsidR="00A35434" w:rsidRDefault="004B021E">
            <w:proofErr w:type="spellStart"/>
            <w:r>
              <w:rPr>
                <w:color w:val="222222"/>
                <w:sz w:val="20"/>
                <w:szCs w:val="20"/>
              </w:rPr>
              <w:t>vol_event</w:t>
            </w:r>
            <w:proofErr w:type="spellEnd"/>
            <w:r>
              <w:rPr>
                <w:color w:val="222222"/>
                <w:sz w:val="20"/>
                <w:szCs w:val="20"/>
              </w:rPr>
              <w:t xml:space="preserve">, vol_5d_ratio, </w:t>
            </w:r>
            <w:proofErr w:type="spellStart"/>
            <w:r>
              <w:rPr>
                <w:color w:val="222222"/>
                <w:sz w:val="20"/>
                <w:szCs w:val="20"/>
              </w:rPr>
              <w:t>vol_trend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CF12B" w14:textId="77777777" w:rsidR="00A35434" w:rsidRDefault="004B021E">
            <w:r>
              <w:rPr>
                <w:color w:val="222222"/>
                <w:sz w:val="20"/>
                <w:szCs w:val="20"/>
              </w:rPr>
              <w:t>Was there accumulation building before the event?</w:t>
            </w:r>
          </w:p>
        </w:tc>
      </w:tr>
      <w:tr w:rsidR="00A35434" w14:paraId="0B3283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EC2D9A" w14:textId="77777777" w:rsidR="00A35434" w:rsidRDefault="004B021E">
            <w:r>
              <w:rPr>
                <w:color w:val="222222"/>
                <w:sz w:val="20"/>
                <w:szCs w:val="20"/>
              </w:rPr>
              <w:t>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9E67FA" w14:textId="77777777" w:rsidR="00A35434" w:rsidRDefault="004B021E">
            <w:r>
              <w:rPr>
                <w:color w:val="222222"/>
                <w:sz w:val="20"/>
                <w:szCs w:val="20"/>
              </w:rPr>
              <w:t xml:space="preserve">d52w_high, d52w_low, price_vs_ma20, </w:t>
            </w:r>
            <w:proofErr w:type="spellStart"/>
            <w:r>
              <w:rPr>
                <w:color w:val="222222"/>
                <w:sz w:val="20"/>
                <w:szCs w:val="20"/>
              </w:rPr>
              <w:t>consolidation_days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07C58C" w14:textId="77777777" w:rsidR="00A35434" w:rsidRDefault="004B021E">
            <w:r>
              <w:rPr>
                <w:color w:val="222222"/>
                <w:sz w:val="20"/>
                <w:szCs w:val="20"/>
              </w:rPr>
              <w:t>Where was the stock positioned technically?</w:t>
            </w:r>
          </w:p>
        </w:tc>
      </w:tr>
    </w:tbl>
    <w:p w14:paraId="2BD84349" w14:textId="77777777" w:rsidR="00A35434" w:rsidRDefault="00A35434"/>
    <w:p w14:paraId="229A0869" w14:textId="77777777" w:rsidR="00A35434" w:rsidRDefault="004B021E">
      <w:pPr>
        <w:pStyle w:val="Heading2"/>
      </w:pPr>
      <w:r>
        <w:t>4.2 What Continuation Stocks Look Like Before the Event</w:t>
      </w:r>
    </w:p>
    <w:p w14:paraId="0A41632A" w14:textId="77777777" w:rsidR="00A35434" w:rsidRDefault="004B021E">
      <w:pPr>
        <w:spacing w:before="60" w:after="80"/>
      </w:pPr>
      <w:r>
        <w:rPr>
          <w:color w:val="222222"/>
        </w:rPr>
        <w:t>The table below compares mean pre-event values for stocks that continued (Day+1 &gt; +1%) versus stocks that reversed (Day+1 &lt; −1%). The pattern is consistent: continuation stocks were not already running hard before the event — they were quiet, slightly below their moving average, and broke out on moderate volume.</w:t>
      </w:r>
    </w:p>
    <w:p w14:paraId="0985EC85"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200"/>
        <w:gridCol w:w="2660"/>
      </w:tblGrid>
      <w:tr w:rsidR="00A35434" w14:paraId="6409327D"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CF6EE0" w14:textId="77777777" w:rsidR="00A35434" w:rsidRDefault="004B021E">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DD68EF" w14:textId="77777777" w:rsidR="00A35434" w:rsidRDefault="004B021E">
            <w:pPr>
              <w:jc w:val="center"/>
            </w:pPr>
            <w:r>
              <w:rPr>
                <w:b/>
                <w:bCs/>
                <w:color w:val="FFFFFF"/>
                <w:sz w:val="20"/>
                <w:szCs w:val="20"/>
              </w:rPr>
              <w:t>Continuation Mean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0F5F7B" w14:textId="77777777" w:rsidR="00A35434" w:rsidRDefault="004B021E">
            <w:pPr>
              <w:jc w:val="center"/>
            </w:pPr>
            <w:r>
              <w:rPr>
                <w:b/>
                <w:bCs/>
                <w:color w:val="FFFFFF"/>
                <w:sz w:val="20"/>
                <w:szCs w:val="20"/>
              </w:rPr>
              <w:t>Reversal Mean</w:t>
            </w:r>
          </w:p>
        </w:tc>
        <w:tc>
          <w:tcPr>
            <w:tcW w:w="2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CED689" w14:textId="77777777" w:rsidR="00A35434" w:rsidRDefault="004B021E">
            <w:pPr>
              <w:jc w:val="center"/>
            </w:pPr>
            <w:r>
              <w:rPr>
                <w:b/>
                <w:bCs/>
                <w:color w:val="FFFFFF"/>
                <w:sz w:val="20"/>
                <w:szCs w:val="20"/>
              </w:rPr>
              <w:t>Key Difference</w:t>
            </w:r>
          </w:p>
        </w:tc>
      </w:tr>
      <w:tr w:rsidR="00A35434" w14:paraId="09B6A4D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2D4C1" w14:textId="77777777" w:rsidR="00A35434" w:rsidRDefault="004B021E">
            <w:r>
              <w:rPr>
                <w:color w:val="222222"/>
                <w:sz w:val="20"/>
                <w:szCs w:val="20"/>
              </w:rPr>
              <w:t>pre_20d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8C6CE" w14:textId="77777777" w:rsidR="00A35434" w:rsidRDefault="004B021E">
            <w:r>
              <w:rPr>
                <w:color w:val="222222"/>
                <w:sz w:val="20"/>
                <w:szCs w:val="20"/>
              </w:rPr>
              <w:t>−</w:t>
            </w:r>
            <w:r>
              <w:rPr>
                <w:color w:val="222222"/>
                <w:sz w:val="20"/>
                <w:szCs w:val="20"/>
              </w:rPr>
              <w:t>1.03%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FACBF" w14:textId="77777777" w:rsidR="00A35434" w:rsidRDefault="004B021E">
            <w:r>
              <w:rPr>
                <w:color w:val="222222"/>
                <w:sz w:val="20"/>
                <w:szCs w:val="20"/>
              </w:rPr>
              <w:t>+0.97%</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2E20B" w14:textId="77777777" w:rsidR="00A35434" w:rsidRDefault="004B021E">
            <w:r>
              <w:rPr>
                <w:color w:val="222222"/>
                <w:sz w:val="20"/>
                <w:szCs w:val="20"/>
              </w:rPr>
              <w:t>Continuations were FLAT before; reversals had already moved</w:t>
            </w:r>
          </w:p>
        </w:tc>
      </w:tr>
      <w:tr w:rsidR="00A35434" w14:paraId="6C8DF35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DF0567" w14:textId="77777777" w:rsidR="00A35434" w:rsidRDefault="004B021E">
            <w:r>
              <w:rPr>
                <w:color w:val="222222"/>
                <w:sz w:val="20"/>
                <w:szCs w:val="20"/>
              </w:rPr>
              <w:t>pre_60d (%)</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DF21D4" w14:textId="77777777" w:rsidR="00A35434" w:rsidRDefault="004B021E">
            <w:r>
              <w:rPr>
                <w:color w:val="222222"/>
                <w:sz w:val="20"/>
                <w:szCs w:val="20"/>
              </w:rPr>
              <w:t>3.41%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217A96" w14:textId="77777777" w:rsidR="00A35434" w:rsidRDefault="004B021E">
            <w:r>
              <w:rPr>
                <w:color w:val="222222"/>
                <w:sz w:val="20"/>
                <w:szCs w:val="20"/>
              </w:rPr>
              <w:t>3.27%</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68ABA8" w14:textId="77777777" w:rsidR="00A35434" w:rsidRDefault="004B021E">
            <w:r>
              <w:rPr>
                <w:color w:val="222222"/>
                <w:sz w:val="20"/>
                <w:szCs w:val="20"/>
              </w:rPr>
              <w:t>Similar — medium-term trend not discriminating</w:t>
            </w:r>
          </w:p>
        </w:tc>
      </w:tr>
      <w:tr w:rsidR="00A35434" w14:paraId="001AA19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E44DA" w14:textId="77777777" w:rsidR="00A35434" w:rsidRDefault="004B021E">
            <w:proofErr w:type="spellStart"/>
            <w:r>
              <w:rPr>
                <w:color w:val="222222"/>
                <w:sz w:val="20"/>
                <w:szCs w:val="20"/>
              </w:rPr>
              <w:t>vol_event</w:t>
            </w:r>
            <w:proofErr w:type="spellEnd"/>
            <w:r>
              <w:rPr>
                <w:color w:val="222222"/>
                <w:sz w:val="20"/>
                <w:szCs w:val="20"/>
              </w:rPr>
              <w:t xml:space="preserve"> (×</w:t>
            </w:r>
            <w:proofErr w:type="spellStart"/>
            <w:r>
              <w:rPr>
                <w:color w:val="222222"/>
                <w:sz w:val="20"/>
                <w:szCs w:val="20"/>
              </w:rPr>
              <w:t>avg</w:t>
            </w:r>
            <w:proofErr w:type="spellEnd"/>
            <w:r>
              <w:rPr>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421A8" w14:textId="77777777" w:rsidR="00A35434" w:rsidRDefault="004B021E">
            <w:r>
              <w:rPr>
                <w:color w:val="222222"/>
                <w:sz w:val="20"/>
                <w:szCs w:val="20"/>
              </w:rPr>
              <w:t>4.91×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C084A" w14:textId="77777777" w:rsidR="00A35434" w:rsidRDefault="004B021E">
            <w:r>
              <w:rPr>
                <w:color w:val="222222"/>
                <w:sz w:val="20"/>
                <w:szCs w:val="20"/>
              </w:rPr>
              <w:t>6.46×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6EC0E" w14:textId="77777777" w:rsidR="00A35434" w:rsidRDefault="004B021E">
            <w:r>
              <w:rPr>
                <w:color w:val="222222"/>
                <w:sz w:val="20"/>
                <w:szCs w:val="20"/>
              </w:rPr>
              <w:t>Continuations had LOWER event volume — not a climax</w:t>
            </w:r>
          </w:p>
        </w:tc>
      </w:tr>
      <w:tr w:rsidR="00A35434" w14:paraId="62BF3D9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B5E2CB" w14:textId="77777777" w:rsidR="00A35434" w:rsidRDefault="004B021E">
            <w:r>
              <w:rPr>
                <w:color w:val="222222"/>
                <w:sz w:val="20"/>
                <w:szCs w:val="20"/>
              </w:rPr>
              <w:t>d52w_high (%)</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CA3D6C" w14:textId="77777777" w:rsidR="00A35434" w:rsidRDefault="004B021E">
            <w:r>
              <w:rPr>
                <w:color w:val="222222"/>
                <w:sz w:val="20"/>
                <w:szCs w:val="20"/>
              </w:rPr>
              <w:t>30.7%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A31881" w14:textId="77777777" w:rsidR="00A35434" w:rsidRDefault="004B021E">
            <w:r>
              <w:rPr>
                <w:color w:val="222222"/>
                <w:sz w:val="20"/>
                <w:szCs w:val="20"/>
              </w:rPr>
              <w:t>25.8%</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EFE8B4" w14:textId="77777777" w:rsidR="00A35434" w:rsidRDefault="004B021E">
            <w:r>
              <w:rPr>
                <w:color w:val="222222"/>
                <w:sz w:val="20"/>
                <w:szCs w:val="20"/>
              </w:rPr>
              <w:t>Continuations were FURTHER from 52w high — more room to run</w:t>
            </w:r>
          </w:p>
        </w:tc>
      </w:tr>
      <w:tr w:rsidR="00A35434" w14:paraId="6CBB74A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BDCBE" w14:textId="77777777" w:rsidR="00A35434" w:rsidRDefault="004B021E">
            <w:r>
              <w:rPr>
                <w:color w:val="222222"/>
                <w:sz w:val="20"/>
                <w:szCs w:val="20"/>
              </w:rPr>
              <w:t>price_vs_ma20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05904" w14:textId="77777777" w:rsidR="00A35434" w:rsidRDefault="004B021E">
            <w:r>
              <w:rPr>
                <w:color w:val="222222"/>
                <w:sz w:val="20"/>
                <w:szCs w:val="20"/>
              </w:rPr>
              <w:t>−</w:t>
            </w:r>
            <w:r>
              <w:rPr>
                <w:color w:val="222222"/>
                <w:sz w:val="20"/>
                <w:szCs w:val="20"/>
              </w:rPr>
              <w:t>0.90%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3A8D3" w14:textId="77777777" w:rsidR="00A35434" w:rsidRDefault="004B021E">
            <w:r>
              <w:rPr>
                <w:color w:val="222222"/>
                <w:sz w:val="20"/>
                <w:szCs w:val="20"/>
              </w:rPr>
              <w:t>−</w:t>
            </w:r>
            <w:r>
              <w:rPr>
                <w:color w:val="222222"/>
                <w:sz w:val="20"/>
                <w:szCs w:val="20"/>
              </w:rPr>
              <w:t>0.04%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06D3D" w14:textId="77777777" w:rsidR="00A35434" w:rsidRDefault="004B021E">
            <w:r>
              <w:rPr>
                <w:color w:val="222222"/>
                <w:sz w:val="20"/>
                <w:szCs w:val="20"/>
              </w:rPr>
              <w:t>Continuations were BELOW their MA20 — not overextended</w:t>
            </w:r>
          </w:p>
        </w:tc>
      </w:tr>
    </w:tbl>
    <w:p w14:paraId="6E7827E7" w14:textId="77777777" w:rsidR="00A35434" w:rsidRDefault="00A35434"/>
    <w:p w14:paraId="129FA9F4" w14:textId="77777777" w:rsidR="00A35434" w:rsidRDefault="004B021E">
      <w:pPr>
        <w:spacing w:before="60" w:after="80"/>
      </w:pPr>
      <w:r>
        <w:rPr>
          <w:color w:val="222222"/>
        </w:rPr>
        <w:t>The interpretation is straightforward: stocks most likely to continue after a 7%+ day were (1) flat or slightly declining in the 20 days prior, (2) trading below their 20-day moving average at time of event, (3) breaking out on moderate volume rather than a climax spike, and (4) still well below their 52-week high with room to appreciate further.</w:t>
      </w:r>
    </w:p>
    <w:p w14:paraId="1247B1D0" w14:textId="77777777" w:rsidR="00A35434" w:rsidRDefault="004B021E">
      <w:pPr>
        <w:spacing w:before="60" w:after="80"/>
      </w:pPr>
      <w:r>
        <w:rPr>
          <w:color w:val="222222"/>
        </w:rPr>
        <w:t>This is the signature of a genuine breakout from consolidation — not a blow-off top or momentum exhaustion.</w:t>
      </w:r>
    </w:p>
    <w:p w14:paraId="637D2691" w14:textId="77777777" w:rsidR="00A35434" w:rsidRDefault="004B021E">
      <w:pPr>
        <w:pStyle w:val="Heading2"/>
      </w:pPr>
      <w:r>
        <w:lastRenderedPageBreak/>
        <w:t>4.3 Event Type Classification</w:t>
      </w:r>
    </w:p>
    <w:p w14:paraId="533D76BF" w14:textId="77777777" w:rsidR="00A35434" w:rsidRDefault="004B021E">
      <w:pPr>
        <w:spacing w:before="60" w:after="80"/>
      </w:pPr>
      <w:r>
        <w:rPr>
          <w:color w:val="222222"/>
        </w:rPr>
        <w:t>Using the pre-event metrics, all 3,195 events were classified into five distinct types using rule-based thresholds validated by K-Means clustering. This classification reveals that not all 7%+ days are created equal:</w:t>
      </w:r>
    </w:p>
    <w:p w14:paraId="780150B4"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779"/>
        <w:gridCol w:w="3680"/>
        <w:gridCol w:w="1577"/>
        <w:gridCol w:w="1851"/>
      </w:tblGrid>
      <w:tr w:rsidR="00A35434" w14:paraId="368936D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8208FE" w14:textId="77777777" w:rsidR="00A35434" w:rsidRDefault="004B021E">
            <w:pPr>
              <w:jc w:val="center"/>
            </w:pPr>
            <w:r>
              <w:rPr>
                <w:b/>
                <w:bCs/>
                <w:color w:val="FFFFFF"/>
                <w:sz w:val="20"/>
                <w:szCs w:val="20"/>
              </w:rPr>
              <w:t>Type</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9FDF00" w14:textId="77777777" w:rsidR="00A35434" w:rsidRDefault="004B021E">
            <w:pPr>
              <w:jc w:val="center"/>
            </w:pPr>
            <w:r>
              <w:rPr>
                <w:b/>
                <w:bCs/>
                <w:color w:val="FFFFFF"/>
                <w:sz w:val="20"/>
                <w:szCs w:val="20"/>
              </w:rPr>
              <w:t>n</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3ADDF7" w14:textId="77777777" w:rsidR="00A35434" w:rsidRDefault="004B021E">
            <w:pPr>
              <w:jc w:val="center"/>
            </w:pPr>
            <w:r>
              <w:rPr>
                <w:b/>
                <w:bCs/>
                <w:color w:val="FFFFFF"/>
                <w:sz w:val="20"/>
                <w:szCs w:val="20"/>
              </w:rPr>
              <w:t>Pre-Event Profile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6213D6" w14:textId="77777777" w:rsidR="00A35434" w:rsidRDefault="004B021E">
            <w:pPr>
              <w:jc w:val="center"/>
            </w:pPr>
            <w:r>
              <w:rPr>
                <w:b/>
                <w:bCs/>
                <w:color w:val="FFFFFF"/>
                <w:sz w:val="20"/>
                <w:szCs w:val="20"/>
              </w:rPr>
              <w:t xml:space="preserve">D+5 </w:t>
            </w:r>
            <w:proofErr w:type="spellStart"/>
            <w:r>
              <w:rPr>
                <w:b/>
                <w:bCs/>
                <w:color w:val="FFFFFF"/>
                <w:sz w:val="20"/>
                <w:szCs w:val="20"/>
              </w:rPr>
              <w:t>Avg</w:t>
            </w:r>
            <w:proofErr w:type="spellEnd"/>
            <w:r>
              <w:rPr>
                <w:b/>
                <w:bCs/>
                <w:color w:val="FFFFFF"/>
                <w:sz w:val="20"/>
                <w:szCs w:val="20"/>
              </w:rPr>
              <w:t xml:space="preserve"> Ret</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9FE10A" w14:textId="77777777" w:rsidR="00A35434" w:rsidRDefault="004B021E">
            <w:pPr>
              <w:jc w:val="center"/>
            </w:pPr>
            <w:r>
              <w:rPr>
                <w:b/>
                <w:bCs/>
                <w:color w:val="FFFFFF"/>
                <w:sz w:val="20"/>
                <w:szCs w:val="20"/>
              </w:rPr>
              <w:t>D+1 Win%</w:t>
            </w:r>
          </w:p>
        </w:tc>
      </w:tr>
      <w:tr w:rsidR="00A35434" w14:paraId="2D59CC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9B9C3" w14:textId="77777777" w:rsidR="00A35434" w:rsidRDefault="004B021E">
            <w:r>
              <w:rPr>
                <w:color w:val="222222"/>
                <w:sz w:val="20"/>
                <w:szCs w:val="20"/>
              </w:rPr>
              <w:t>A — Cold Breakout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837A6" w14:textId="77777777" w:rsidR="00A35434" w:rsidRDefault="004B021E">
            <w:r>
              <w:rPr>
                <w:color w:val="222222"/>
                <w:sz w:val="20"/>
                <w:szCs w:val="20"/>
              </w:rPr>
              <w:t>845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B8B8F" w14:textId="77777777" w:rsidR="00A35434" w:rsidRDefault="004B021E">
            <w:r>
              <w:rPr>
                <w:color w:val="222222"/>
                <w:sz w:val="20"/>
                <w:szCs w:val="20"/>
              </w:rPr>
              <w:t>pre_20d = −14.9%, vol = 2.5×, below 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5C5E3" w14:textId="77777777" w:rsidR="00A35434" w:rsidRDefault="004B021E">
            <w:r>
              <w:rPr>
                <w:color w:val="222222"/>
                <w:sz w:val="20"/>
                <w:szCs w:val="20"/>
              </w:rPr>
              <w:t>+1.61%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5869C" w14:textId="77777777" w:rsidR="00A35434" w:rsidRDefault="004B021E">
            <w:r>
              <w:rPr>
                <w:color w:val="222222"/>
                <w:sz w:val="20"/>
                <w:szCs w:val="20"/>
              </w:rPr>
              <w:t>22.4%</w:t>
            </w:r>
          </w:p>
        </w:tc>
      </w:tr>
      <w:tr w:rsidR="00A35434" w14:paraId="4F2627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122B1C" w14:textId="77777777" w:rsidR="00A35434" w:rsidRDefault="004B021E">
            <w:r>
              <w:rPr>
                <w:color w:val="222222"/>
                <w:sz w:val="20"/>
                <w:szCs w:val="20"/>
              </w:rPr>
              <w:t>B — Momentum Run</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0CC72E" w14:textId="77777777" w:rsidR="00A35434" w:rsidRDefault="004B021E">
            <w:r>
              <w:rPr>
                <w:color w:val="222222"/>
                <w:sz w:val="20"/>
                <w:szCs w:val="20"/>
              </w:rPr>
              <w:t>623</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423322" w14:textId="77777777" w:rsidR="00A35434" w:rsidRDefault="004B021E">
            <w:r>
              <w:rPr>
                <w:color w:val="222222"/>
                <w:sz w:val="20"/>
                <w:szCs w:val="20"/>
              </w:rPr>
              <w:t>pre_20d = +19.4%, vol = 6.2×, above MA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B09044" w14:textId="77777777" w:rsidR="00A35434" w:rsidRDefault="004B021E">
            <w:r>
              <w:rPr>
                <w:color w:val="222222"/>
                <w:sz w:val="20"/>
                <w:szCs w:val="20"/>
              </w:rPr>
              <w:t>+0.52%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9B76B8" w14:textId="77777777" w:rsidR="00A35434" w:rsidRDefault="004B021E">
            <w:r>
              <w:rPr>
                <w:color w:val="222222"/>
                <w:sz w:val="20"/>
                <w:szCs w:val="20"/>
              </w:rPr>
              <w:t>24.7%</w:t>
            </w:r>
          </w:p>
        </w:tc>
      </w:tr>
      <w:tr w:rsidR="00A35434" w14:paraId="47257A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7C9E7" w14:textId="77777777" w:rsidR="00A35434" w:rsidRDefault="004B021E">
            <w:r>
              <w:rPr>
                <w:color w:val="222222"/>
                <w:sz w:val="20"/>
                <w:szCs w:val="20"/>
              </w:rPr>
              <w:t>C — Shock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9648E" w14:textId="77777777" w:rsidR="00A35434" w:rsidRDefault="004B021E">
            <w:r>
              <w:rPr>
                <w:color w:val="222222"/>
                <w:sz w:val="20"/>
                <w:szCs w:val="20"/>
              </w:rPr>
              <w:t>303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379ED" w14:textId="77777777" w:rsidR="00A35434" w:rsidRDefault="004B021E">
            <w:r>
              <w:rPr>
                <w:color w:val="222222"/>
                <w:sz w:val="20"/>
                <w:szCs w:val="20"/>
              </w:rPr>
              <w:t>pre_20d = flat, vol = 17.6×, quiet before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92083" w14:textId="77777777" w:rsidR="00A35434" w:rsidRDefault="004B021E">
            <w:r>
              <w:rPr>
                <w:color w:val="222222"/>
                <w:sz w:val="20"/>
                <w:szCs w:val="20"/>
              </w:rPr>
              <w:t>+0.84%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109E5" w14:textId="77777777" w:rsidR="00A35434" w:rsidRDefault="004B021E">
            <w:r>
              <w:rPr>
                <w:color w:val="222222"/>
                <w:sz w:val="20"/>
                <w:szCs w:val="20"/>
              </w:rPr>
              <w:t>20.5%</w:t>
            </w:r>
          </w:p>
        </w:tc>
      </w:tr>
      <w:tr w:rsidR="00A35434" w14:paraId="546A4F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E881D4" w14:textId="77777777" w:rsidR="00A35434" w:rsidRDefault="004B021E">
            <w:r>
              <w:rPr>
                <w:color w:val="222222"/>
                <w:sz w:val="20"/>
                <w:szCs w:val="20"/>
              </w:rPr>
              <w:t>D — Dead Cat</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9654E" w14:textId="77777777" w:rsidR="00A35434" w:rsidRDefault="004B021E">
            <w:r>
              <w:rPr>
                <w:color w:val="222222"/>
                <w:sz w:val="20"/>
                <w:szCs w:val="20"/>
              </w:rPr>
              <w:t>384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401929" w14:textId="77777777" w:rsidR="00A35434" w:rsidRDefault="004B021E">
            <w:r>
              <w:rPr>
                <w:color w:val="222222"/>
                <w:sz w:val="20"/>
                <w:szCs w:val="20"/>
              </w:rPr>
              <w:t>pre_60d = −29.6%, 51% below 52w high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11F9BC" w14:textId="77777777" w:rsidR="00A35434" w:rsidRDefault="004B021E">
            <w:r>
              <w:rPr>
                <w:color w:val="222222"/>
                <w:sz w:val="20"/>
                <w:szCs w:val="20"/>
              </w:rPr>
              <w:t>−</w:t>
            </w:r>
            <w:r>
              <w:rPr>
                <w:color w:val="222222"/>
                <w:sz w:val="20"/>
                <w:szCs w:val="20"/>
              </w:rPr>
              <w:t>0.23%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A671D8" w14:textId="77777777" w:rsidR="00A35434" w:rsidRDefault="004B021E">
            <w:r>
              <w:rPr>
                <w:color w:val="222222"/>
                <w:sz w:val="20"/>
                <w:szCs w:val="20"/>
              </w:rPr>
              <w:t>28.4%</w:t>
            </w:r>
          </w:p>
        </w:tc>
      </w:tr>
      <w:tr w:rsidR="00A35434" w14:paraId="0EC6BB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5C7EA" w14:textId="77777777" w:rsidR="00A35434" w:rsidRDefault="004B021E">
            <w:r>
              <w:rPr>
                <w:color w:val="222222"/>
                <w:sz w:val="20"/>
                <w:szCs w:val="20"/>
              </w:rPr>
              <w:t>E — Mixed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32223" w14:textId="77777777" w:rsidR="00A35434" w:rsidRDefault="004B021E">
            <w:r>
              <w:rPr>
                <w:color w:val="222222"/>
                <w:sz w:val="20"/>
                <w:szCs w:val="20"/>
              </w:rPr>
              <w:t>1,040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19985" w14:textId="77777777" w:rsidR="00A35434" w:rsidRDefault="004B021E">
            <w:r>
              <w:rPr>
                <w:color w:val="222222"/>
                <w:sz w:val="20"/>
                <w:szCs w:val="20"/>
              </w:rPr>
              <w:t>No dominant characteristic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B4016" w14:textId="77777777" w:rsidR="00A35434" w:rsidRDefault="004B021E">
            <w:r>
              <w:rPr>
                <w:color w:val="222222"/>
                <w:sz w:val="20"/>
                <w:szCs w:val="20"/>
              </w:rPr>
              <w:t>+1.30%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64B61" w14:textId="77777777" w:rsidR="00A35434" w:rsidRDefault="004B021E">
            <w:r>
              <w:rPr>
                <w:color w:val="222222"/>
                <w:sz w:val="20"/>
                <w:szCs w:val="20"/>
              </w:rPr>
              <w:t>21.1%</w:t>
            </w:r>
          </w:p>
        </w:tc>
      </w:tr>
    </w:tbl>
    <w:p w14:paraId="791BBEB4" w14:textId="77777777" w:rsidR="00A35434" w:rsidRDefault="00A35434"/>
    <w:p w14:paraId="3870092F" w14:textId="77777777" w:rsidR="00A35434" w:rsidRDefault="004B021E">
      <w:pPr>
        <w:spacing w:before="60" w:after="80"/>
      </w:pPr>
      <w:r>
        <w:rPr>
          <w:color w:val="222222"/>
        </w:rPr>
        <w:t>The most significant finding is Type D (Dead Cat Bounce): beaten-down stocks experiencing a shock rally deliver the only negative average 5-day return in the study (−0.23%). Stocks that have declined 30%+ over 60 days and are 50% below their 52-week high are experiencing relief rallies, not genuine reversals. These moves almost always give back the gains within a week.</w:t>
      </w:r>
    </w:p>
    <w:p w14:paraId="3D1D2B6A" w14:textId="77777777" w:rsidR="00A35434" w:rsidRDefault="004B021E">
      <w:pPr>
        <w:spacing w:before="60" w:after="80"/>
      </w:pPr>
      <w:r>
        <w:rPr>
          <w:color w:val="222222"/>
        </w:rPr>
        <w:t>Type A (Cold Breakout) delivers the best sustained return (+1.61% at Day+5), consistent with the hypothesis that prior non-momentum stocks — those that have been quiet and below their moving average — have more buying demand available to absorb the initial move and continue higher.</w:t>
      </w:r>
    </w:p>
    <w:p w14:paraId="23174518" w14:textId="77777777" w:rsidR="00A35434" w:rsidRDefault="004B021E">
      <w:pPr>
        <w:pStyle w:val="Heading2"/>
      </w:pPr>
      <w:r>
        <w:t>4.4 K-Means Clustering Validation</w:t>
      </w:r>
    </w:p>
    <w:p w14:paraId="4EC27D6A" w14:textId="77777777" w:rsidR="00A35434" w:rsidRDefault="004B021E">
      <w:pPr>
        <w:spacing w:before="60" w:after="80"/>
      </w:pPr>
      <w:r>
        <w:rPr>
          <w:color w:val="222222"/>
        </w:rPr>
        <w:t>To validate the rule-based classification, K-Means clustering (K=4) was applied to the standardised 15-feature matrix. The four clusters aligned strongly with the rule-based event types, with a silhouette score of 0.23 — modest but meaningful for a 15-dimensional financial dataset.</w:t>
      </w:r>
    </w:p>
    <w:p w14:paraId="1652213B"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5500"/>
        <w:gridCol w:w="2060"/>
      </w:tblGrid>
      <w:tr w:rsidR="00A35434" w14:paraId="485E646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D1801D" w14:textId="77777777" w:rsidR="00A35434" w:rsidRDefault="004B021E">
            <w:pPr>
              <w:jc w:val="center"/>
            </w:pPr>
            <w:r>
              <w:rPr>
                <w:b/>
                <w:bCs/>
                <w:color w:val="FFFFFF"/>
                <w:sz w:val="20"/>
                <w:szCs w:val="20"/>
              </w:rPr>
              <w:t>Cluster</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2CD4C4" w14:textId="77777777" w:rsidR="00A35434" w:rsidRDefault="004B021E">
            <w:pPr>
              <w:jc w:val="center"/>
            </w:pPr>
            <w:r>
              <w:rPr>
                <w:b/>
                <w:bCs/>
                <w:color w:val="FFFFFF"/>
                <w:sz w:val="20"/>
                <w:szCs w:val="20"/>
              </w:rPr>
              <w:t>n</w:t>
            </w:r>
          </w:p>
        </w:tc>
        <w:tc>
          <w:tcPr>
            <w:tcW w:w="5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EB4330" w14:textId="77777777" w:rsidR="00A35434" w:rsidRDefault="004B021E">
            <w:pPr>
              <w:jc w:val="center"/>
            </w:pPr>
            <w:r>
              <w:rPr>
                <w:b/>
                <w:bCs/>
                <w:color w:val="FFFFFF"/>
                <w:sz w:val="20"/>
                <w:szCs w:val="20"/>
              </w:rPr>
              <w:t>Key Characteristic</w:t>
            </w:r>
          </w:p>
        </w:tc>
        <w:tc>
          <w:tcPr>
            <w:tcW w:w="2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7D5624" w14:textId="77777777" w:rsidR="00A35434" w:rsidRDefault="004B021E">
            <w:pPr>
              <w:jc w:val="center"/>
            </w:pPr>
            <w:r>
              <w:rPr>
                <w:b/>
                <w:bCs/>
                <w:color w:val="FFFFFF"/>
                <w:sz w:val="20"/>
                <w:szCs w:val="20"/>
              </w:rPr>
              <w:t xml:space="preserve">D+1 </w:t>
            </w:r>
            <w:proofErr w:type="spellStart"/>
            <w:r>
              <w:rPr>
                <w:b/>
                <w:bCs/>
                <w:color w:val="FFFFFF"/>
                <w:sz w:val="20"/>
                <w:szCs w:val="20"/>
              </w:rPr>
              <w:t>Cont</w:t>
            </w:r>
            <w:proofErr w:type="spellEnd"/>
            <w:r>
              <w:rPr>
                <w:b/>
                <w:bCs/>
                <w:color w:val="FFFFFF"/>
                <w:sz w:val="20"/>
                <w:szCs w:val="20"/>
              </w:rPr>
              <w:t>%</w:t>
            </w:r>
          </w:p>
        </w:tc>
      </w:tr>
      <w:tr w:rsidR="00A35434" w14:paraId="58ACB8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F1F55" w14:textId="77777777" w:rsidR="00A35434" w:rsidRDefault="004B021E">
            <w:r>
              <w:rPr>
                <w:color w:val="222222"/>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1DE23" w14:textId="77777777" w:rsidR="00A35434" w:rsidRDefault="004B021E">
            <w:r>
              <w:rPr>
                <w:color w:val="222222"/>
                <w:sz w:val="20"/>
                <w:szCs w:val="20"/>
              </w:rPr>
              <w:t>714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3D1E2" w14:textId="77777777" w:rsidR="00A35434" w:rsidRDefault="004B021E">
            <w:r>
              <w:rPr>
                <w:color w:val="222222"/>
                <w:sz w:val="20"/>
                <w:szCs w:val="20"/>
              </w:rPr>
              <w:t>pre_20d = +20%, near 52-week high (Momentum Run)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7BDE4" w14:textId="77777777" w:rsidR="00A35434" w:rsidRDefault="004B021E">
            <w:r>
              <w:rPr>
                <w:color w:val="222222"/>
                <w:sz w:val="20"/>
                <w:szCs w:val="20"/>
              </w:rPr>
              <w:t>25.6%</w:t>
            </w:r>
          </w:p>
        </w:tc>
      </w:tr>
      <w:tr w:rsidR="00A35434" w14:paraId="402F51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21B8AF" w14:textId="77777777" w:rsidR="00A35434" w:rsidRDefault="004B021E">
            <w:r>
              <w:rPr>
                <w:color w:val="222222"/>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B70FD5" w14:textId="77777777" w:rsidR="00A35434" w:rsidRDefault="004B021E">
            <w:r>
              <w:rPr>
                <w:color w:val="222222"/>
                <w:sz w:val="20"/>
                <w:szCs w:val="20"/>
              </w:rPr>
              <w:t>628</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E71466" w14:textId="77777777" w:rsidR="00A35434" w:rsidRDefault="004B021E">
            <w:r>
              <w:rPr>
                <w:color w:val="222222"/>
                <w:sz w:val="20"/>
                <w:szCs w:val="20"/>
              </w:rPr>
              <w:t>pre_20d = −27%, 50% below 52-week high (Dead Cat)</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068BD6" w14:textId="77777777" w:rsidR="00A35434" w:rsidRDefault="004B021E">
            <w:r>
              <w:rPr>
                <w:color w:val="222222"/>
                <w:sz w:val="20"/>
                <w:szCs w:val="20"/>
              </w:rPr>
              <w:t>27.5%</w:t>
            </w:r>
          </w:p>
        </w:tc>
      </w:tr>
      <w:tr w:rsidR="00A35434" w14:paraId="28429AA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753C5" w14:textId="77777777" w:rsidR="00A35434" w:rsidRDefault="004B021E">
            <w:r>
              <w:rPr>
                <w:color w:val="222222"/>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59A0A" w14:textId="77777777" w:rsidR="00A35434" w:rsidRDefault="004B021E">
            <w:r>
              <w:rPr>
                <w:color w:val="222222"/>
                <w:sz w:val="20"/>
                <w:szCs w:val="20"/>
              </w:rPr>
              <w:t>170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333A6" w14:textId="77777777" w:rsidR="00A35434" w:rsidRDefault="004B021E">
            <w:proofErr w:type="spellStart"/>
            <w:r>
              <w:rPr>
                <w:color w:val="222222"/>
                <w:sz w:val="20"/>
                <w:szCs w:val="20"/>
              </w:rPr>
              <w:t>vol_event</w:t>
            </w:r>
            <w:proofErr w:type="spellEnd"/>
            <w:r>
              <w:rPr>
                <w:color w:val="222222"/>
                <w:sz w:val="20"/>
                <w:szCs w:val="20"/>
              </w:rPr>
              <w:t xml:space="preserve"> = 28.6× (Volume Shock / Climax)</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11BC1" w14:textId="77777777" w:rsidR="00A35434" w:rsidRDefault="004B021E">
            <w:r>
              <w:rPr>
                <w:color w:val="222222"/>
                <w:sz w:val="20"/>
                <w:szCs w:val="20"/>
              </w:rPr>
              <w:t>17.4%</w:t>
            </w:r>
          </w:p>
        </w:tc>
      </w:tr>
      <w:tr w:rsidR="00A35434" w14:paraId="3896E7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339C7C" w14:textId="77777777" w:rsidR="00A35434" w:rsidRDefault="004B021E">
            <w:r>
              <w:rPr>
                <w:color w:val="222222"/>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071425" w14:textId="77777777" w:rsidR="00A35434" w:rsidRDefault="004B021E">
            <w:r>
              <w:rPr>
                <w:color w:val="222222"/>
                <w:sz w:val="20"/>
                <w:szCs w:val="20"/>
              </w:rPr>
              <w:t>1,683</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9C93C6" w14:textId="77777777" w:rsidR="00A35434" w:rsidRDefault="004B021E">
            <w:r>
              <w:rPr>
                <w:color w:val="222222"/>
                <w:sz w:val="20"/>
                <w:szCs w:val="20"/>
              </w:rPr>
              <w:t>No strong characteristic (baseline)</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DE05F2" w14:textId="77777777" w:rsidR="00A35434" w:rsidRDefault="004B021E">
            <w:r>
              <w:rPr>
                <w:color w:val="222222"/>
                <w:sz w:val="20"/>
                <w:szCs w:val="20"/>
              </w:rPr>
              <w:t>21.5%</w:t>
            </w:r>
          </w:p>
        </w:tc>
      </w:tr>
    </w:tbl>
    <w:p w14:paraId="1046DFD1" w14:textId="77777777" w:rsidR="00A35434" w:rsidRDefault="00A35434"/>
    <w:p w14:paraId="0A050795" w14:textId="77777777" w:rsidR="00A35434" w:rsidRDefault="004B021E">
      <w:pPr>
        <w:spacing w:before="60" w:after="80"/>
      </w:pPr>
      <w:r>
        <w:rPr>
          <w:color w:val="222222"/>
        </w:rPr>
        <w:t xml:space="preserve">Cluster 2 is the clearest signal in the study: events with 28× average volume </w:t>
      </w:r>
      <w:proofErr w:type="gramStart"/>
      <w:r>
        <w:rPr>
          <w:color w:val="222222"/>
        </w:rPr>
        <w:t>show</w:t>
      </w:r>
      <w:proofErr w:type="gramEnd"/>
      <w:r>
        <w:rPr>
          <w:color w:val="222222"/>
        </w:rPr>
        <w:t xml:space="preserve"> only 17.4% Day+1 continuation and 47.6% reversal. Extreme volume is a sell signal disguised as momentum. Principal Component Analysis confirms three underlying dimensions explain 70.7% of all variation: PC1 (Prior Trend, 38%), PC2 (Volatility Buildup, 20%), PC3 (Volume Shock, 13%).</w:t>
      </w:r>
    </w:p>
    <w:p w14:paraId="7E008A82" w14:textId="77777777" w:rsidR="00A35434" w:rsidRDefault="004B021E">
      <w:r>
        <w:br w:type="page"/>
      </w:r>
    </w:p>
    <w:p w14:paraId="75CEA3F2" w14:textId="77777777" w:rsidR="00A35434" w:rsidRDefault="004B021E">
      <w:pPr>
        <w:pStyle w:val="Heading1"/>
        <w:pBdr>
          <w:bottom w:val="single" w:sz="6" w:space="1" w:color="2E6DA4"/>
        </w:pBdr>
      </w:pPr>
      <w:r>
        <w:lastRenderedPageBreak/>
        <w:t>5. The Measurement Problem — Why Close-to-Close Returns Miss the Trade</w:t>
      </w:r>
    </w:p>
    <w:p w14:paraId="13746B89" w14:textId="77777777" w:rsidR="00A35434" w:rsidRDefault="004B021E">
      <w:pPr>
        <w:spacing w:before="60" w:after="80"/>
      </w:pPr>
      <w:r>
        <w:rPr>
          <w:color w:val="222222"/>
        </w:rPr>
        <w:t>Before discussing the trading signal, it is essential to understand a fundamental flaw in how most momentum research measures returns. The conventional approach — comparing closing price on Day+1 to closing price on the event day — misrepresents the actual profit opportunity available to a trader.</w:t>
      </w:r>
    </w:p>
    <w:p w14:paraId="744E1A8B" w14:textId="77777777" w:rsidR="00A35434" w:rsidRDefault="004B021E">
      <w:pPr>
        <w:spacing w:before="60" w:after="80"/>
      </w:pPr>
      <w:r>
        <w:rPr>
          <w:color w:val="222222"/>
        </w:rPr>
        <w:t>Consider what typically happens when a strong stock carries momentum into the next day:</w:t>
      </w:r>
    </w:p>
    <w:p w14:paraId="735D340A"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434" w14:paraId="6A9A77F5" w14:textId="77777777">
        <w:tblPrEx>
          <w:tblCellMar>
            <w:top w:w="0" w:type="dxa"/>
            <w:bottom w:w="0" w:type="dxa"/>
          </w:tblCellMar>
        </w:tblPrEx>
        <w:tc>
          <w:tcPr>
            <w:tcW w:w="0" w:type="auto"/>
            <w:tcBorders>
              <w:top w:val="single" w:sz="6" w:space="0" w:color="2E6DA4"/>
              <w:left w:val="single" w:sz="6" w:space="0" w:color="2E6DA4"/>
              <w:bottom w:val="single" w:sz="1" w:space="0" w:color="AAAAAA"/>
              <w:right w:val="single" w:sz="1" w:space="0" w:color="AAAAAA"/>
            </w:tcBorders>
            <w:shd w:val="clear" w:color="auto" w:fill="D6E4F0"/>
            <w:tcMar>
              <w:top w:w="160" w:type="dxa"/>
              <w:left w:w="200" w:type="dxa"/>
              <w:bottom w:w="160" w:type="dxa"/>
              <w:right w:w="200" w:type="dxa"/>
            </w:tcMar>
          </w:tcPr>
          <w:p w14:paraId="59A2530D" w14:textId="77777777" w:rsidR="00A35434" w:rsidRDefault="004B021E">
            <w:pPr>
              <w:spacing w:after="60"/>
            </w:pPr>
            <w:r>
              <w:rPr>
                <w:b/>
                <w:bCs/>
                <w:color w:val="1B3A5C"/>
              </w:rPr>
              <w:t>The Intraday Gap-and-Fade Pattern</w:t>
            </w:r>
          </w:p>
          <w:p w14:paraId="4358F775" w14:textId="77777777" w:rsidR="00A35434" w:rsidRDefault="004B021E">
            <w:pPr>
              <w:spacing w:before="20" w:after="20"/>
            </w:pPr>
            <w:r>
              <w:rPr>
                <w:color w:val="333333"/>
                <w:sz w:val="20"/>
                <w:szCs w:val="20"/>
              </w:rPr>
              <w:t>Event day:      Stock closes +9%</w:t>
            </w:r>
          </w:p>
          <w:p w14:paraId="471A2642" w14:textId="77777777" w:rsidR="00A35434" w:rsidRDefault="004B021E">
            <w:pPr>
              <w:spacing w:before="20" w:after="20"/>
            </w:pPr>
            <w:r>
              <w:rPr>
                <w:color w:val="333333"/>
                <w:sz w:val="20"/>
                <w:szCs w:val="20"/>
              </w:rPr>
              <w:t>Next day open:  +3.5% gap up    ← most of the momentum is captured HERE</w:t>
            </w:r>
          </w:p>
          <w:p w14:paraId="513A9B40" w14:textId="77777777" w:rsidR="00A35434" w:rsidRDefault="004B021E">
            <w:pPr>
              <w:spacing w:before="20" w:after="20"/>
            </w:pPr>
            <w:r>
              <w:rPr>
                <w:color w:val="333333"/>
                <w:sz w:val="20"/>
                <w:szCs w:val="20"/>
              </w:rPr>
              <w:t>Next day intraday: gives back 1-2% as early buyers take profits</w:t>
            </w:r>
          </w:p>
          <w:p w14:paraId="5062C7F5" w14:textId="77777777" w:rsidR="00A35434" w:rsidRDefault="004B021E">
            <w:pPr>
              <w:spacing w:before="20" w:after="20"/>
            </w:pPr>
            <w:r>
              <w:rPr>
                <w:color w:val="333333"/>
                <w:sz w:val="20"/>
                <w:szCs w:val="20"/>
              </w:rPr>
              <w:t>Next day close: +1.2%           ← what close-to-close research records as 'flat'</w:t>
            </w:r>
          </w:p>
          <w:p w14:paraId="789DD672" w14:textId="77777777" w:rsidR="00A35434" w:rsidRDefault="00A35434">
            <w:pPr>
              <w:spacing w:before="20" w:after="20"/>
            </w:pPr>
          </w:p>
          <w:p w14:paraId="5A38C873" w14:textId="77777777" w:rsidR="00A35434" w:rsidRDefault="004B021E">
            <w:pPr>
              <w:spacing w:before="20" w:after="20"/>
            </w:pPr>
            <w:r>
              <w:rPr>
                <w:color w:val="333333"/>
                <w:sz w:val="20"/>
                <w:szCs w:val="20"/>
              </w:rPr>
              <w:t>A trader who sold at the open captured +3.5%. The research records +1.2%.</w:t>
            </w:r>
          </w:p>
          <w:p w14:paraId="4F6ED97D" w14:textId="77777777" w:rsidR="00A35434" w:rsidRDefault="004B021E">
            <w:pPr>
              <w:spacing w:before="20" w:after="20"/>
            </w:pPr>
            <w:r>
              <w:rPr>
                <w:color w:val="333333"/>
                <w:sz w:val="20"/>
                <w:szCs w:val="20"/>
              </w:rPr>
              <w:t>The gap between these numbers is the entire trading opportunity.</w:t>
            </w:r>
          </w:p>
        </w:tc>
      </w:tr>
    </w:tbl>
    <w:p w14:paraId="42F8F341" w14:textId="77777777" w:rsidR="00A35434" w:rsidRDefault="00A35434"/>
    <w:p w14:paraId="6398EB1D" w14:textId="77777777" w:rsidR="00A35434" w:rsidRDefault="004B021E">
      <w:pPr>
        <w:spacing w:before="60" w:after="80"/>
      </w:pPr>
      <w:r>
        <w:rPr>
          <w:color w:val="222222"/>
        </w:rPr>
        <w:t>This insight reframes the research question entirely. The correct question is not: 'Does the stock close higher on Day+1?' It is: 'Does the stock's intraday high on Day+1 touch +3% above my entry before its intraday low touches −2%?' This target-stop hit rate is the real measure of trading viability.</w:t>
      </w:r>
    </w:p>
    <w:p w14:paraId="7C80A3F4" w14:textId="77777777" w:rsidR="00A35434" w:rsidRDefault="004B021E">
      <w:pPr>
        <w:spacing w:before="60" w:after="80"/>
      </w:pPr>
      <w:r>
        <w:rPr>
          <w:color w:val="222222"/>
        </w:rPr>
        <w:t xml:space="preserve">Using the </w:t>
      </w:r>
      <w:proofErr w:type="spellStart"/>
      <w:r>
        <w:rPr>
          <w:color w:val="222222"/>
        </w:rPr>
        <w:t>master_high</w:t>
      </w:r>
      <w:proofErr w:type="spellEnd"/>
      <w:r>
        <w:rPr>
          <w:color w:val="222222"/>
        </w:rPr>
        <w:t xml:space="preserve"> and </w:t>
      </w:r>
      <w:proofErr w:type="spellStart"/>
      <w:r>
        <w:rPr>
          <w:color w:val="222222"/>
        </w:rPr>
        <w:t>master_low</w:t>
      </w:r>
      <w:proofErr w:type="spellEnd"/>
      <w:r>
        <w:rPr>
          <w:color w:val="222222"/>
        </w:rPr>
        <w:t xml:space="preserve"> matrices alongside the close data, the analysis was extended to measure all four possible exit points for each event:</w:t>
      </w:r>
    </w:p>
    <w:p w14:paraId="6E1EC179"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600"/>
        <w:gridCol w:w="1900"/>
        <w:gridCol w:w="1660"/>
      </w:tblGrid>
      <w:tr w:rsidR="00A35434" w14:paraId="1BF59C6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F12649" w14:textId="77777777" w:rsidR="00A35434" w:rsidRDefault="004B021E">
            <w:pPr>
              <w:jc w:val="center"/>
            </w:pPr>
            <w:r>
              <w:rPr>
                <w:b/>
                <w:bCs/>
                <w:color w:val="FFFFFF"/>
                <w:sz w:val="20"/>
                <w:szCs w:val="20"/>
              </w:rPr>
              <w:t>Exit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568494" w14:textId="77777777" w:rsidR="00A35434" w:rsidRDefault="004B021E">
            <w:pPr>
              <w:jc w:val="center"/>
            </w:pPr>
            <w:r>
              <w:rPr>
                <w:b/>
                <w:bCs/>
                <w:color w:val="FFFFFF"/>
                <w:sz w:val="20"/>
                <w:szCs w:val="20"/>
              </w:rPr>
              <w:t>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28F53D" w14:textId="77777777" w:rsidR="00A35434" w:rsidRDefault="004B021E">
            <w:pPr>
              <w:jc w:val="center"/>
            </w:pPr>
            <w:proofErr w:type="spellStart"/>
            <w:r>
              <w:rPr>
                <w:b/>
                <w:bCs/>
                <w:color w:val="FFFFFF"/>
                <w:sz w:val="20"/>
                <w:szCs w:val="20"/>
              </w:rPr>
              <w:t>Avg</w:t>
            </w:r>
            <w:proofErr w:type="spellEnd"/>
            <w:r>
              <w:rPr>
                <w:b/>
                <w:bCs/>
                <w:color w:val="FFFFFF"/>
                <w:sz w:val="20"/>
                <w:szCs w:val="20"/>
              </w:rPr>
              <w:t xml:space="preserve"> Return</w:t>
            </w:r>
          </w:p>
        </w:tc>
        <w:tc>
          <w:tcPr>
            <w:tcW w:w="1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54E5F9" w14:textId="77777777" w:rsidR="00A35434" w:rsidRDefault="004B021E">
            <w:pPr>
              <w:jc w:val="center"/>
            </w:pPr>
            <w:r>
              <w:rPr>
                <w:b/>
                <w:bCs/>
                <w:color w:val="FFFFFF"/>
                <w:sz w:val="20"/>
                <w:szCs w:val="20"/>
              </w:rPr>
              <w:t>Win Rate (&gt;=3%)</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075FDE" w14:textId="77777777" w:rsidR="00A35434" w:rsidRDefault="004B021E">
            <w:pPr>
              <w:jc w:val="center"/>
            </w:pPr>
            <w:r>
              <w:rPr>
                <w:b/>
                <w:bCs/>
                <w:color w:val="FFFFFF"/>
                <w:sz w:val="20"/>
                <w:szCs w:val="20"/>
              </w:rPr>
              <w:t>Loss Rate (&lt;=-2%)</w:t>
            </w:r>
          </w:p>
        </w:tc>
      </w:tr>
      <w:tr w:rsidR="00A35434" w14:paraId="4A7352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D92E0" w14:textId="77777777" w:rsidR="00A35434" w:rsidRDefault="004B021E">
            <w:r>
              <w:rPr>
                <w:color w:val="222222"/>
                <w:sz w:val="20"/>
                <w:szCs w:val="20"/>
              </w:rPr>
              <w:t>Exit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88074" w14:textId="77777777" w:rsidR="00A35434" w:rsidRDefault="004B021E">
            <w:r>
              <w:rPr>
                <w:color w:val="222222"/>
                <w:sz w:val="20"/>
                <w:szCs w:val="20"/>
              </w:rPr>
              <w:t>Sell at Day+1 Open (gap capture)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4BD40" w14:textId="77777777" w:rsidR="00A35434" w:rsidRDefault="004B021E">
            <w:r>
              <w:rPr>
                <w:color w:val="222222"/>
                <w:sz w:val="20"/>
                <w:szCs w:val="20"/>
              </w:rPr>
              <w:t>+0.59%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D3BA9" w14:textId="77777777" w:rsidR="00A35434" w:rsidRDefault="004B021E">
            <w:r>
              <w:rPr>
                <w:color w:val="222222"/>
                <w:sz w:val="20"/>
                <w:szCs w:val="20"/>
              </w:rPr>
              <w:t>10.9%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67C16" w14:textId="77777777" w:rsidR="00A35434" w:rsidRDefault="004B021E">
            <w:r>
              <w:rPr>
                <w:color w:val="222222"/>
                <w:sz w:val="20"/>
                <w:szCs w:val="20"/>
              </w:rPr>
              <w:t>7.4%</w:t>
            </w:r>
          </w:p>
        </w:tc>
      </w:tr>
      <w:tr w:rsidR="00A35434" w14:paraId="2B0CBA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4210E4" w14:textId="77777777" w:rsidR="00A35434" w:rsidRDefault="004B021E">
            <w:r>
              <w:rPr>
                <w:color w:val="222222"/>
                <w:sz w:val="20"/>
                <w:szCs w:val="20"/>
              </w:rPr>
              <w:t>Exit 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8EC1CA" w14:textId="77777777" w:rsidR="00A35434" w:rsidRDefault="004B021E">
            <w:r>
              <w:rPr>
                <w:color w:val="222222"/>
                <w:sz w:val="20"/>
                <w:szCs w:val="20"/>
              </w:rPr>
              <w:t>Intraday High touches +3% target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AD1663" w14:textId="77777777" w:rsidR="00A35434" w:rsidRDefault="004B021E">
            <w:r>
              <w:rPr>
                <w:color w:val="222222"/>
                <w:sz w:val="20"/>
                <w:szCs w:val="20"/>
              </w:rPr>
              <w:t>+4.12%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4089B0" w14:textId="77777777" w:rsidR="00A35434" w:rsidRDefault="004B021E">
            <w:r>
              <w:rPr>
                <w:color w:val="222222"/>
                <w:sz w:val="20"/>
                <w:szCs w:val="20"/>
              </w:rPr>
              <w:t>52.6%</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EF07D7" w14:textId="77777777" w:rsidR="00A35434" w:rsidRDefault="004B021E">
            <w:r>
              <w:rPr>
                <w:color w:val="222222"/>
                <w:sz w:val="20"/>
                <w:szCs w:val="20"/>
              </w:rPr>
              <w:t>2.5%</w:t>
            </w:r>
          </w:p>
        </w:tc>
      </w:tr>
      <w:tr w:rsidR="00A35434" w14:paraId="791338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48EE4" w14:textId="77777777" w:rsidR="00A35434" w:rsidRDefault="004B021E">
            <w:r>
              <w:rPr>
                <w:color w:val="222222"/>
                <w:sz w:val="20"/>
                <w:szCs w:val="20"/>
              </w:rPr>
              <w:t>Exit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A9606" w14:textId="77777777" w:rsidR="00A35434" w:rsidRDefault="004B021E">
            <w:r>
              <w:rPr>
                <w:color w:val="222222"/>
                <w:sz w:val="20"/>
                <w:szCs w:val="20"/>
              </w:rPr>
              <w:t>Sell at Day+1 Close (conventional)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A2BD0" w14:textId="77777777" w:rsidR="00A35434" w:rsidRDefault="004B021E">
            <w:r>
              <w:rPr>
                <w:color w:val="222222"/>
                <w:sz w:val="20"/>
                <w:szCs w:val="20"/>
              </w:rPr>
              <w:t>+0.39%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F96EA" w14:textId="77777777" w:rsidR="00A35434" w:rsidRDefault="004B021E">
            <w:r>
              <w:rPr>
                <w:color w:val="222222"/>
                <w:sz w:val="20"/>
                <w:szCs w:val="20"/>
              </w:rPr>
              <w:t>23.1%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D6C5E" w14:textId="77777777" w:rsidR="00A35434" w:rsidRDefault="004B021E">
            <w:r>
              <w:rPr>
                <w:color w:val="222222"/>
                <w:sz w:val="20"/>
                <w:szCs w:val="20"/>
              </w:rPr>
              <w:t>27.8%</w:t>
            </w:r>
          </w:p>
        </w:tc>
      </w:tr>
      <w:tr w:rsidR="00A35434" w14:paraId="2AA8E8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688530" w14:textId="77777777" w:rsidR="00A35434" w:rsidRDefault="004B021E">
            <w:r>
              <w:rPr>
                <w:color w:val="222222"/>
                <w:sz w:val="20"/>
                <w:szCs w:val="20"/>
              </w:rPr>
              <w:t>Exit 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CA6950" w14:textId="77777777" w:rsidR="00A35434" w:rsidRDefault="004B021E">
            <w:r>
              <w:rPr>
                <w:color w:val="222222"/>
                <w:sz w:val="20"/>
                <w:szCs w:val="20"/>
              </w:rPr>
              <w:t>Intraday Low (worst case)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370B09" w14:textId="77777777" w:rsidR="00A35434" w:rsidRDefault="004B021E">
            <w:r>
              <w:rPr>
                <w:color w:val="222222"/>
                <w:sz w:val="20"/>
                <w:szCs w:val="20"/>
              </w:rPr>
              <w:t>-2.69%</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AF4478" w14:textId="77777777" w:rsidR="00A35434" w:rsidRDefault="004B021E">
            <w:r>
              <w:rPr>
                <w:color w:val="222222"/>
                <w:sz w:val="20"/>
                <w:szCs w:val="20"/>
              </w:rPr>
              <w:t>2.3%</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E26E29" w14:textId="77777777" w:rsidR="00A35434" w:rsidRDefault="004B021E">
            <w:r>
              <w:rPr>
                <w:color w:val="222222"/>
                <w:sz w:val="20"/>
                <w:szCs w:val="20"/>
              </w:rPr>
              <w:t>53.2%</w:t>
            </w:r>
          </w:p>
        </w:tc>
      </w:tr>
    </w:tbl>
    <w:p w14:paraId="2CDBD7D4" w14:textId="77777777" w:rsidR="00A35434" w:rsidRDefault="00A35434"/>
    <w:p w14:paraId="08F398F7" w14:textId="77777777" w:rsidR="00A35434" w:rsidRDefault="004B021E">
      <w:pPr>
        <w:spacing w:before="60" w:after="80"/>
      </w:pPr>
      <w:r>
        <w:rPr>
          <w:color w:val="222222"/>
        </w:rPr>
        <w:t>The Day+1 intraday high averages +4.12% above entry across all 3,195 events — a number that is completely invisible in close-to-close analysis. Meanwhile, Exit 3 (the conventional measure) averages only +0.39%. The difference is not signal — it is the gap-and-fade pattern that consumes most of the Day+1 momentum before the close.</w:t>
      </w:r>
    </w:p>
    <w:p w14:paraId="043FF102" w14:textId="77777777" w:rsidR="00A35434" w:rsidRDefault="004B021E">
      <w:r>
        <w:br w:type="page"/>
      </w:r>
    </w:p>
    <w:p w14:paraId="240D92D3" w14:textId="77777777" w:rsidR="00A35434" w:rsidRDefault="004B021E">
      <w:pPr>
        <w:pStyle w:val="Heading1"/>
        <w:pBdr>
          <w:bottom w:val="single" w:sz="6" w:space="1" w:color="2E6DA4"/>
        </w:pBdr>
      </w:pPr>
      <w:r>
        <w:lastRenderedPageBreak/>
        <w:t>6. Intraday Structure — Reading the Event Day Candle</w:t>
      </w:r>
    </w:p>
    <w:p w14:paraId="37C66BDD" w14:textId="77777777" w:rsidR="00A35434" w:rsidRDefault="004B021E">
      <w:pPr>
        <w:spacing w:before="60" w:after="80"/>
      </w:pPr>
      <w:r>
        <w:rPr>
          <w:color w:val="222222"/>
        </w:rPr>
        <w:t>Six intraday structure metrics were computed from event-day OHLC data to capture how the price move unfolded within the session. These metrics answer the question every trader asks when watching a large move: are buyers still in control at the end of the day, or are sellers beginning to emerge?</w:t>
      </w:r>
    </w:p>
    <w:p w14:paraId="5224D480" w14:textId="77777777" w:rsidR="00A35434" w:rsidRDefault="004B021E">
      <w:pPr>
        <w:spacing w:before="60" w:after="80"/>
      </w:pPr>
      <w:r>
        <w:rPr>
          <w:color w:val="222222"/>
        </w:rPr>
        <w:t>A composite intraday score (0–6) summarises the overall quality of the event day candle. Each metric contributes one point when it meets its bullish threshold.</w:t>
      </w:r>
    </w:p>
    <w:p w14:paraId="69F91CD2"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2880"/>
        <w:gridCol w:w="1324"/>
        <w:gridCol w:w="1621"/>
        <w:gridCol w:w="2227"/>
      </w:tblGrid>
      <w:tr w:rsidR="00A35434" w14:paraId="62340EB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D39AD4" w14:textId="77777777" w:rsidR="00A35434" w:rsidRDefault="004B021E">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E77822" w14:textId="77777777" w:rsidR="00A35434" w:rsidRDefault="004B021E">
            <w:pPr>
              <w:jc w:val="center"/>
            </w:pPr>
            <w:r>
              <w:rPr>
                <w:b/>
                <w:bCs/>
                <w:color w:val="FFFFFF"/>
                <w:sz w:val="20"/>
                <w:szCs w:val="20"/>
              </w:rPr>
              <w:t>Definition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F85DE9" w14:textId="77777777" w:rsidR="00A35434" w:rsidRDefault="004B021E">
            <w:pPr>
              <w:jc w:val="center"/>
            </w:pPr>
            <w:r>
              <w:rPr>
                <w:b/>
                <w:bCs/>
                <w:color w:val="FFFFFF"/>
                <w:sz w:val="20"/>
                <w:szCs w:val="20"/>
              </w:rPr>
              <w:t>Mean Value</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3777E7" w14:textId="77777777" w:rsidR="00A35434" w:rsidRDefault="004B021E">
            <w:pPr>
              <w:jc w:val="center"/>
            </w:pPr>
            <w:r>
              <w:rPr>
                <w:b/>
                <w:bCs/>
                <w:color w:val="FFFFFF"/>
                <w:sz w:val="20"/>
                <w:szCs w:val="20"/>
              </w:rPr>
              <w:t>Bullish Threshold</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FFC4F8" w14:textId="77777777" w:rsidR="00A35434" w:rsidRDefault="004B021E">
            <w:pPr>
              <w:jc w:val="center"/>
            </w:pPr>
            <w:r>
              <w:rPr>
                <w:b/>
                <w:bCs/>
                <w:color w:val="FFFFFF"/>
                <w:sz w:val="20"/>
                <w:szCs w:val="20"/>
              </w:rPr>
              <w:t>Interpretation</w:t>
            </w:r>
          </w:p>
        </w:tc>
      </w:tr>
      <w:tr w:rsidR="00A35434" w14:paraId="71AC3F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5A4A1" w14:textId="77777777" w:rsidR="00A35434" w:rsidRDefault="004B021E">
            <w:r>
              <w:rPr>
                <w:color w:val="222222"/>
                <w:sz w:val="20"/>
                <w:szCs w:val="20"/>
              </w:rPr>
              <w:t>CLV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96AA9" w14:textId="77777777" w:rsidR="00A35434" w:rsidRDefault="004B021E">
            <w:r>
              <w:rPr>
                <w:color w:val="222222"/>
                <w:sz w:val="20"/>
                <w:szCs w:val="20"/>
              </w:rPr>
              <w:t>(Close−Low)/(High−Low)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DBBC0" w14:textId="77777777" w:rsidR="00A35434" w:rsidRDefault="004B021E">
            <w:r>
              <w:rPr>
                <w:color w:val="222222"/>
                <w:sz w:val="20"/>
                <w:szCs w:val="20"/>
              </w:rPr>
              <w:t>0.81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883F2" w14:textId="77777777" w:rsidR="00A35434" w:rsidRDefault="004B021E">
            <w:r>
              <w:rPr>
                <w:color w:val="222222"/>
                <w:sz w:val="20"/>
                <w:szCs w:val="20"/>
              </w:rPr>
              <w:t>&gt; 0.92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ADAE4" w14:textId="77777777" w:rsidR="00A35434" w:rsidRDefault="004B021E">
            <w:r>
              <w:rPr>
                <w:color w:val="222222"/>
                <w:sz w:val="20"/>
                <w:szCs w:val="20"/>
              </w:rPr>
              <w:t>Closed near day's high — buyers in full control</w:t>
            </w:r>
          </w:p>
        </w:tc>
      </w:tr>
      <w:tr w:rsidR="00A35434" w14:paraId="0B8161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1E7FC1" w14:textId="77777777" w:rsidR="00A35434" w:rsidRDefault="004B021E">
            <w:r>
              <w:rPr>
                <w:color w:val="222222"/>
                <w:sz w:val="20"/>
                <w:szCs w:val="20"/>
              </w:rPr>
              <w:t>IMOM</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1802BA" w14:textId="77777777" w:rsidR="00A35434" w:rsidRDefault="004B021E">
            <w:r>
              <w:rPr>
                <w:color w:val="222222"/>
                <w:sz w:val="20"/>
                <w:szCs w:val="20"/>
              </w:rPr>
              <w:t>(Close−Open)/(High−Low)</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2D7DE6" w14:textId="77777777" w:rsidR="00A35434" w:rsidRDefault="004B021E">
            <w:r>
              <w:rPr>
                <w:color w:val="222222"/>
                <w:sz w:val="20"/>
                <w:szCs w:val="20"/>
              </w:rPr>
              <w:t>0.70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43C2B5" w14:textId="77777777" w:rsidR="00A35434" w:rsidRDefault="004B021E">
            <w:r>
              <w:rPr>
                <w:color w:val="222222"/>
                <w:sz w:val="20"/>
                <w:szCs w:val="20"/>
              </w:rPr>
              <w:t>&gt; 0.00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919802" w14:textId="77777777" w:rsidR="00A35434" w:rsidRDefault="004B021E">
            <w:r>
              <w:rPr>
                <w:color w:val="222222"/>
                <w:sz w:val="20"/>
                <w:szCs w:val="20"/>
              </w:rPr>
              <w:t>Positive intraday momentum — buyers dominated the day</w:t>
            </w:r>
          </w:p>
        </w:tc>
      </w:tr>
      <w:tr w:rsidR="00A35434" w14:paraId="71ADE9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76DF2" w14:textId="77777777" w:rsidR="00A35434" w:rsidRDefault="004B021E">
            <w:r>
              <w:rPr>
                <w:color w:val="222222"/>
                <w:sz w:val="20"/>
                <w:szCs w:val="20"/>
              </w:rPr>
              <w:t>Gap Ratio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1EA00" w14:textId="77777777" w:rsidR="00A35434" w:rsidRDefault="004B021E">
            <w:r>
              <w:rPr>
                <w:color w:val="222222"/>
                <w:sz w:val="20"/>
                <w:szCs w:val="20"/>
              </w:rPr>
              <w:t>(Open−</w:t>
            </w:r>
            <w:proofErr w:type="spellStart"/>
            <w:r>
              <w:rPr>
                <w:color w:val="222222"/>
                <w:sz w:val="20"/>
                <w:szCs w:val="20"/>
              </w:rPr>
              <w:t>PrevClose</w:t>
            </w:r>
            <w:proofErr w:type="spellEnd"/>
            <w:r>
              <w:rPr>
                <w:color w:val="222222"/>
                <w:sz w:val="20"/>
                <w:szCs w:val="20"/>
              </w:rPr>
              <w:t>)/</w:t>
            </w:r>
            <w:proofErr w:type="spellStart"/>
            <w:r>
              <w:rPr>
                <w:color w:val="222222"/>
                <w:sz w:val="20"/>
                <w:szCs w:val="20"/>
              </w:rPr>
              <w:t>PrevClose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B0367" w14:textId="77777777" w:rsidR="00A35434" w:rsidRDefault="004B021E">
            <w:r>
              <w:rPr>
                <w:color w:val="222222"/>
                <w:sz w:val="20"/>
                <w:szCs w:val="20"/>
              </w:rPr>
              <w:t>+1.57%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E547F" w14:textId="77777777" w:rsidR="00A35434" w:rsidRDefault="004B021E">
            <w:r>
              <w:rPr>
                <w:color w:val="222222"/>
                <w:sz w:val="20"/>
                <w:szCs w:val="20"/>
              </w:rPr>
              <w:t>&lt; 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C49F4" w14:textId="77777777" w:rsidR="00A35434" w:rsidRDefault="004B021E">
            <w:r>
              <w:rPr>
                <w:color w:val="222222"/>
                <w:sz w:val="20"/>
                <w:szCs w:val="20"/>
              </w:rPr>
              <w:t>Intraday discovery rather than pre-market gap</w:t>
            </w:r>
          </w:p>
        </w:tc>
      </w:tr>
      <w:tr w:rsidR="00A35434" w14:paraId="7ED6E7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F17D0E" w14:textId="77777777" w:rsidR="00A35434" w:rsidRDefault="004B021E">
            <w:r>
              <w:rPr>
                <w:color w:val="222222"/>
                <w:sz w:val="20"/>
                <w:szCs w:val="20"/>
              </w:rPr>
              <w:t>ATR Ratio</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575DB9" w14:textId="77777777" w:rsidR="00A35434" w:rsidRDefault="004B021E">
            <w:proofErr w:type="spellStart"/>
            <w:r>
              <w:rPr>
                <w:color w:val="222222"/>
                <w:sz w:val="20"/>
                <w:szCs w:val="20"/>
              </w:rPr>
              <w:t>DayRange</w:t>
            </w:r>
            <w:proofErr w:type="spellEnd"/>
            <w:r>
              <w:rPr>
                <w:color w:val="222222"/>
                <w:sz w:val="20"/>
                <w:szCs w:val="20"/>
              </w:rPr>
              <w:t xml:space="preserve"> / ATR_20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B361AB" w14:textId="77777777" w:rsidR="00A35434" w:rsidRDefault="004B021E">
            <w:r>
              <w:rPr>
                <w:color w:val="222222"/>
                <w:sz w:val="20"/>
                <w:szCs w:val="20"/>
              </w:rPr>
              <w:t>2.62×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B6A056" w14:textId="77777777" w:rsidR="00A35434" w:rsidRDefault="004B021E">
            <w:r>
              <w:rPr>
                <w:color w:val="222222"/>
                <w:sz w:val="20"/>
                <w:szCs w:val="20"/>
              </w:rPr>
              <w:t>&lt; 2×</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31B419" w14:textId="77777777" w:rsidR="00A35434" w:rsidRDefault="004B021E">
            <w:r>
              <w:rPr>
                <w:color w:val="222222"/>
                <w:sz w:val="20"/>
                <w:szCs w:val="20"/>
              </w:rPr>
              <w:t>Controlled move, not a blow-off</w:t>
            </w:r>
          </w:p>
        </w:tc>
      </w:tr>
      <w:tr w:rsidR="00A35434" w14:paraId="5C83FC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A612C" w14:textId="77777777" w:rsidR="00A35434" w:rsidRDefault="004B021E">
            <w:r>
              <w:rPr>
                <w:color w:val="222222"/>
                <w:sz w:val="20"/>
                <w:szCs w:val="20"/>
              </w:rPr>
              <w:t>D52W 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E9640" w14:textId="77777777" w:rsidR="00A35434" w:rsidRDefault="004B021E">
            <w:r>
              <w:rPr>
                <w:color w:val="222222"/>
                <w:sz w:val="20"/>
                <w:szCs w:val="20"/>
              </w:rPr>
              <w:t>(52w_high−Close) / 52w_high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6D0BF" w14:textId="77777777" w:rsidR="00A35434" w:rsidRDefault="004B021E">
            <w:r>
              <w:rPr>
                <w:color w:val="222222"/>
                <w:sz w:val="20"/>
                <w:szCs w:val="20"/>
              </w:rPr>
              <w:t>19.4%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2EB68" w14:textId="77777777" w:rsidR="00A35434" w:rsidRDefault="004B021E">
            <w:r>
              <w:rPr>
                <w:color w:val="222222"/>
                <w:sz w:val="20"/>
                <w:szCs w:val="20"/>
              </w:rPr>
              <w:t>&lt; 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DBB36" w14:textId="77777777" w:rsidR="00A35434" w:rsidRDefault="004B021E">
            <w:r>
              <w:rPr>
                <w:color w:val="222222"/>
                <w:sz w:val="20"/>
                <w:szCs w:val="20"/>
              </w:rPr>
              <w:t>In breakout zone, not at resistance</w:t>
            </w:r>
          </w:p>
        </w:tc>
      </w:tr>
      <w:tr w:rsidR="00A35434" w14:paraId="2F0F81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8B091B" w14:textId="77777777" w:rsidR="00A35434" w:rsidRDefault="004B021E">
            <w:r>
              <w:rPr>
                <w:color w:val="222222"/>
                <w:sz w:val="20"/>
                <w:szCs w:val="20"/>
              </w:rPr>
              <w:t>Pre-Range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9380F" w14:textId="77777777" w:rsidR="00A35434" w:rsidRDefault="004B021E">
            <w:proofErr w:type="spellStart"/>
            <w:r>
              <w:rPr>
                <w:color w:val="222222"/>
                <w:sz w:val="20"/>
                <w:szCs w:val="20"/>
              </w:rPr>
              <w:t>StdDev</w:t>
            </w:r>
            <w:proofErr w:type="spellEnd"/>
            <w:r>
              <w:rPr>
                <w:color w:val="222222"/>
                <w:sz w:val="20"/>
                <w:szCs w:val="20"/>
              </w:rPr>
              <w:t>(Close_5d)/Mean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187CD3" w14:textId="77777777" w:rsidR="00A35434" w:rsidRDefault="004B021E">
            <w:r>
              <w:rPr>
                <w:color w:val="222222"/>
                <w:sz w:val="20"/>
                <w:szCs w:val="20"/>
              </w:rPr>
              <w:t>3.14%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79A1A3" w14:textId="77777777" w:rsidR="00A35434" w:rsidRDefault="004B021E">
            <w:r>
              <w:rPr>
                <w:color w:val="222222"/>
                <w:sz w:val="20"/>
                <w:szCs w:val="20"/>
              </w:rPr>
              <w:t>&lt; 2%</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3AD524" w14:textId="77777777" w:rsidR="00A35434" w:rsidRDefault="004B021E">
            <w:r>
              <w:rPr>
                <w:color w:val="222222"/>
                <w:sz w:val="20"/>
                <w:szCs w:val="20"/>
              </w:rPr>
              <w:t>Prior consolidation — coiled energy</w:t>
            </w:r>
          </w:p>
        </w:tc>
      </w:tr>
    </w:tbl>
    <w:p w14:paraId="00DF20F1" w14:textId="77777777" w:rsidR="00A35434" w:rsidRDefault="00A35434"/>
    <w:p w14:paraId="0AFF6E1C" w14:textId="77777777" w:rsidR="00A35434" w:rsidRDefault="004B021E">
      <w:pPr>
        <w:pStyle w:val="Heading2"/>
      </w:pPr>
      <w:r>
        <w:t>6.1 Structure Score vs Forward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741"/>
        <w:gridCol w:w="1494"/>
        <w:gridCol w:w="1493"/>
        <w:gridCol w:w="1593"/>
        <w:gridCol w:w="2048"/>
      </w:tblGrid>
      <w:tr w:rsidR="00A35434" w14:paraId="72D98A3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2FD043" w14:textId="77777777" w:rsidR="00A35434" w:rsidRDefault="004B021E">
            <w:pPr>
              <w:jc w:val="center"/>
            </w:pPr>
            <w:r>
              <w:rPr>
                <w:b/>
                <w:bCs/>
                <w:color w:val="FFFFFF"/>
                <w:sz w:val="20"/>
                <w:szCs w:val="20"/>
              </w:rPr>
              <w:t>Structure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556023" w14:textId="77777777" w:rsidR="00A35434" w:rsidRDefault="004B021E">
            <w:pPr>
              <w:jc w:val="center"/>
            </w:pPr>
            <w:r>
              <w:rPr>
                <w:b/>
                <w:bCs/>
                <w:color w:val="FFFFFF"/>
                <w:sz w:val="20"/>
                <w:szCs w:val="20"/>
              </w:rPr>
              <w:t>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55ECFB" w14:textId="77777777" w:rsidR="00A35434" w:rsidRDefault="004B021E">
            <w:pPr>
              <w:jc w:val="center"/>
            </w:pPr>
            <w:r>
              <w:rPr>
                <w:b/>
                <w:bCs/>
                <w:color w:val="FFFFFF"/>
                <w:sz w:val="20"/>
                <w:szCs w:val="20"/>
              </w:rPr>
              <w:t xml:space="preserve">D+1 </w:t>
            </w:r>
            <w:proofErr w:type="spellStart"/>
            <w:r>
              <w:rPr>
                <w:b/>
                <w:bCs/>
                <w:color w:val="FFFFFF"/>
                <w:sz w:val="20"/>
                <w:szCs w:val="20"/>
              </w:rPr>
              <w:t>Cont</w:t>
            </w:r>
            <w:proofErr w:type="spellEnd"/>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711547" w14:textId="77777777" w:rsidR="00A35434" w:rsidRDefault="004B021E">
            <w:pPr>
              <w:jc w:val="center"/>
            </w:pPr>
            <w:r>
              <w:rPr>
                <w:b/>
                <w:bCs/>
                <w:color w:val="FFFFFF"/>
                <w:sz w:val="20"/>
                <w:szCs w:val="20"/>
              </w:rPr>
              <w:t>D+1 Rev%</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4A1231" w14:textId="77777777" w:rsidR="00A35434" w:rsidRDefault="004B021E">
            <w:pPr>
              <w:jc w:val="center"/>
            </w:pPr>
            <w:r>
              <w:rPr>
                <w:b/>
                <w:bCs/>
                <w:color w:val="FFFFFF"/>
                <w:sz w:val="20"/>
                <w:szCs w:val="20"/>
              </w:rPr>
              <w:t xml:space="preserve">D+5 </w:t>
            </w:r>
            <w:proofErr w:type="spellStart"/>
            <w:r>
              <w:rPr>
                <w:b/>
                <w:bCs/>
                <w:color w:val="FFFFFF"/>
                <w:sz w:val="20"/>
                <w:szCs w:val="20"/>
              </w:rPr>
              <w:t>Cont</w:t>
            </w:r>
            <w:proofErr w:type="spellEnd"/>
            <w:r>
              <w:rPr>
                <w:b/>
                <w:bCs/>
                <w:color w:val="FFFFFF"/>
                <w:sz w:val="20"/>
                <w:szCs w:val="20"/>
              </w:rPr>
              <w:t>%</w:t>
            </w:r>
          </w:p>
        </w:tc>
        <w:tc>
          <w:tcPr>
            <w:tcW w:w="2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A8D3FF" w14:textId="77777777" w:rsidR="00A35434" w:rsidRDefault="004B021E">
            <w:pPr>
              <w:jc w:val="center"/>
            </w:pPr>
            <w:r>
              <w:rPr>
                <w:b/>
                <w:bCs/>
                <w:color w:val="FFFFFF"/>
                <w:sz w:val="20"/>
                <w:szCs w:val="20"/>
              </w:rPr>
              <w:t>D+5 Rev%</w:t>
            </w:r>
          </w:p>
        </w:tc>
      </w:tr>
      <w:tr w:rsidR="00A35434" w14:paraId="343B6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8631B" w14:textId="77777777" w:rsidR="00A35434" w:rsidRDefault="004B021E">
            <w:r>
              <w:rPr>
                <w:color w:val="222222"/>
                <w:sz w:val="20"/>
                <w:szCs w:val="20"/>
              </w:rPr>
              <w:t>Strong (5–6)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ED7DA" w14:textId="77777777" w:rsidR="00A35434" w:rsidRDefault="004B021E">
            <w:r>
              <w:rPr>
                <w:color w:val="222222"/>
                <w:sz w:val="20"/>
                <w:szCs w:val="20"/>
              </w:rPr>
              <w:t>1,407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BA641" w14:textId="77777777" w:rsidR="00A35434" w:rsidRDefault="004B021E">
            <w:r>
              <w:rPr>
                <w:color w:val="222222"/>
                <w:sz w:val="20"/>
                <w:szCs w:val="20"/>
              </w:rPr>
              <w:t>40.0%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5E035" w14:textId="77777777" w:rsidR="00A35434" w:rsidRDefault="004B021E">
            <w:r>
              <w:rPr>
                <w:color w:val="222222"/>
                <w:sz w:val="20"/>
                <w:szCs w:val="20"/>
              </w:rPr>
              <w:t>34.6%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72DDD" w14:textId="77777777" w:rsidR="00A35434" w:rsidRDefault="004B021E">
            <w:r>
              <w:rPr>
                <w:color w:val="222222"/>
                <w:sz w:val="20"/>
                <w:szCs w:val="20"/>
              </w:rPr>
              <w:t>47.5%</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7649A" w14:textId="77777777" w:rsidR="00A35434" w:rsidRDefault="004B021E">
            <w:r>
              <w:rPr>
                <w:color w:val="222222"/>
                <w:sz w:val="20"/>
                <w:szCs w:val="20"/>
              </w:rPr>
              <w:t>38.0%</w:t>
            </w:r>
          </w:p>
        </w:tc>
      </w:tr>
      <w:tr w:rsidR="00A35434" w14:paraId="74859A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2E4A84" w14:textId="77777777" w:rsidR="00A35434" w:rsidRDefault="004B021E">
            <w:r>
              <w:rPr>
                <w:color w:val="222222"/>
                <w:sz w:val="20"/>
                <w:szCs w:val="20"/>
              </w:rPr>
              <w:t>Mixed (3–4)</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ED8FB5" w14:textId="77777777" w:rsidR="00A35434" w:rsidRDefault="004B021E">
            <w:r>
              <w:rPr>
                <w:color w:val="222222"/>
                <w:sz w:val="20"/>
                <w:szCs w:val="20"/>
              </w:rPr>
              <w:t>1,667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AEDFDA" w14:textId="77777777" w:rsidR="00A35434" w:rsidRDefault="004B021E">
            <w:r>
              <w:rPr>
                <w:color w:val="222222"/>
                <w:sz w:val="20"/>
                <w:szCs w:val="20"/>
              </w:rPr>
              <w:t>37.8%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CEAAE1" w14:textId="77777777" w:rsidR="00A35434" w:rsidRDefault="004B021E">
            <w:r>
              <w:rPr>
                <w:color w:val="222222"/>
                <w:sz w:val="20"/>
                <w:szCs w:val="20"/>
              </w:rPr>
              <w:t>39.5%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7E36CF" w14:textId="77777777" w:rsidR="00A35434" w:rsidRDefault="004B021E">
            <w:r>
              <w:rPr>
                <w:color w:val="222222"/>
                <w:sz w:val="20"/>
                <w:szCs w:val="20"/>
              </w:rPr>
              <w:t>42.2%</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09581A" w14:textId="77777777" w:rsidR="00A35434" w:rsidRDefault="004B021E">
            <w:r>
              <w:rPr>
                <w:color w:val="222222"/>
                <w:sz w:val="20"/>
                <w:szCs w:val="20"/>
              </w:rPr>
              <w:t>46.3%</w:t>
            </w:r>
          </w:p>
        </w:tc>
      </w:tr>
      <w:tr w:rsidR="00A35434" w14:paraId="28164D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42FA1" w14:textId="77777777" w:rsidR="00A35434" w:rsidRDefault="004B021E">
            <w:r>
              <w:rPr>
                <w:color w:val="222222"/>
                <w:sz w:val="20"/>
                <w:szCs w:val="20"/>
              </w:rPr>
              <w:t>Weak (0–2)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408D5" w14:textId="77777777" w:rsidR="00A35434" w:rsidRDefault="004B021E">
            <w:r>
              <w:rPr>
                <w:color w:val="222222"/>
                <w:sz w:val="20"/>
                <w:szCs w:val="20"/>
              </w:rPr>
              <w:t>119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3A8F3" w14:textId="77777777" w:rsidR="00A35434" w:rsidRDefault="004B021E">
            <w:r>
              <w:rPr>
                <w:color w:val="222222"/>
                <w:sz w:val="20"/>
                <w:szCs w:val="20"/>
              </w:rPr>
              <w:t>44.5%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53663" w14:textId="77777777" w:rsidR="00A35434" w:rsidRDefault="004B021E">
            <w:r>
              <w:rPr>
                <w:color w:val="222222"/>
                <w:sz w:val="20"/>
                <w:szCs w:val="20"/>
              </w:rPr>
              <w:t>39.5%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45213" w14:textId="77777777" w:rsidR="00A35434" w:rsidRDefault="004B021E">
            <w:r>
              <w:rPr>
                <w:color w:val="222222"/>
                <w:sz w:val="20"/>
                <w:szCs w:val="20"/>
              </w:rPr>
              <w:t>42.0%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D8224" w14:textId="77777777" w:rsidR="00A35434" w:rsidRDefault="004B021E">
            <w:r>
              <w:rPr>
                <w:color w:val="222222"/>
                <w:sz w:val="20"/>
                <w:szCs w:val="20"/>
              </w:rPr>
              <w:t>49.6%</w:t>
            </w:r>
          </w:p>
        </w:tc>
      </w:tr>
    </w:tbl>
    <w:p w14:paraId="7AA38C2E" w14:textId="77777777" w:rsidR="00A35434" w:rsidRDefault="00A35434"/>
    <w:p w14:paraId="6F45A9E8" w14:textId="77777777" w:rsidR="00A35434" w:rsidRDefault="004B021E">
      <w:pPr>
        <w:spacing w:before="60" w:after="80"/>
      </w:pPr>
      <w:r>
        <w:rPr>
          <w:color w:val="222222"/>
        </w:rPr>
        <w:t>Structure is most discriminating at Day+5: strong-structure events show 47.5% continuation versus 42.0% for weak-structure events — a 5.5 percentage point gap that widens over time. By Day+5, weak-structure events show nearly 50% reversal. The intraday candle quality is therefore more a 5-day momentum predictor than a 1-day predictor.</w:t>
      </w:r>
    </w:p>
    <w:p w14:paraId="5E942A62" w14:textId="77777777" w:rsidR="00A35434" w:rsidRDefault="004B021E">
      <w:pPr>
        <w:pStyle w:val="Heading2"/>
      </w:pPr>
      <w:r>
        <w:t>6.2 The CLV Signal — The Single Most Predictive Parameter</w:t>
      </w:r>
    </w:p>
    <w:p w14:paraId="752ACA3D" w14:textId="77777777" w:rsidR="00A35434" w:rsidRDefault="004B021E">
      <w:pPr>
        <w:spacing w:before="60" w:after="80"/>
      </w:pPr>
      <w:r>
        <w:rPr>
          <w:color w:val="222222"/>
        </w:rPr>
        <w:t>Of all six intraday metrics, CLV (Close Location Value) proved the most powerful single predictor. CLV measures exactly where the stock closed within its day's range — a value of 1.0 means it closed at the absolute high, 0.0 means it closed at the low, and 0.5 means it closed exactly mid-range.</w:t>
      </w:r>
    </w:p>
    <w:p w14:paraId="059D81CC" w14:textId="77777777" w:rsidR="00A35434" w:rsidRDefault="004B021E">
      <w:pPr>
        <w:spacing w:before="60" w:after="80"/>
      </w:pPr>
      <w:r>
        <w:rPr>
          <w:color w:val="222222"/>
        </w:rPr>
        <w:t>The CLV threshold sweep across all 3,195 events reveals a consistent, monotonic relationship between closing location and next-day target hit rate:</w:t>
      </w:r>
    </w:p>
    <w:p w14:paraId="06891780"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1705"/>
        <w:gridCol w:w="1342"/>
        <w:gridCol w:w="1523"/>
        <w:gridCol w:w="1583"/>
        <w:gridCol w:w="1542"/>
      </w:tblGrid>
      <w:tr w:rsidR="00A35434" w14:paraId="20D214D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57394E" w14:textId="77777777" w:rsidR="00A35434" w:rsidRDefault="004B021E">
            <w:pPr>
              <w:jc w:val="center"/>
            </w:pPr>
            <w:r>
              <w:rPr>
                <w:b/>
                <w:bCs/>
                <w:color w:val="FFFFFF"/>
                <w:sz w:val="20"/>
                <w:szCs w:val="20"/>
              </w:rPr>
              <w:lastRenderedPageBreak/>
              <w:t>CLV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3E3AD5" w14:textId="77777777" w:rsidR="00A35434" w:rsidRDefault="004B021E">
            <w:pPr>
              <w:jc w:val="center"/>
            </w:pPr>
            <w:r>
              <w:rPr>
                <w:b/>
                <w:bCs/>
                <w:color w:val="FFFFFF"/>
                <w:sz w:val="20"/>
                <w:szCs w:val="20"/>
              </w:rPr>
              <w:t>Events/Year</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63BA85" w14:textId="77777777" w:rsidR="00A35434" w:rsidRDefault="004B021E">
            <w:pPr>
              <w:jc w:val="center"/>
            </w:pPr>
            <w:r>
              <w:rPr>
                <w:b/>
                <w:bCs/>
                <w:color w:val="FFFFFF"/>
                <w:sz w:val="20"/>
                <w:szCs w:val="20"/>
              </w:rPr>
              <w:t>Win Rate</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F7628B" w14:textId="77777777" w:rsidR="00A35434" w:rsidRDefault="004B021E">
            <w:pPr>
              <w:jc w:val="center"/>
            </w:pPr>
            <w:proofErr w:type="spellStart"/>
            <w:r>
              <w:rPr>
                <w:b/>
                <w:bCs/>
                <w:color w:val="FFFFFF"/>
                <w:sz w:val="20"/>
                <w:szCs w:val="20"/>
              </w:rPr>
              <w:t>Avg</w:t>
            </w:r>
            <w:proofErr w:type="spellEnd"/>
            <w:r>
              <w:rPr>
                <w:b/>
                <w:bCs/>
                <w:color w:val="FFFFFF"/>
                <w:sz w:val="20"/>
                <w:szCs w:val="20"/>
              </w:rPr>
              <w:t xml:space="preserve"> Return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8C73B8" w14:textId="77777777" w:rsidR="00A35434" w:rsidRDefault="004B021E">
            <w:pPr>
              <w:jc w:val="center"/>
            </w:pPr>
            <w:r>
              <w:rPr>
                <w:b/>
                <w:bCs/>
                <w:color w:val="FFFFFF"/>
                <w:sz w:val="20"/>
                <w:szCs w:val="20"/>
              </w:rPr>
              <w:t>Target Hit Rate</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403230" w14:textId="77777777" w:rsidR="00A35434" w:rsidRDefault="004B021E">
            <w:pPr>
              <w:jc w:val="center"/>
            </w:pPr>
            <w:r>
              <w:rPr>
                <w:b/>
                <w:bCs/>
                <w:color w:val="FFFFFF"/>
                <w:sz w:val="20"/>
                <w:szCs w:val="20"/>
              </w:rPr>
              <w:t>Stop Hit Rate</w:t>
            </w:r>
          </w:p>
        </w:tc>
      </w:tr>
      <w:tr w:rsidR="00A35434" w14:paraId="769BF9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60E77" w14:textId="77777777" w:rsidR="00A35434" w:rsidRDefault="004B021E">
            <w:r>
              <w:rPr>
                <w:color w:val="222222"/>
                <w:sz w:val="20"/>
                <w:szCs w:val="20"/>
              </w:rPr>
              <w:t>All events (no filter)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5B1F6" w14:textId="77777777" w:rsidR="00A35434" w:rsidRDefault="004B021E">
            <w:r>
              <w:rPr>
                <w:color w:val="222222"/>
                <w:sz w:val="20"/>
                <w:szCs w:val="20"/>
              </w:rPr>
              <w:t>456/yr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91630" w14:textId="77777777" w:rsidR="00A35434" w:rsidRDefault="004B021E">
            <w:r>
              <w:rPr>
                <w:color w:val="222222"/>
                <w:sz w:val="20"/>
                <w:szCs w:val="20"/>
              </w:rPr>
              <w:t>45.0%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517E3" w14:textId="77777777" w:rsidR="00A35434" w:rsidRDefault="004B021E">
            <w:r>
              <w:rPr>
                <w:color w:val="222222"/>
                <w:sz w:val="20"/>
                <w:szCs w:val="20"/>
              </w:rPr>
              <w:t>+0.58%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2413F" w14:textId="77777777" w:rsidR="00A35434" w:rsidRDefault="004B021E">
            <w:r>
              <w:rPr>
                <w:color w:val="222222"/>
                <w:sz w:val="20"/>
                <w:szCs w:val="20"/>
              </w:rPr>
              <w:t>52.6%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DE94D" w14:textId="77777777" w:rsidR="00A35434" w:rsidRDefault="004B021E">
            <w:r>
              <w:rPr>
                <w:color w:val="222222"/>
                <w:sz w:val="20"/>
                <w:szCs w:val="20"/>
              </w:rPr>
              <w:t>53.2%</w:t>
            </w:r>
          </w:p>
        </w:tc>
      </w:tr>
      <w:tr w:rsidR="00A35434" w14:paraId="28A2D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C07F9E" w14:textId="77777777" w:rsidR="00A35434" w:rsidRDefault="004B021E">
            <w:r>
              <w:rPr>
                <w:color w:val="222222"/>
                <w:sz w:val="20"/>
                <w:szCs w:val="20"/>
              </w:rPr>
              <w:t>CLV &gt; 0.80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ECA6A3" w14:textId="77777777" w:rsidR="00A35434" w:rsidRDefault="004B021E">
            <w:r>
              <w:rPr>
                <w:color w:val="222222"/>
                <w:sz w:val="20"/>
                <w:szCs w:val="20"/>
              </w:rPr>
              <w:t>293/yr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C1BE09" w14:textId="77777777" w:rsidR="00A35434" w:rsidRDefault="004B021E">
            <w:r>
              <w:rPr>
                <w:color w:val="222222"/>
                <w:sz w:val="20"/>
                <w:szCs w:val="20"/>
              </w:rPr>
              <w:t>45.8%</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A4652A" w14:textId="77777777" w:rsidR="00A35434" w:rsidRDefault="004B021E">
            <w:r>
              <w:rPr>
                <w:color w:val="222222"/>
                <w:sz w:val="20"/>
                <w:szCs w:val="20"/>
              </w:rPr>
              <w:t>+0.75%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C9ECE0" w14:textId="77777777" w:rsidR="00A35434" w:rsidRDefault="004B021E">
            <w:r>
              <w:rPr>
                <w:color w:val="222222"/>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912771" w14:textId="77777777" w:rsidR="00A35434" w:rsidRDefault="004B021E">
            <w:r>
              <w:rPr>
                <w:color w:val="222222"/>
                <w:sz w:val="20"/>
                <w:szCs w:val="20"/>
              </w:rPr>
              <w:t>—</w:t>
            </w:r>
          </w:p>
        </w:tc>
      </w:tr>
      <w:tr w:rsidR="00A35434" w14:paraId="27A08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C2FBC" w14:textId="77777777" w:rsidR="00A35434" w:rsidRDefault="004B021E">
            <w:r>
              <w:rPr>
                <w:color w:val="222222"/>
                <w:sz w:val="20"/>
                <w:szCs w:val="20"/>
              </w:rPr>
              <w:t>CLV &gt; 0.85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FE849" w14:textId="77777777" w:rsidR="00A35434" w:rsidRDefault="004B021E">
            <w:r>
              <w:rPr>
                <w:color w:val="222222"/>
                <w:sz w:val="20"/>
                <w:szCs w:val="20"/>
              </w:rPr>
              <w:t>215/yr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EF9B5" w14:textId="77777777" w:rsidR="00A35434" w:rsidRDefault="004B021E">
            <w:r>
              <w:rPr>
                <w:color w:val="222222"/>
                <w:sz w:val="20"/>
                <w:szCs w:val="20"/>
              </w:rPr>
              <w:t>47.3%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E6FA4" w14:textId="77777777" w:rsidR="00A35434" w:rsidRDefault="004B021E">
            <w:r>
              <w:rPr>
                <w:color w:val="222222"/>
                <w:sz w:val="20"/>
                <w:szCs w:val="20"/>
              </w:rPr>
              <w:t>+0.95%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DCD15" w14:textId="77777777" w:rsidR="00A35434" w:rsidRDefault="004B021E">
            <w:r>
              <w:rPr>
                <w:color w:val="222222"/>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164B1" w14:textId="77777777" w:rsidR="00A35434" w:rsidRDefault="004B021E">
            <w:r>
              <w:rPr>
                <w:color w:val="222222"/>
                <w:sz w:val="20"/>
                <w:szCs w:val="20"/>
              </w:rPr>
              <w:t>—</w:t>
            </w:r>
          </w:p>
        </w:tc>
      </w:tr>
      <w:tr w:rsidR="00A35434" w14:paraId="62287F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7787F5" w14:textId="77777777" w:rsidR="00A35434" w:rsidRDefault="004B021E">
            <w:r>
              <w:rPr>
                <w:color w:val="222222"/>
                <w:sz w:val="20"/>
                <w:szCs w:val="20"/>
              </w:rPr>
              <w:t>CLV &gt; 0.90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A7ABEB" w14:textId="77777777" w:rsidR="00A35434" w:rsidRDefault="004B021E">
            <w:r>
              <w:rPr>
                <w:color w:val="222222"/>
                <w:sz w:val="20"/>
                <w:szCs w:val="20"/>
              </w:rPr>
              <w:t>113/yr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7B135D" w14:textId="77777777" w:rsidR="00A35434" w:rsidRDefault="004B021E">
            <w:r>
              <w:rPr>
                <w:color w:val="222222"/>
                <w:sz w:val="20"/>
                <w:szCs w:val="20"/>
              </w:rPr>
              <w:t>50.8%</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A2AB14" w14:textId="77777777" w:rsidR="00A35434" w:rsidRDefault="004B021E">
            <w:r>
              <w:rPr>
                <w:color w:val="222222"/>
                <w:sz w:val="20"/>
                <w:szCs w:val="20"/>
              </w:rPr>
              <w:t>+1.25%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8A055E" w14:textId="77777777" w:rsidR="00A35434" w:rsidRDefault="004B021E">
            <w:r>
              <w:rPr>
                <w:color w:val="222222"/>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FCBE98" w14:textId="77777777" w:rsidR="00A35434" w:rsidRDefault="004B021E">
            <w:r>
              <w:rPr>
                <w:color w:val="222222"/>
                <w:sz w:val="20"/>
                <w:szCs w:val="20"/>
              </w:rPr>
              <w:t>—</w:t>
            </w:r>
          </w:p>
        </w:tc>
      </w:tr>
      <w:tr w:rsidR="00A35434" w14:paraId="722DE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8A004" w14:textId="77777777" w:rsidR="00A35434" w:rsidRDefault="004B021E">
            <w:r>
              <w:rPr>
                <w:color w:val="222222"/>
                <w:sz w:val="20"/>
                <w:szCs w:val="20"/>
              </w:rPr>
              <w:t>CLV &gt; 0.92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FA20E" w14:textId="77777777" w:rsidR="00A35434" w:rsidRDefault="004B021E">
            <w:r>
              <w:rPr>
                <w:color w:val="222222"/>
                <w:sz w:val="20"/>
                <w:szCs w:val="20"/>
              </w:rPr>
              <w:t>76/yr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8BC71" w14:textId="77777777" w:rsidR="00A35434" w:rsidRDefault="004B021E">
            <w:r>
              <w:rPr>
                <w:color w:val="222222"/>
                <w:sz w:val="20"/>
                <w:szCs w:val="20"/>
              </w:rPr>
              <w:t>57.3%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20E38" w14:textId="77777777" w:rsidR="00A35434" w:rsidRDefault="004B021E">
            <w:r>
              <w:rPr>
                <w:color w:val="222222"/>
                <w:sz w:val="20"/>
                <w:szCs w:val="20"/>
              </w:rPr>
              <w:t>+1.75%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86C02" w14:textId="77777777" w:rsidR="00A35434" w:rsidRDefault="004B021E">
            <w:r>
              <w:rPr>
                <w:color w:val="222222"/>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4779F" w14:textId="77777777" w:rsidR="00A35434" w:rsidRDefault="004B021E">
            <w:r>
              <w:rPr>
                <w:color w:val="222222"/>
                <w:sz w:val="20"/>
                <w:szCs w:val="20"/>
              </w:rPr>
              <w:t>—</w:t>
            </w:r>
          </w:p>
        </w:tc>
      </w:tr>
      <w:tr w:rsidR="00A35434" w14:paraId="1CE4DC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4438FF" w14:textId="77777777" w:rsidR="00A35434" w:rsidRDefault="004B021E">
            <w:r>
              <w:rPr>
                <w:b/>
                <w:bCs/>
                <w:color w:val="1B3A5C"/>
                <w:sz w:val="20"/>
                <w:szCs w:val="20"/>
              </w:rPr>
              <w:t>CLV &gt; 0.942 (p90)</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4B7990" w14:textId="77777777" w:rsidR="00A35434" w:rsidRDefault="004B021E">
            <w:r>
              <w:rPr>
                <w:b/>
                <w:bCs/>
                <w:color w:val="1B3A5C"/>
                <w:sz w:val="20"/>
                <w:szCs w:val="20"/>
              </w:rPr>
              <w:t>43/yr</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834482" w14:textId="77777777" w:rsidR="00A35434" w:rsidRDefault="004B021E">
            <w:r>
              <w:rPr>
                <w:b/>
                <w:bCs/>
                <w:color w:val="1B3A5C"/>
                <w:sz w:val="20"/>
                <w:szCs w:val="20"/>
              </w:rPr>
              <w:t>68.5%</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E7F5BC" w14:textId="77777777" w:rsidR="00A35434" w:rsidRDefault="004B021E">
            <w:r>
              <w:rPr>
                <w:b/>
                <w:bCs/>
                <w:color w:val="1B3A5C"/>
                <w:sz w:val="20"/>
                <w:szCs w:val="20"/>
              </w:rPr>
              <w:t>+2.71%</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CB0437" w14:textId="77777777" w:rsidR="00A35434" w:rsidRDefault="004B021E">
            <w:r>
              <w:rPr>
                <w:b/>
                <w:bCs/>
                <w:color w:val="1B3A5C"/>
                <w:sz w:val="20"/>
                <w:szCs w:val="20"/>
              </w:rPr>
              <w:t>72.3%</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6D806E" w14:textId="77777777" w:rsidR="00A35434" w:rsidRDefault="004B021E">
            <w:r>
              <w:rPr>
                <w:b/>
                <w:bCs/>
                <w:color w:val="1B3A5C"/>
                <w:sz w:val="20"/>
                <w:szCs w:val="20"/>
              </w:rPr>
              <w:t>28.0%</w:t>
            </w:r>
          </w:p>
        </w:tc>
      </w:tr>
    </w:tbl>
    <w:p w14:paraId="12F07F87" w14:textId="77777777" w:rsidR="00A35434" w:rsidRDefault="00A35434"/>
    <w:p w14:paraId="2F5927A0" w14:textId="77777777" w:rsidR="00A35434" w:rsidRDefault="004B021E">
      <w:pPr>
        <w:spacing w:before="60" w:after="80"/>
      </w:pPr>
      <w:r>
        <w:rPr>
          <w:color w:val="222222"/>
        </w:rPr>
        <w:t>The relationship is clean and monotonic: as CLV rises, win rate, average return, target hit rate all improve, and stop hit rate declines. This is exactly the profile of a real signal — not a noisy threshold effect. CLV above 0.942 (the 90th percentile) pushes the target hit rate to 72.3% and win rate to 68.5%, against a 52.6% baseline.</w:t>
      </w:r>
    </w:p>
    <w:p w14:paraId="0A51E6D7" w14:textId="77777777" w:rsidR="00A35434" w:rsidRDefault="004B021E">
      <w:r>
        <w:br w:type="page"/>
      </w:r>
    </w:p>
    <w:p w14:paraId="0311850D" w14:textId="77777777" w:rsidR="00A35434" w:rsidRDefault="004B021E">
      <w:pPr>
        <w:pStyle w:val="Heading1"/>
        <w:pBdr>
          <w:bottom w:val="single" w:sz="6" w:space="1" w:color="2E6DA4"/>
        </w:pBdr>
      </w:pPr>
      <w:r>
        <w:lastRenderedPageBreak/>
        <w:t>7. The Trading Signal</w:t>
      </w:r>
    </w:p>
    <w:p w14:paraId="5229E703" w14:textId="77777777" w:rsidR="00A35434" w:rsidRDefault="004B021E">
      <w:pPr>
        <w:spacing w:before="60" w:after="80"/>
      </w:pPr>
      <w:r>
        <w:rPr>
          <w:color w:val="222222"/>
        </w:rPr>
        <w:t>After systematic testing of all pre-event and intraday parameters, the final signal combines three conditions that are each independently meaningful, non-redundant, and logically grounded in market microstructure.</w:t>
      </w:r>
    </w:p>
    <w:p w14:paraId="2C904D23" w14:textId="77777777" w:rsidR="00A35434" w:rsidRDefault="004B021E">
      <w:pPr>
        <w:pStyle w:val="Heading2"/>
      </w:pPr>
      <w:r>
        <w:t>7.1 Entry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000"/>
        <w:gridCol w:w="4360"/>
      </w:tblGrid>
      <w:tr w:rsidR="00A35434" w14:paraId="75A4C12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EC098A" w14:textId="77777777" w:rsidR="00A35434" w:rsidRDefault="004B021E">
            <w:pPr>
              <w:jc w:val="center"/>
            </w:pPr>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36B419" w14:textId="77777777" w:rsidR="00A35434" w:rsidRDefault="004B021E">
            <w:pPr>
              <w:jc w:val="center"/>
            </w:pPr>
            <w:r>
              <w:rPr>
                <w:b/>
                <w:bCs/>
                <w:color w:val="FFFFFF"/>
                <w:sz w:val="20"/>
                <w:szCs w:val="20"/>
              </w:rPr>
              <w:t>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A7E912" w14:textId="77777777" w:rsidR="00A35434" w:rsidRDefault="004B021E">
            <w:pPr>
              <w:jc w:val="center"/>
            </w:pPr>
            <w:r>
              <w:rPr>
                <w:b/>
                <w:bCs/>
                <w:color w:val="FFFFFF"/>
                <w:sz w:val="20"/>
                <w:szCs w:val="20"/>
              </w:rPr>
              <w:t>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A4FDAE" w14:textId="77777777" w:rsidR="00A35434" w:rsidRDefault="004B021E">
            <w:pPr>
              <w:jc w:val="center"/>
            </w:pPr>
            <w:r>
              <w:rPr>
                <w:b/>
                <w:bCs/>
                <w:color w:val="FFFFFF"/>
                <w:sz w:val="20"/>
                <w:szCs w:val="20"/>
              </w:rPr>
              <w:t>Rationale</w:t>
            </w:r>
          </w:p>
        </w:tc>
      </w:tr>
      <w:tr w:rsidR="00A35434" w14:paraId="39D710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2867A" w14:textId="77777777" w:rsidR="00A35434" w:rsidRDefault="004B021E">
            <w:r>
              <w:rPr>
                <w:color w:val="222222"/>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DCEAA" w14:textId="77777777" w:rsidR="00A35434" w:rsidRDefault="004B021E">
            <w:r>
              <w:rPr>
                <w:color w:val="222222"/>
                <w:sz w:val="20"/>
                <w:szCs w:val="20"/>
              </w:rPr>
              <w:t>Event Day Return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E0927" w14:textId="77777777" w:rsidR="00A35434" w:rsidRDefault="004B021E">
            <w:r>
              <w:rPr>
                <w:color w:val="222222"/>
                <w:sz w:val="20"/>
                <w:szCs w:val="20"/>
              </w:rPr>
              <w:t>7% – 10% (Tier A only)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1FC41" w14:textId="77777777" w:rsidR="00A35434" w:rsidRDefault="004B021E">
            <w:r>
              <w:rPr>
                <w:color w:val="222222"/>
                <w:sz w:val="20"/>
                <w:szCs w:val="20"/>
              </w:rPr>
              <w:t>Moderate moves show best follow-through; moves above 10% are increasingly exhaustion-prone and gap-fill prone</w:t>
            </w:r>
          </w:p>
        </w:tc>
      </w:tr>
      <w:tr w:rsidR="00A35434" w14:paraId="568F32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9AEBCB" w14:textId="77777777" w:rsidR="00A35434" w:rsidRDefault="004B021E">
            <w:r>
              <w:rPr>
                <w:color w:val="222222"/>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548CD4" w14:textId="77777777" w:rsidR="00A35434" w:rsidRDefault="004B021E">
            <w:r>
              <w:rPr>
                <w:color w:val="222222"/>
                <w:sz w:val="20"/>
                <w:szCs w:val="20"/>
              </w:rPr>
              <w:t>CLV (Close Location Value)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ABA928" w14:textId="77777777" w:rsidR="00A35434" w:rsidRDefault="004B021E">
            <w:r>
              <w:rPr>
                <w:color w:val="222222"/>
                <w:sz w:val="20"/>
                <w:szCs w:val="20"/>
              </w:rPr>
              <w:t>&gt; 0.942 (top 10%)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856562" w14:textId="77777777" w:rsidR="00A35434" w:rsidRDefault="004B021E">
            <w:r>
              <w:rPr>
                <w:color w:val="222222"/>
                <w:sz w:val="20"/>
                <w:szCs w:val="20"/>
              </w:rPr>
              <w:t>Closed within top 6% of day's range — institutional buyers were still active at the close; no supply emerged near the high</w:t>
            </w:r>
          </w:p>
        </w:tc>
      </w:tr>
      <w:tr w:rsidR="00A35434" w14:paraId="345709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2C114" w14:textId="77777777" w:rsidR="00A35434" w:rsidRDefault="004B021E">
            <w:r>
              <w:rPr>
                <w:color w:val="222222"/>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5F2BD" w14:textId="77777777" w:rsidR="00A35434" w:rsidRDefault="004B021E">
            <w:r>
              <w:rPr>
                <w:color w:val="222222"/>
                <w:sz w:val="20"/>
                <w:szCs w:val="20"/>
              </w:rPr>
              <w:t>ATR Ratio (Event 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DE14C" w14:textId="77777777" w:rsidR="00A35434" w:rsidRDefault="004B021E">
            <w:r>
              <w:rPr>
                <w:color w:val="222222"/>
                <w:sz w:val="20"/>
                <w:szCs w:val="20"/>
              </w:rPr>
              <w:t>&lt; 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919FF" w14:textId="77777777" w:rsidR="00A35434" w:rsidRDefault="004B021E">
            <w:r>
              <w:rPr>
                <w:color w:val="222222"/>
                <w:sz w:val="20"/>
                <w:szCs w:val="20"/>
              </w:rPr>
              <w:t>Day range was less than 2× normal volatility — a controlled, proportionate move rather than a blow-off exhaustion event</w:t>
            </w:r>
          </w:p>
        </w:tc>
      </w:tr>
    </w:tbl>
    <w:p w14:paraId="0A013C24" w14:textId="77777777" w:rsidR="00A35434" w:rsidRDefault="00A35434"/>
    <w:p w14:paraId="6C6CDD35" w14:textId="77777777" w:rsidR="00A35434" w:rsidRDefault="004B021E">
      <w:pPr>
        <w:pStyle w:val="Heading2"/>
      </w:pPr>
      <w:r>
        <w:t>7.2 Execution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35434" w14:paraId="4CAFEE8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6F39EF" w14:textId="77777777" w:rsidR="00A35434" w:rsidRDefault="004B021E">
            <w:pPr>
              <w:jc w:val="center"/>
            </w:pPr>
            <w:r>
              <w:rPr>
                <w:b/>
                <w:bCs/>
                <w:color w:val="FFFFFF"/>
                <w:sz w:val="20"/>
                <w:szCs w:val="20"/>
              </w:rPr>
              <w:t>Rule</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0E4D14" w14:textId="77777777" w:rsidR="00A35434" w:rsidRDefault="004B021E">
            <w:pPr>
              <w:jc w:val="center"/>
            </w:pPr>
            <w:r>
              <w:rPr>
                <w:b/>
                <w:bCs/>
                <w:color w:val="FFFFFF"/>
                <w:sz w:val="20"/>
                <w:szCs w:val="20"/>
              </w:rPr>
              <w:t>Detail</w:t>
            </w:r>
          </w:p>
        </w:tc>
      </w:tr>
      <w:tr w:rsidR="00A35434" w14:paraId="6089FE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D969E" w14:textId="77777777" w:rsidR="00A35434" w:rsidRDefault="004B021E">
            <w:r>
              <w:rPr>
                <w:color w:val="222222"/>
                <w:sz w:val="20"/>
                <w:szCs w:val="20"/>
              </w:rPr>
              <w:t>Entry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7F760" w14:textId="77777777" w:rsidR="00A35434" w:rsidRDefault="004B021E">
            <w:r>
              <w:rPr>
                <w:color w:val="222222"/>
                <w:sz w:val="20"/>
                <w:szCs w:val="20"/>
              </w:rPr>
              <w:t>Buy at event day close — all 3 conditions must be met simultaneously</w:t>
            </w:r>
          </w:p>
        </w:tc>
      </w:tr>
      <w:tr w:rsidR="00A35434" w14:paraId="78407D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FF2CFF" w14:textId="77777777" w:rsidR="00A35434" w:rsidRDefault="004B021E">
            <w:r>
              <w:rPr>
                <w:color w:val="222222"/>
                <w:sz w:val="20"/>
                <w:szCs w:val="20"/>
              </w:rPr>
              <w:t>Position Size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6E0847" w14:textId="77777777" w:rsidR="00A35434" w:rsidRDefault="004B021E">
            <w:r>
              <w:rPr>
                <w:color w:val="222222"/>
                <w:sz w:val="20"/>
                <w:szCs w:val="20"/>
              </w:rPr>
              <w:t>₹</w:t>
            </w:r>
            <w:r>
              <w:rPr>
                <w:color w:val="222222"/>
                <w:sz w:val="20"/>
                <w:szCs w:val="20"/>
              </w:rPr>
              <w:t>50,000 per trade (fixed)</w:t>
            </w:r>
          </w:p>
        </w:tc>
      </w:tr>
      <w:tr w:rsidR="00A35434" w14:paraId="6A4557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140C9" w14:textId="77777777" w:rsidR="00A35434" w:rsidRDefault="004B021E">
            <w:r>
              <w:rPr>
                <w:color w:val="222222"/>
                <w:sz w:val="20"/>
                <w:szCs w:val="20"/>
              </w:rPr>
              <w:t>Max Trades Per Day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F3EB3" w14:textId="77777777" w:rsidR="00A35434" w:rsidRDefault="004B021E">
            <w:r>
              <w:rPr>
                <w:color w:val="222222"/>
                <w:sz w:val="20"/>
                <w:szCs w:val="20"/>
              </w:rPr>
              <w:t>3 trades maximum — ranked by CLV descending (highest CLV = highest conviction)</w:t>
            </w:r>
          </w:p>
        </w:tc>
      </w:tr>
      <w:tr w:rsidR="00A35434" w14:paraId="1B03DD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3AE116" w14:textId="77777777" w:rsidR="00A35434" w:rsidRDefault="004B021E">
            <w:r>
              <w:rPr>
                <w:color w:val="222222"/>
                <w:sz w:val="20"/>
                <w:szCs w:val="20"/>
              </w:rPr>
              <w:t>Exit: Gap ≥ +3%</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D9A7B6" w14:textId="77777777" w:rsidR="00A35434" w:rsidRDefault="004B021E">
            <w:r>
              <w:rPr>
                <w:color w:val="222222"/>
                <w:sz w:val="20"/>
                <w:szCs w:val="20"/>
              </w:rPr>
              <w:t>Sell immediately at Day+1 open — target already achieved</w:t>
            </w:r>
          </w:p>
        </w:tc>
      </w:tr>
      <w:tr w:rsidR="00A35434" w14:paraId="1DF7B4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596D7" w14:textId="77777777" w:rsidR="00A35434" w:rsidRDefault="004B021E">
            <w:r>
              <w:rPr>
                <w:color w:val="222222"/>
                <w:sz w:val="20"/>
                <w:szCs w:val="20"/>
              </w:rPr>
              <w:t>Exit: Gap 0% to +3%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8ADFD" w14:textId="77777777" w:rsidR="00A35434" w:rsidRDefault="004B021E">
            <w:r>
              <w:rPr>
                <w:color w:val="222222"/>
                <w:sz w:val="20"/>
                <w:szCs w:val="20"/>
              </w:rPr>
              <w:t>Hold; place limit sell order at +3% above entry; if not filled, sell at Day+1 close</w:t>
            </w:r>
          </w:p>
        </w:tc>
      </w:tr>
      <w:tr w:rsidR="00A35434" w14:paraId="301D8C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DD1A0A" w14:textId="77777777" w:rsidR="00A35434" w:rsidRDefault="004B021E">
            <w:r>
              <w:rPr>
                <w:color w:val="222222"/>
                <w:sz w:val="20"/>
                <w:szCs w:val="20"/>
              </w:rPr>
              <w:t>Exit: Gap &lt; −2%</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3CBCA3" w14:textId="77777777" w:rsidR="00A35434" w:rsidRDefault="004B021E">
            <w:r>
              <w:rPr>
                <w:color w:val="222222"/>
                <w:sz w:val="20"/>
                <w:szCs w:val="20"/>
              </w:rPr>
              <w:t>Stop-loss: sell immediately at Day+1 open, accept the loss</w:t>
            </w:r>
          </w:p>
        </w:tc>
      </w:tr>
      <w:tr w:rsidR="00A35434" w14:paraId="120D88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9BD86" w14:textId="77777777" w:rsidR="00A35434" w:rsidRDefault="004B021E">
            <w:r>
              <w:rPr>
                <w:color w:val="222222"/>
                <w:sz w:val="20"/>
                <w:szCs w:val="20"/>
              </w:rPr>
              <w:t>Market Filter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8B4D1" w14:textId="77777777" w:rsidR="00A35434" w:rsidRDefault="004B021E">
            <w:r>
              <w:rPr>
                <w:color w:val="222222"/>
                <w:sz w:val="20"/>
                <w:szCs w:val="20"/>
              </w:rPr>
              <w:t>Skip all trades if Nifty 50 declined more than 3% on the event day</w:t>
            </w:r>
          </w:p>
        </w:tc>
      </w:tr>
    </w:tbl>
    <w:p w14:paraId="2C3D304B" w14:textId="77777777" w:rsidR="00A35434" w:rsidRDefault="004B021E">
      <w:r>
        <w:br w:type="page"/>
      </w:r>
    </w:p>
    <w:p w14:paraId="42726C43" w14:textId="77777777" w:rsidR="00A35434" w:rsidRDefault="004B021E">
      <w:pPr>
        <w:pStyle w:val="Heading1"/>
        <w:pBdr>
          <w:bottom w:val="single" w:sz="6" w:space="1" w:color="2E6DA4"/>
        </w:pBdr>
      </w:pPr>
      <w:r>
        <w:lastRenderedPageBreak/>
        <w:t>8. Strategy Performance (2018–2025)</w:t>
      </w:r>
    </w:p>
    <w:p w14:paraId="3AB016F7" w14:textId="77777777" w:rsidR="00A35434" w:rsidRDefault="004B021E">
      <w:pPr>
        <w:spacing w:before="60" w:after="80"/>
      </w:pPr>
      <w:r>
        <w:rPr>
          <w:color w:val="222222"/>
        </w:rPr>
        <w:t xml:space="preserve">The strategy was </w:t>
      </w:r>
      <w:proofErr w:type="spellStart"/>
      <w:r>
        <w:rPr>
          <w:color w:val="222222"/>
        </w:rPr>
        <w:t>backtested</w:t>
      </w:r>
      <w:proofErr w:type="spellEnd"/>
      <w:r>
        <w:rPr>
          <w:color w:val="222222"/>
        </w:rPr>
        <w:t xml:space="preserve"> across 213 trades over the 7-year study period using four different exit rules. The results show consistent profitability across all exits, with Exit 2 (limit +3% / stop −2%) delivering the best total P&amp;L and Exit 1 (sell at open) delivering the highest consistency measured by positive months.</w:t>
      </w:r>
    </w:p>
    <w:p w14:paraId="106DC64B" w14:textId="77777777" w:rsidR="00A35434" w:rsidRDefault="004B021E">
      <w:pPr>
        <w:pStyle w:val="Heading2"/>
      </w:pPr>
      <w:r>
        <w:t>8.1 Summary by Exit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223"/>
        <w:gridCol w:w="1062"/>
        <w:gridCol w:w="1435"/>
        <w:gridCol w:w="1247"/>
        <w:gridCol w:w="1298"/>
        <w:gridCol w:w="1431"/>
      </w:tblGrid>
      <w:tr w:rsidR="00A35434" w14:paraId="71181CA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5CE670" w14:textId="77777777" w:rsidR="00A35434" w:rsidRDefault="004B021E">
            <w:pPr>
              <w:jc w:val="center"/>
            </w:pPr>
            <w:r>
              <w:rPr>
                <w:b/>
                <w:bCs/>
                <w:color w:val="FFFFFF"/>
                <w:sz w:val="20"/>
                <w:szCs w:val="20"/>
              </w:rPr>
              <w:t>Exit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01438F" w14:textId="77777777" w:rsidR="00A35434" w:rsidRDefault="004B021E">
            <w:pPr>
              <w:jc w:val="center"/>
            </w:pPr>
            <w:r>
              <w:rPr>
                <w:b/>
                <w:bCs/>
                <w:color w:val="FFFFFF"/>
                <w:sz w:val="20"/>
                <w:szCs w:val="20"/>
              </w:rPr>
              <w:t>Total Trades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899BDE" w14:textId="77777777" w:rsidR="00A35434" w:rsidRDefault="004B021E">
            <w:pPr>
              <w:jc w:val="center"/>
            </w:pPr>
            <w:r>
              <w:rPr>
                <w:b/>
                <w:bCs/>
                <w:color w:val="FFFFFF"/>
                <w:sz w:val="20"/>
                <w:szCs w:val="20"/>
              </w:rPr>
              <w:t>Win Rate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2D6219" w14:textId="77777777" w:rsidR="00A35434" w:rsidRDefault="004B021E">
            <w:pPr>
              <w:jc w:val="center"/>
            </w:pPr>
            <w:r>
              <w:rPr>
                <w:b/>
                <w:bCs/>
                <w:color w:val="FFFFFF"/>
                <w:sz w:val="20"/>
                <w:szCs w:val="20"/>
              </w:rPr>
              <w:t>Total P&amp;L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1939BD" w14:textId="77777777" w:rsidR="00A35434" w:rsidRDefault="004B021E">
            <w:pPr>
              <w:jc w:val="center"/>
            </w:pPr>
            <w:r>
              <w:rPr>
                <w:b/>
                <w:bCs/>
                <w:color w:val="FFFFFF"/>
                <w:sz w:val="20"/>
                <w:szCs w:val="20"/>
              </w:rPr>
              <w:t>Annual P&amp;L</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C8EDA3" w14:textId="77777777" w:rsidR="00A35434" w:rsidRDefault="004B021E">
            <w:pPr>
              <w:jc w:val="center"/>
            </w:pPr>
            <w:r>
              <w:rPr>
                <w:b/>
                <w:bCs/>
                <w:color w:val="FFFFFF"/>
                <w:sz w:val="20"/>
                <w:szCs w:val="20"/>
              </w:rPr>
              <w:t>Annual Return</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516838" w14:textId="77777777" w:rsidR="00A35434" w:rsidRDefault="004B021E">
            <w:pPr>
              <w:jc w:val="center"/>
            </w:pPr>
            <w:r>
              <w:rPr>
                <w:b/>
                <w:bCs/>
                <w:color w:val="FFFFFF"/>
                <w:sz w:val="20"/>
                <w:szCs w:val="20"/>
              </w:rPr>
              <w:t>Positive Months</w:t>
            </w:r>
          </w:p>
        </w:tc>
      </w:tr>
      <w:tr w:rsidR="00A35434" w14:paraId="7DB708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06406" w14:textId="77777777" w:rsidR="00A35434" w:rsidRDefault="004B021E">
            <w:r>
              <w:rPr>
                <w:color w:val="222222"/>
                <w:sz w:val="20"/>
                <w:szCs w:val="20"/>
              </w:rPr>
              <w:t>Exit 1: Sell at Open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A11EC" w14:textId="77777777" w:rsidR="00A35434" w:rsidRDefault="004B021E">
            <w:r>
              <w:rPr>
                <w:color w:val="222222"/>
                <w:sz w:val="20"/>
                <w:szCs w:val="20"/>
              </w:rPr>
              <w:t>213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E591B" w14:textId="77777777" w:rsidR="00A35434" w:rsidRDefault="004B021E">
            <w:r>
              <w:rPr>
                <w:color w:val="222222"/>
                <w:sz w:val="20"/>
                <w:szCs w:val="20"/>
              </w:rPr>
              <w:t>77.5%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D60DD" w14:textId="77777777" w:rsidR="00A35434" w:rsidRDefault="004B021E">
            <w:r>
              <w:rPr>
                <w:color w:val="222222"/>
                <w:sz w:val="20"/>
                <w:szCs w:val="20"/>
              </w:rPr>
              <w:t>₹</w:t>
            </w:r>
            <w:r>
              <w:rPr>
                <w:color w:val="222222"/>
                <w:sz w:val="20"/>
                <w:szCs w:val="20"/>
              </w:rPr>
              <w:t>2,64,754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9C205" w14:textId="77777777" w:rsidR="00A35434" w:rsidRDefault="004B021E">
            <w:r>
              <w:rPr>
                <w:color w:val="222222"/>
                <w:sz w:val="20"/>
                <w:szCs w:val="20"/>
              </w:rPr>
              <w:t>₹</w:t>
            </w:r>
            <w:r>
              <w:rPr>
                <w:color w:val="222222"/>
                <w:sz w:val="20"/>
                <w:szCs w:val="20"/>
              </w:rPr>
              <w:t>33,094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51B72" w14:textId="77777777" w:rsidR="00A35434" w:rsidRDefault="004B021E">
            <w:r>
              <w:rPr>
                <w:color w:val="222222"/>
                <w:sz w:val="20"/>
                <w:szCs w:val="20"/>
              </w:rPr>
              <w:t>+22.1%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AD840" w14:textId="77777777" w:rsidR="00A35434" w:rsidRDefault="004B021E">
            <w:r>
              <w:rPr>
                <w:color w:val="222222"/>
                <w:sz w:val="20"/>
                <w:szCs w:val="20"/>
              </w:rPr>
              <w:t>51/57 (89%)</w:t>
            </w:r>
          </w:p>
        </w:tc>
      </w:tr>
      <w:tr w:rsidR="00A35434" w14:paraId="49FCF4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D032B5" w14:textId="77777777" w:rsidR="00A35434" w:rsidRDefault="004B021E">
            <w:r>
              <w:rPr>
                <w:b/>
                <w:bCs/>
                <w:color w:val="1B3A5C"/>
                <w:sz w:val="20"/>
                <w:szCs w:val="20"/>
              </w:rPr>
              <w:t>Exit 2: Limit +3% / Stop −2%</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364529" w14:textId="77777777" w:rsidR="00A35434" w:rsidRDefault="004B021E">
            <w:r>
              <w:rPr>
                <w:b/>
                <w:bCs/>
                <w:color w:val="1B3A5C"/>
                <w:sz w:val="20"/>
                <w:szCs w:val="20"/>
              </w:rPr>
              <w:t>213</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81607" w14:textId="77777777" w:rsidR="00A35434" w:rsidRDefault="004B021E">
            <w:r>
              <w:rPr>
                <w:b/>
                <w:bCs/>
                <w:color w:val="1B3A5C"/>
                <w:sz w:val="20"/>
                <w:szCs w:val="20"/>
              </w:rPr>
              <w:t>77.0%</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41E61A" w14:textId="77777777" w:rsidR="00A35434" w:rsidRDefault="004B021E">
            <w:r>
              <w:rPr>
                <w:b/>
                <w:bCs/>
                <w:color w:val="1B3A5C"/>
                <w:sz w:val="20"/>
                <w:szCs w:val="20"/>
              </w:rPr>
              <w:t>₹</w:t>
            </w:r>
            <w:r>
              <w:rPr>
                <w:b/>
                <w:bCs/>
                <w:color w:val="1B3A5C"/>
                <w:sz w:val="20"/>
                <w:szCs w:val="20"/>
              </w:rPr>
              <w:t>2,98,635</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25724D" w14:textId="77777777" w:rsidR="00A35434" w:rsidRDefault="004B021E">
            <w:r>
              <w:rPr>
                <w:b/>
                <w:bCs/>
                <w:color w:val="1B3A5C"/>
                <w:sz w:val="20"/>
                <w:szCs w:val="20"/>
              </w:rPr>
              <w:t>₹</w:t>
            </w:r>
            <w:r>
              <w:rPr>
                <w:b/>
                <w:bCs/>
                <w:color w:val="1B3A5C"/>
                <w:sz w:val="20"/>
                <w:szCs w:val="20"/>
              </w:rPr>
              <w:t>37,329</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EBB60" w14:textId="77777777" w:rsidR="00A35434" w:rsidRDefault="004B021E">
            <w:r>
              <w:rPr>
                <w:b/>
                <w:bCs/>
                <w:color w:val="1B3A5C"/>
                <w:sz w:val="20"/>
                <w:szCs w:val="20"/>
              </w:rPr>
              <w:t>+24.9%</w:t>
            </w:r>
          </w:p>
        </w:tc>
        <w:tc>
          <w:tcPr>
            <w:tcW w:w="1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87560D" w14:textId="77777777" w:rsidR="00A35434" w:rsidRDefault="004B021E">
            <w:r>
              <w:rPr>
                <w:b/>
                <w:bCs/>
                <w:color w:val="1B3A5C"/>
                <w:sz w:val="20"/>
                <w:szCs w:val="20"/>
              </w:rPr>
              <w:t>46/57 (81%)</w:t>
            </w:r>
          </w:p>
        </w:tc>
      </w:tr>
      <w:tr w:rsidR="00A35434" w14:paraId="064A9D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2CAEC9" w14:textId="77777777" w:rsidR="00A35434" w:rsidRDefault="004B021E">
            <w:r>
              <w:rPr>
                <w:color w:val="222222"/>
                <w:sz w:val="20"/>
                <w:szCs w:val="20"/>
              </w:rPr>
              <w:t>Exit 3: Sell at Close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3A10BD" w14:textId="77777777" w:rsidR="00A35434" w:rsidRDefault="004B021E">
            <w:r>
              <w:rPr>
                <w:color w:val="222222"/>
                <w:sz w:val="20"/>
                <w:szCs w:val="20"/>
              </w:rPr>
              <w:t>213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A0F396" w14:textId="77777777" w:rsidR="00A35434" w:rsidRDefault="004B021E">
            <w:r>
              <w:rPr>
                <w:color w:val="222222"/>
                <w:sz w:val="20"/>
                <w:szCs w:val="20"/>
              </w:rPr>
              <w:t>61.5%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AD7B90" w14:textId="77777777" w:rsidR="00A35434" w:rsidRDefault="004B021E">
            <w:r>
              <w:rPr>
                <w:color w:val="222222"/>
                <w:sz w:val="20"/>
                <w:szCs w:val="20"/>
              </w:rPr>
              <w:t>₹</w:t>
            </w:r>
            <w:r>
              <w:rPr>
                <w:color w:val="222222"/>
                <w:sz w:val="20"/>
                <w:szCs w:val="20"/>
              </w:rPr>
              <w:t>2,25,156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6A1463" w14:textId="77777777" w:rsidR="00A35434" w:rsidRDefault="004B021E">
            <w:r>
              <w:rPr>
                <w:color w:val="222222"/>
                <w:sz w:val="20"/>
                <w:szCs w:val="20"/>
              </w:rPr>
              <w:t>₹</w:t>
            </w:r>
            <w:r>
              <w:rPr>
                <w:color w:val="222222"/>
                <w:sz w:val="20"/>
                <w:szCs w:val="20"/>
              </w:rPr>
              <w:t>28,145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9CE1F8" w14:textId="77777777" w:rsidR="00A35434" w:rsidRDefault="004B021E">
            <w:r>
              <w:rPr>
                <w:color w:val="222222"/>
                <w:sz w:val="20"/>
                <w:szCs w:val="20"/>
              </w:rPr>
              <w:t>+18.8%</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95D649" w14:textId="77777777" w:rsidR="00A35434" w:rsidRDefault="004B021E">
            <w:r>
              <w:rPr>
                <w:color w:val="222222"/>
                <w:sz w:val="20"/>
                <w:szCs w:val="20"/>
              </w:rPr>
              <w:t>34/57 (60%)</w:t>
            </w:r>
          </w:p>
        </w:tc>
      </w:tr>
      <w:tr w:rsidR="00A35434" w14:paraId="0FAFC1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E5E5D" w14:textId="77777777" w:rsidR="00A35434" w:rsidRDefault="004B021E">
            <w:r>
              <w:rPr>
                <w:color w:val="222222"/>
                <w:sz w:val="20"/>
                <w:szCs w:val="20"/>
              </w:rPr>
              <w:t>Exit 4: Half Open + Half Limit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7020F" w14:textId="77777777" w:rsidR="00A35434" w:rsidRDefault="004B021E">
            <w:r>
              <w:rPr>
                <w:color w:val="222222"/>
                <w:sz w:val="20"/>
                <w:szCs w:val="20"/>
              </w:rPr>
              <w:t>213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6BF10" w14:textId="77777777" w:rsidR="00A35434" w:rsidRDefault="004B021E">
            <w:r>
              <w:rPr>
                <w:color w:val="222222"/>
                <w:sz w:val="20"/>
                <w:szCs w:val="20"/>
              </w:rPr>
              <w:t>77.9%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C7278" w14:textId="77777777" w:rsidR="00A35434" w:rsidRDefault="004B021E">
            <w:r>
              <w:rPr>
                <w:color w:val="222222"/>
                <w:sz w:val="20"/>
                <w:szCs w:val="20"/>
              </w:rPr>
              <w:t>₹</w:t>
            </w:r>
            <w:r>
              <w:rPr>
                <w:color w:val="222222"/>
                <w:sz w:val="20"/>
                <w:szCs w:val="20"/>
              </w:rPr>
              <w:t>2,81,694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0657F" w14:textId="77777777" w:rsidR="00A35434" w:rsidRDefault="004B021E">
            <w:r>
              <w:rPr>
                <w:color w:val="222222"/>
                <w:sz w:val="20"/>
                <w:szCs w:val="20"/>
              </w:rPr>
              <w:t>₹</w:t>
            </w:r>
            <w:r>
              <w:rPr>
                <w:color w:val="222222"/>
                <w:sz w:val="20"/>
                <w:szCs w:val="20"/>
              </w:rPr>
              <w:t>35,212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29560" w14:textId="77777777" w:rsidR="00A35434" w:rsidRDefault="004B021E">
            <w:r>
              <w:rPr>
                <w:color w:val="222222"/>
                <w:sz w:val="20"/>
                <w:szCs w:val="20"/>
              </w:rPr>
              <w:t>+23.5%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94E5B" w14:textId="77777777" w:rsidR="00A35434" w:rsidRDefault="004B021E">
            <w:r>
              <w:rPr>
                <w:color w:val="222222"/>
                <w:sz w:val="20"/>
                <w:szCs w:val="20"/>
              </w:rPr>
              <w:t>46/57 (81%)</w:t>
            </w:r>
          </w:p>
        </w:tc>
      </w:tr>
    </w:tbl>
    <w:p w14:paraId="64A570F8" w14:textId="77777777" w:rsidR="00A35434" w:rsidRDefault="00A35434"/>
    <w:p w14:paraId="39EBCE9C" w14:textId="77777777" w:rsidR="00A35434" w:rsidRDefault="004B021E">
      <w:pPr>
        <w:spacing w:before="60" w:after="80"/>
      </w:pPr>
      <w:r>
        <w:rPr>
          <w:color w:val="222222"/>
        </w:rPr>
        <w:t>The capital deployment assumption is ₹1,50,000 per day maximum (3 trades × ₹50,000), with each trade held for one trading session. Returns are calculated on deployed capital only — not on the trader's total account.</w:t>
      </w:r>
    </w:p>
    <w:p w14:paraId="2661FB75" w14:textId="77777777" w:rsidR="00A35434" w:rsidRDefault="004B021E">
      <w:pPr>
        <w:spacing w:before="60" w:after="80"/>
      </w:pPr>
      <w:r>
        <w:rPr>
          <w:color w:val="222222"/>
        </w:rPr>
        <w:t>The practical recommendation based on these results: use Exit 1 (sell at open) as the default rule when the gap is above +2%, and switch to a limit order only when the gap is small (0–1%). Exit 2 earns an additional ₹33,881 over 7 years but requires active monitoring of a limit order throughout the morning session.</w:t>
      </w:r>
    </w:p>
    <w:p w14:paraId="17F8879B" w14:textId="77777777" w:rsidR="00A35434" w:rsidRDefault="004B021E">
      <w:pPr>
        <w:pStyle w:val="Heading2"/>
      </w:pPr>
      <w:r>
        <w:t>8.2 Year-by-Year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896"/>
        <w:gridCol w:w="1889"/>
        <w:gridCol w:w="1889"/>
        <w:gridCol w:w="1889"/>
        <w:gridCol w:w="1889"/>
      </w:tblGrid>
      <w:tr w:rsidR="00A35434" w14:paraId="2C3871B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76FF74" w14:textId="77777777" w:rsidR="00A35434" w:rsidRDefault="004B021E">
            <w:pPr>
              <w:jc w:val="center"/>
            </w:pPr>
            <w:r>
              <w:rPr>
                <w:b/>
                <w:bCs/>
                <w:color w:val="FFFFFF"/>
                <w:sz w:val="20"/>
                <w:szCs w:val="20"/>
              </w:rPr>
              <w:t>Year</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32DD2E" w14:textId="77777777" w:rsidR="00A35434" w:rsidRDefault="004B021E">
            <w:pPr>
              <w:jc w:val="center"/>
            </w:pPr>
            <w:r>
              <w:rPr>
                <w:b/>
                <w:bCs/>
                <w:color w:val="FFFFFF"/>
                <w:sz w:val="20"/>
                <w:szCs w:val="20"/>
              </w:rPr>
              <w:t>Trades</w:t>
            </w:r>
          </w:p>
        </w:tc>
        <w:tc>
          <w:tcPr>
            <w:tcW w:w="18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5C17F6" w14:textId="77777777" w:rsidR="00A35434" w:rsidRDefault="004B021E">
            <w:pPr>
              <w:jc w:val="center"/>
            </w:pPr>
            <w:r>
              <w:rPr>
                <w:b/>
                <w:bCs/>
                <w:color w:val="FFFFFF"/>
                <w:sz w:val="20"/>
                <w:szCs w:val="20"/>
              </w:rPr>
              <w:t>Exit 1 (Open)</w:t>
            </w:r>
          </w:p>
        </w:tc>
        <w:tc>
          <w:tcPr>
            <w:tcW w:w="18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100192" w14:textId="77777777" w:rsidR="00A35434" w:rsidRDefault="004B021E">
            <w:pPr>
              <w:jc w:val="center"/>
            </w:pPr>
            <w:r>
              <w:rPr>
                <w:b/>
                <w:bCs/>
                <w:color w:val="FFFFFF"/>
                <w:sz w:val="20"/>
                <w:szCs w:val="20"/>
              </w:rPr>
              <w:t>Exit 2 (Limit)</w:t>
            </w:r>
          </w:p>
        </w:tc>
        <w:tc>
          <w:tcPr>
            <w:tcW w:w="18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1929A2" w14:textId="77777777" w:rsidR="00A35434" w:rsidRDefault="004B021E">
            <w:pPr>
              <w:jc w:val="center"/>
            </w:pPr>
            <w:r>
              <w:rPr>
                <w:b/>
                <w:bCs/>
                <w:color w:val="FFFFFF"/>
                <w:sz w:val="20"/>
                <w:szCs w:val="20"/>
              </w:rPr>
              <w:t>Exit 3 (Close)</w:t>
            </w:r>
          </w:p>
        </w:tc>
        <w:tc>
          <w:tcPr>
            <w:tcW w:w="18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5F25C3" w14:textId="77777777" w:rsidR="00A35434" w:rsidRDefault="004B021E">
            <w:pPr>
              <w:jc w:val="center"/>
            </w:pPr>
            <w:r>
              <w:rPr>
                <w:b/>
                <w:bCs/>
                <w:color w:val="FFFFFF"/>
                <w:sz w:val="20"/>
                <w:szCs w:val="20"/>
              </w:rPr>
              <w:t>Exit 4 (Split)</w:t>
            </w:r>
          </w:p>
        </w:tc>
      </w:tr>
      <w:tr w:rsidR="00A35434" w14:paraId="2FC9F9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E9AED" w14:textId="77777777" w:rsidR="00A35434" w:rsidRDefault="004B021E">
            <w:r>
              <w:rPr>
                <w:color w:val="222222"/>
                <w:sz w:val="20"/>
                <w:szCs w:val="20"/>
              </w:rPr>
              <w:t>2018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A20BC" w14:textId="77777777" w:rsidR="00A35434" w:rsidRDefault="004B021E">
            <w:r>
              <w:rPr>
                <w:color w:val="222222"/>
                <w:sz w:val="20"/>
                <w:szCs w:val="20"/>
              </w:rPr>
              <w:t>16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68D55" w14:textId="77777777" w:rsidR="00A35434" w:rsidRDefault="004B021E">
            <w:r>
              <w:rPr>
                <w:color w:val="222222"/>
                <w:sz w:val="20"/>
                <w:szCs w:val="20"/>
              </w:rPr>
              <w:t>₹</w:t>
            </w:r>
            <w:r>
              <w:rPr>
                <w:color w:val="222222"/>
                <w:sz w:val="20"/>
                <w:szCs w:val="20"/>
              </w:rPr>
              <w:t>25,986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8E931" w14:textId="77777777" w:rsidR="00A35434" w:rsidRDefault="004B021E">
            <w:r>
              <w:rPr>
                <w:color w:val="222222"/>
                <w:sz w:val="20"/>
                <w:szCs w:val="20"/>
              </w:rPr>
              <w:t>₹</w:t>
            </w:r>
            <w:r>
              <w:rPr>
                <w:color w:val="222222"/>
                <w:sz w:val="20"/>
                <w:szCs w:val="20"/>
              </w:rPr>
              <w:t>29,471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6EB9F" w14:textId="77777777" w:rsidR="00A35434" w:rsidRDefault="004B021E">
            <w:r>
              <w:rPr>
                <w:color w:val="222222"/>
                <w:sz w:val="20"/>
                <w:szCs w:val="20"/>
              </w:rPr>
              <w:t>₹</w:t>
            </w:r>
            <w:r>
              <w:rPr>
                <w:color w:val="222222"/>
                <w:sz w:val="20"/>
                <w:szCs w:val="20"/>
              </w:rPr>
              <w:t>32,772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9FF0B" w14:textId="77777777" w:rsidR="00A35434" w:rsidRDefault="004B021E">
            <w:r>
              <w:rPr>
                <w:color w:val="222222"/>
                <w:sz w:val="20"/>
                <w:szCs w:val="20"/>
              </w:rPr>
              <w:t>₹</w:t>
            </w:r>
            <w:r>
              <w:rPr>
                <w:color w:val="222222"/>
                <w:sz w:val="20"/>
                <w:szCs w:val="20"/>
              </w:rPr>
              <w:t>27,729</w:t>
            </w:r>
          </w:p>
        </w:tc>
      </w:tr>
      <w:tr w:rsidR="00A35434" w14:paraId="41BAFF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34593" w14:textId="77777777" w:rsidR="00A35434" w:rsidRDefault="004B021E">
            <w:r>
              <w:rPr>
                <w:color w:val="222222"/>
                <w:sz w:val="20"/>
                <w:szCs w:val="20"/>
              </w:rPr>
              <w:t>2019</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7115E8" w14:textId="77777777" w:rsidR="00A35434" w:rsidRDefault="004B021E">
            <w:r>
              <w:rPr>
                <w:color w:val="222222"/>
                <w:sz w:val="20"/>
                <w:szCs w:val="20"/>
              </w:rPr>
              <w:t>29</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6248B6" w14:textId="77777777" w:rsidR="00A35434" w:rsidRDefault="004B021E">
            <w:r>
              <w:rPr>
                <w:color w:val="222222"/>
                <w:sz w:val="20"/>
                <w:szCs w:val="20"/>
              </w:rPr>
              <w:t>₹</w:t>
            </w:r>
            <w:r>
              <w:rPr>
                <w:color w:val="222222"/>
                <w:sz w:val="20"/>
                <w:szCs w:val="20"/>
              </w:rPr>
              <w:t>58,180</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8C4961" w14:textId="77777777" w:rsidR="00A35434" w:rsidRDefault="004B021E">
            <w:r>
              <w:rPr>
                <w:color w:val="222222"/>
                <w:sz w:val="20"/>
                <w:szCs w:val="20"/>
              </w:rPr>
              <w:t>₹</w:t>
            </w:r>
            <w:r>
              <w:rPr>
                <w:color w:val="222222"/>
                <w:sz w:val="20"/>
                <w:szCs w:val="20"/>
              </w:rPr>
              <w:t>62,333</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E7F138" w14:textId="77777777" w:rsidR="00A35434" w:rsidRDefault="004B021E">
            <w:r>
              <w:rPr>
                <w:color w:val="222222"/>
                <w:sz w:val="20"/>
                <w:szCs w:val="20"/>
              </w:rPr>
              <w:t>₹</w:t>
            </w:r>
            <w:r>
              <w:rPr>
                <w:color w:val="222222"/>
                <w:sz w:val="20"/>
                <w:szCs w:val="20"/>
              </w:rPr>
              <w:t>55,688</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1DC928" w14:textId="77777777" w:rsidR="00A35434" w:rsidRDefault="004B021E">
            <w:r>
              <w:rPr>
                <w:color w:val="222222"/>
                <w:sz w:val="20"/>
                <w:szCs w:val="20"/>
              </w:rPr>
              <w:t>₹</w:t>
            </w:r>
            <w:r>
              <w:rPr>
                <w:color w:val="222222"/>
                <w:sz w:val="20"/>
                <w:szCs w:val="20"/>
              </w:rPr>
              <w:t>60,256</w:t>
            </w:r>
          </w:p>
        </w:tc>
      </w:tr>
      <w:tr w:rsidR="00A35434" w14:paraId="51D998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E9CCE" w14:textId="77777777" w:rsidR="00A35434" w:rsidRDefault="004B021E">
            <w:r>
              <w:rPr>
                <w:color w:val="222222"/>
                <w:sz w:val="20"/>
                <w:szCs w:val="20"/>
              </w:rPr>
              <w:t>2020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255EB" w14:textId="77777777" w:rsidR="00A35434" w:rsidRDefault="004B021E">
            <w:r>
              <w:rPr>
                <w:color w:val="222222"/>
                <w:sz w:val="20"/>
                <w:szCs w:val="20"/>
              </w:rPr>
              <w:t>75</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6CBFF" w14:textId="77777777" w:rsidR="00A35434" w:rsidRDefault="004B021E">
            <w:r>
              <w:rPr>
                <w:color w:val="222222"/>
                <w:sz w:val="20"/>
                <w:szCs w:val="20"/>
              </w:rPr>
              <w:t>₹</w:t>
            </w:r>
            <w:r>
              <w:rPr>
                <w:color w:val="222222"/>
                <w:sz w:val="20"/>
                <w:szCs w:val="20"/>
              </w:rPr>
              <w:t>75,831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CD53E" w14:textId="77777777" w:rsidR="00A35434" w:rsidRDefault="004B021E">
            <w:r>
              <w:rPr>
                <w:color w:val="222222"/>
                <w:sz w:val="20"/>
                <w:szCs w:val="20"/>
              </w:rPr>
              <w:t>₹</w:t>
            </w:r>
            <w:r>
              <w:rPr>
                <w:color w:val="222222"/>
                <w:sz w:val="20"/>
                <w:szCs w:val="20"/>
              </w:rPr>
              <w:t>87,621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DA308" w14:textId="77777777" w:rsidR="00A35434" w:rsidRDefault="004B021E">
            <w:r>
              <w:rPr>
                <w:color w:val="222222"/>
                <w:sz w:val="20"/>
                <w:szCs w:val="20"/>
              </w:rPr>
              <w:t>₹</w:t>
            </w:r>
            <w:r>
              <w:rPr>
                <w:color w:val="222222"/>
                <w:sz w:val="20"/>
                <w:szCs w:val="20"/>
              </w:rPr>
              <w:t>67,633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45F52" w14:textId="77777777" w:rsidR="00A35434" w:rsidRDefault="004B021E">
            <w:r>
              <w:rPr>
                <w:color w:val="222222"/>
                <w:sz w:val="20"/>
                <w:szCs w:val="20"/>
              </w:rPr>
              <w:t>₹</w:t>
            </w:r>
            <w:r>
              <w:rPr>
                <w:color w:val="222222"/>
                <w:sz w:val="20"/>
                <w:szCs w:val="20"/>
              </w:rPr>
              <w:t>81,726</w:t>
            </w:r>
          </w:p>
        </w:tc>
      </w:tr>
      <w:tr w:rsidR="00A35434" w14:paraId="46B0B0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BAF89B" w14:textId="77777777" w:rsidR="00A35434" w:rsidRDefault="004B021E">
            <w:r>
              <w:rPr>
                <w:color w:val="222222"/>
                <w:sz w:val="20"/>
                <w:szCs w:val="20"/>
              </w:rPr>
              <w:t>2021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E010F3" w14:textId="77777777" w:rsidR="00A35434" w:rsidRDefault="004B021E">
            <w:r>
              <w:rPr>
                <w:color w:val="222222"/>
                <w:sz w:val="20"/>
                <w:szCs w:val="20"/>
              </w:rPr>
              <w:t>37</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F70E6B" w14:textId="77777777" w:rsidR="00A35434" w:rsidRDefault="004B021E">
            <w:r>
              <w:rPr>
                <w:color w:val="222222"/>
                <w:sz w:val="20"/>
                <w:szCs w:val="20"/>
              </w:rPr>
              <w:t>₹</w:t>
            </w:r>
            <w:r>
              <w:rPr>
                <w:color w:val="222222"/>
                <w:sz w:val="20"/>
                <w:szCs w:val="20"/>
              </w:rPr>
              <w:t>53,166</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F11E66" w14:textId="77777777" w:rsidR="00A35434" w:rsidRDefault="004B021E">
            <w:r>
              <w:rPr>
                <w:color w:val="222222"/>
                <w:sz w:val="20"/>
                <w:szCs w:val="20"/>
              </w:rPr>
              <w:t>₹</w:t>
            </w:r>
            <w:r>
              <w:rPr>
                <w:color w:val="222222"/>
                <w:sz w:val="20"/>
                <w:szCs w:val="20"/>
              </w:rPr>
              <w:t>63,210</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280EE4" w14:textId="77777777" w:rsidR="00A35434" w:rsidRDefault="004B021E">
            <w:r>
              <w:rPr>
                <w:color w:val="222222"/>
                <w:sz w:val="20"/>
                <w:szCs w:val="20"/>
              </w:rPr>
              <w:t>₹</w:t>
            </w:r>
            <w:r>
              <w:rPr>
                <w:color w:val="222222"/>
                <w:sz w:val="20"/>
                <w:szCs w:val="20"/>
              </w:rPr>
              <w:t>69,356</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D00085" w14:textId="77777777" w:rsidR="00A35434" w:rsidRDefault="004B021E">
            <w:r>
              <w:rPr>
                <w:color w:val="222222"/>
                <w:sz w:val="20"/>
                <w:szCs w:val="20"/>
              </w:rPr>
              <w:t>₹</w:t>
            </w:r>
            <w:r>
              <w:rPr>
                <w:color w:val="222222"/>
                <w:sz w:val="20"/>
                <w:szCs w:val="20"/>
              </w:rPr>
              <w:t>58,188</w:t>
            </w:r>
          </w:p>
        </w:tc>
      </w:tr>
      <w:tr w:rsidR="00A35434" w14:paraId="13A3D7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0604D" w14:textId="77777777" w:rsidR="00A35434" w:rsidRDefault="004B021E">
            <w:r>
              <w:rPr>
                <w:color w:val="222222"/>
                <w:sz w:val="20"/>
                <w:szCs w:val="20"/>
              </w:rPr>
              <w:t>2022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B0DA3" w14:textId="77777777" w:rsidR="00A35434" w:rsidRDefault="004B021E">
            <w:r>
              <w:rPr>
                <w:color w:val="222222"/>
                <w:sz w:val="20"/>
                <w:szCs w:val="20"/>
              </w:rPr>
              <w:t>19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711BD" w14:textId="77777777" w:rsidR="00A35434" w:rsidRDefault="004B021E">
            <w:r>
              <w:rPr>
                <w:color w:val="222222"/>
                <w:sz w:val="20"/>
                <w:szCs w:val="20"/>
              </w:rPr>
              <w:t>₹</w:t>
            </w:r>
            <w:r>
              <w:rPr>
                <w:color w:val="222222"/>
                <w:sz w:val="20"/>
                <w:szCs w:val="20"/>
              </w:rPr>
              <w:t>14,523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04C50" w14:textId="77777777" w:rsidR="00A35434" w:rsidRDefault="004B021E">
            <w:r>
              <w:rPr>
                <w:color w:val="222222"/>
                <w:sz w:val="20"/>
                <w:szCs w:val="20"/>
              </w:rPr>
              <w:t>₹</w:t>
            </w:r>
            <w:r>
              <w:rPr>
                <w:color w:val="222222"/>
                <w:sz w:val="20"/>
                <w:szCs w:val="20"/>
              </w:rPr>
              <w:t>11,699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C6BEF" w14:textId="77777777" w:rsidR="00A35434" w:rsidRDefault="004B021E">
            <w:r>
              <w:rPr>
                <w:color w:val="222222"/>
                <w:sz w:val="20"/>
                <w:szCs w:val="20"/>
              </w:rPr>
              <w:t>₹−</w:t>
            </w:r>
            <w:r>
              <w:rPr>
                <w:color w:val="222222"/>
                <w:sz w:val="20"/>
                <w:szCs w:val="20"/>
              </w:rPr>
              <w:t>11,139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5859D" w14:textId="77777777" w:rsidR="00A35434" w:rsidRDefault="004B021E">
            <w:r>
              <w:rPr>
                <w:color w:val="222222"/>
                <w:sz w:val="20"/>
                <w:szCs w:val="20"/>
              </w:rPr>
              <w:t>₹</w:t>
            </w:r>
            <w:r>
              <w:rPr>
                <w:color w:val="222222"/>
                <w:sz w:val="20"/>
                <w:szCs w:val="20"/>
              </w:rPr>
              <w:t>13,111</w:t>
            </w:r>
          </w:p>
        </w:tc>
      </w:tr>
      <w:tr w:rsidR="00A35434" w14:paraId="4F27CD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8BCF42" w14:textId="77777777" w:rsidR="00A35434" w:rsidRDefault="004B021E">
            <w:r>
              <w:rPr>
                <w:color w:val="222222"/>
                <w:sz w:val="20"/>
                <w:szCs w:val="20"/>
              </w:rPr>
              <w:t>2023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9AD0FA" w14:textId="77777777" w:rsidR="00A35434" w:rsidRDefault="004B021E">
            <w:r>
              <w:rPr>
                <w:color w:val="222222"/>
                <w:sz w:val="20"/>
                <w:szCs w:val="20"/>
              </w:rPr>
              <w:t>6</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4FAA90" w14:textId="77777777" w:rsidR="00A35434" w:rsidRDefault="004B021E">
            <w:r>
              <w:rPr>
                <w:color w:val="222222"/>
                <w:sz w:val="20"/>
                <w:szCs w:val="20"/>
              </w:rPr>
              <w:t>₹</w:t>
            </w:r>
            <w:r>
              <w:rPr>
                <w:color w:val="222222"/>
                <w:sz w:val="20"/>
                <w:szCs w:val="20"/>
              </w:rPr>
              <w:t>5,119</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4F2271" w14:textId="77777777" w:rsidR="00A35434" w:rsidRDefault="004B021E">
            <w:r>
              <w:rPr>
                <w:color w:val="222222"/>
                <w:sz w:val="20"/>
                <w:szCs w:val="20"/>
              </w:rPr>
              <w:t>₹</w:t>
            </w:r>
            <w:r>
              <w:rPr>
                <w:color w:val="222222"/>
                <w:sz w:val="20"/>
                <w:szCs w:val="20"/>
              </w:rPr>
              <w:t>7,210</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E91D02" w14:textId="77777777" w:rsidR="00A35434" w:rsidRDefault="004B021E">
            <w:r>
              <w:rPr>
                <w:color w:val="222222"/>
                <w:sz w:val="20"/>
                <w:szCs w:val="20"/>
              </w:rPr>
              <w:t>₹−</w:t>
            </w:r>
            <w:r>
              <w:rPr>
                <w:color w:val="222222"/>
                <w:sz w:val="20"/>
                <w:szCs w:val="20"/>
              </w:rPr>
              <w:t>3,330</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0AB0A6" w14:textId="77777777" w:rsidR="00A35434" w:rsidRDefault="004B021E">
            <w:r>
              <w:rPr>
                <w:color w:val="222222"/>
                <w:sz w:val="20"/>
                <w:szCs w:val="20"/>
              </w:rPr>
              <w:t>₹</w:t>
            </w:r>
            <w:r>
              <w:rPr>
                <w:color w:val="222222"/>
                <w:sz w:val="20"/>
                <w:szCs w:val="20"/>
              </w:rPr>
              <w:t>6,165</w:t>
            </w:r>
          </w:p>
        </w:tc>
      </w:tr>
      <w:tr w:rsidR="00A35434" w14:paraId="2F09B4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10233" w14:textId="77777777" w:rsidR="00A35434" w:rsidRDefault="004B021E">
            <w:r>
              <w:rPr>
                <w:color w:val="222222"/>
                <w:sz w:val="20"/>
                <w:szCs w:val="20"/>
              </w:rPr>
              <w:t>2024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E476D" w14:textId="77777777" w:rsidR="00A35434" w:rsidRDefault="004B021E">
            <w:r>
              <w:rPr>
                <w:color w:val="222222"/>
                <w:sz w:val="20"/>
                <w:szCs w:val="20"/>
              </w:rPr>
              <w:t>25</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705D3" w14:textId="77777777" w:rsidR="00A35434" w:rsidRDefault="004B021E">
            <w:r>
              <w:rPr>
                <w:color w:val="222222"/>
                <w:sz w:val="20"/>
                <w:szCs w:val="20"/>
              </w:rPr>
              <w:t>₹</w:t>
            </w:r>
            <w:r>
              <w:rPr>
                <w:color w:val="222222"/>
                <w:sz w:val="20"/>
                <w:szCs w:val="20"/>
              </w:rPr>
              <w:t>29,168</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758B4" w14:textId="77777777" w:rsidR="00A35434" w:rsidRDefault="004B021E">
            <w:r>
              <w:rPr>
                <w:color w:val="222222"/>
                <w:sz w:val="20"/>
                <w:szCs w:val="20"/>
              </w:rPr>
              <w:t>₹</w:t>
            </w:r>
            <w:r>
              <w:rPr>
                <w:color w:val="222222"/>
                <w:sz w:val="20"/>
                <w:szCs w:val="20"/>
              </w:rPr>
              <w:t>30,819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2BE32" w14:textId="77777777" w:rsidR="00A35434" w:rsidRDefault="004B021E">
            <w:r>
              <w:rPr>
                <w:color w:val="222222"/>
                <w:sz w:val="20"/>
                <w:szCs w:val="20"/>
              </w:rPr>
              <w:t>₹</w:t>
            </w:r>
            <w:r>
              <w:rPr>
                <w:color w:val="222222"/>
                <w:sz w:val="20"/>
                <w:szCs w:val="20"/>
              </w:rPr>
              <w:t>11,337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73E9B" w14:textId="77777777" w:rsidR="00A35434" w:rsidRDefault="004B021E">
            <w:r>
              <w:rPr>
                <w:color w:val="222222"/>
                <w:sz w:val="20"/>
                <w:szCs w:val="20"/>
              </w:rPr>
              <w:t>₹</w:t>
            </w:r>
            <w:r>
              <w:rPr>
                <w:color w:val="222222"/>
                <w:sz w:val="20"/>
                <w:szCs w:val="20"/>
              </w:rPr>
              <w:t>29,993</w:t>
            </w:r>
          </w:p>
        </w:tc>
      </w:tr>
      <w:tr w:rsidR="00A35434" w14:paraId="0F839D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53C88C" w14:textId="77777777" w:rsidR="00A35434" w:rsidRDefault="004B021E">
            <w:r>
              <w:rPr>
                <w:color w:val="222222"/>
                <w:sz w:val="20"/>
                <w:szCs w:val="20"/>
              </w:rPr>
              <w:t>2025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417489" w14:textId="77777777" w:rsidR="00A35434" w:rsidRDefault="004B021E">
            <w:r>
              <w:rPr>
                <w:color w:val="222222"/>
                <w:sz w:val="20"/>
                <w:szCs w:val="20"/>
              </w:rPr>
              <w:t>6</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205ECD" w14:textId="77777777" w:rsidR="00A35434" w:rsidRDefault="004B021E">
            <w:r>
              <w:rPr>
                <w:color w:val="222222"/>
                <w:sz w:val="20"/>
                <w:szCs w:val="20"/>
              </w:rPr>
              <w:t>₹</w:t>
            </w:r>
            <w:r>
              <w:rPr>
                <w:color w:val="222222"/>
                <w:sz w:val="20"/>
                <w:szCs w:val="20"/>
              </w:rPr>
              <w:t>2,781</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E18656" w14:textId="77777777" w:rsidR="00A35434" w:rsidRDefault="004B021E">
            <w:r>
              <w:rPr>
                <w:color w:val="222222"/>
                <w:sz w:val="20"/>
                <w:szCs w:val="20"/>
              </w:rPr>
              <w:t>₹</w:t>
            </w:r>
            <w:r>
              <w:rPr>
                <w:color w:val="222222"/>
                <w:sz w:val="20"/>
                <w:szCs w:val="20"/>
              </w:rPr>
              <w:t>6,271</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EB73FE" w14:textId="77777777" w:rsidR="00A35434" w:rsidRDefault="004B021E">
            <w:r>
              <w:rPr>
                <w:color w:val="222222"/>
                <w:sz w:val="20"/>
                <w:szCs w:val="20"/>
              </w:rPr>
              <w:t>₹</w:t>
            </w:r>
            <w:r>
              <w:rPr>
                <w:color w:val="222222"/>
                <w:sz w:val="20"/>
                <w:szCs w:val="20"/>
              </w:rPr>
              <w:t>2,839</w:t>
            </w:r>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CDAD72" w14:textId="77777777" w:rsidR="00A35434" w:rsidRDefault="004B021E">
            <w:r>
              <w:rPr>
                <w:color w:val="222222"/>
                <w:sz w:val="20"/>
                <w:szCs w:val="20"/>
              </w:rPr>
              <w:t>₹</w:t>
            </w:r>
            <w:r>
              <w:rPr>
                <w:color w:val="222222"/>
                <w:sz w:val="20"/>
                <w:szCs w:val="20"/>
              </w:rPr>
              <w:t>4,526</w:t>
            </w:r>
          </w:p>
        </w:tc>
      </w:tr>
      <w:tr w:rsidR="00A35434" w14:paraId="39BD44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3FC100" w14:textId="77777777" w:rsidR="00A35434" w:rsidRDefault="004B021E">
            <w:r>
              <w:rPr>
                <w:b/>
                <w:bCs/>
                <w:color w:val="1B3A5C"/>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DBFF3A" w14:textId="77777777" w:rsidR="00A35434" w:rsidRDefault="004B021E">
            <w:r>
              <w:rPr>
                <w:b/>
                <w:bCs/>
                <w:color w:val="1B3A5C"/>
                <w:sz w:val="20"/>
                <w:szCs w:val="20"/>
              </w:rPr>
              <w:t>213</w:t>
            </w:r>
          </w:p>
        </w:tc>
        <w:tc>
          <w:tcPr>
            <w:tcW w:w="18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B594B" w14:textId="77777777" w:rsidR="00A35434" w:rsidRDefault="004B021E">
            <w:r>
              <w:rPr>
                <w:b/>
                <w:bCs/>
                <w:color w:val="1B3A5C"/>
                <w:sz w:val="20"/>
                <w:szCs w:val="20"/>
              </w:rPr>
              <w:t>₹</w:t>
            </w:r>
            <w:r>
              <w:rPr>
                <w:b/>
                <w:bCs/>
                <w:color w:val="1B3A5C"/>
                <w:sz w:val="20"/>
                <w:szCs w:val="20"/>
              </w:rPr>
              <w:t>2,64,754</w:t>
            </w:r>
          </w:p>
        </w:tc>
        <w:tc>
          <w:tcPr>
            <w:tcW w:w="18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FD6A96" w14:textId="77777777" w:rsidR="00A35434" w:rsidRDefault="004B021E">
            <w:r>
              <w:rPr>
                <w:b/>
                <w:bCs/>
                <w:color w:val="1B3A5C"/>
                <w:sz w:val="20"/>
                <w:szCs w:val="20"/>
              </w:rPr>
              <w:t>₹</w:t>
            </w:r>
            <w:r>
              <w:rPr>
                <w:b/>
                <w:bCs/>
                <w:color w:val="1B3A5C"/>
                <w:sz w:val="20"/>
                <w:szCs w:val="20"/>
              </w:rPr>
              <w:t>2,98,635</w:t>
            </w:r>
          </w:p>
        </w:tc>
        <w:tc>
          <w:tcPr>
            <w:tcW w:w="18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EDC40" w14:textId="77777777" w:rsidR="00A35434" w:rsidRDefault="004B021E">
            <w:r>
              <w:rPr>
                <w:b/>
                <w:bCs/>
                <w:color w:val="1B3A5C"/>
                <w:sz w:val="20"/>
                <w:szCs w:val="20"/>
              </w:rPr>
              <w:t>₹</w:t>
            </w:r>
            <w:r>
              <w:rPr>
                <w:b/>
                <w:bCs/>
                <w:color w:val="1B3A5C"/>
                <w:sz w:val="20"/>
                <w:szCs w:val="20"/>
              </w:rPr>
              <w:t>2,25,156</w:t>
            </w:r>
          </w:p>
        </w:tc>
        <w:tc>
          <w:tcPr>
            <w:tcW w:w="18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846255" w14:textId="77777777" w:rsidR="00A35434" w:rsidRDefault="004B021E">
            <w:r>
              <w:rPr>
                <w:b/>
                <w:bCs/>
                <w:color w:val="1B3A5C"/>
                <w:sz w:val="20"/>
                <w:szCs w:val="20"/>
              </w:rPr>
              <w:t>₹</w:t>
            </w:r>
            <w:r>
              <w:rPr>
                <w:b/>
                <w:bCs/>
                <w:color w:val="1B3A5C"/>
                <w:sz w:val="20"/>
                <w:szCs w:val="20"/>
              </w:rPr>
              <w:t>2,81,694</w:t>
            </w:r>
          </w:p>
        </w:tc>
      </w:tr>
    </w:tbl>
    <w:p w14:paraId="2CE87327" w14:textId="77777777" w:rsidR="00A35434" w:rsidRDefault="00A35434"/>
    <w:p w14:paraId="6C965D22" w14:textId="77777777" w:rsidR="00A35434" w:rsidRDefault="004B021E">
      <w:pPr>
        <w:spacing w:before="60" w:after="80"/>
      </w:pPr>
      <w:r>
        <w:rPr>
          <w:color w:val="222222"/>
        </w:rPr>
        <w:t>Exit 3 (sell at close) was the only strategy to produce losing years — negative in 2022 (−₹11,139) and 2023 (−₹3,330). This is the most important argument against the conventional close-to-close approach: it turns profitable set-ups into losing years by holding through the intraday fade. Exit 1 and Exit 2 remained positive in every year of the study period.</w:t>
      </w:r>
    </w:p>
    <w:p w14:paraId="5F7FC382" w14:textId="77777777" w:rsidR="00A35434" w:rsidRDefault="004B021E">
      <w:pPr>
        <w:pStyle w:val="Heading2"/>
      </w:pPr>
      <w:r>
        <w:lastRenderedPageBreak/>
        <w:t>8.3 Risk Analysis</w:t>
      </w:r>
    </w:p>
    <w:p w14:paraId="437C2A44" w14:textId="77777777" w:rsidR="00A35434" w:rsidRDefault="004B021E">
      <w:pPr>
        <w:spacing w:before="60" w:after="80"/>
      </w:pPr>
      <w:r>
        <w:rPr>
          <w:color w:val="222222"/>
        </w:rPr>
        <w:t>The two largest losses in the study occurred on March 20, 2020 — the peak of the COVID-19 market crash:</w:t>
      </w:r>
    </w:p>
    <w:p w14:paraId="0D6E5CF4"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1996"/>
        <w:gridCol w:w="1722"/>
        <w:gridCol w:w="1460"/>
        <w:gridCol w:w="1143"/>
        <w:gridCol w:w="1801"/>
      </w:tblGrid>
      <w:tr w:rsidR="00A35434" w14:paraId="3FD0AF2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F0C5D8" w14:textId="77777777" w:rsidR="00A35434" w:rsidRDefault="004B021E">
            <w:pPr>
              <w:jc w:val="center"/>
            </w:pPr>
            <w:r>
              <w:rPr>
                <w:b/>
                <w:bCs/>
                <w:color w:val="FFFFFF"/>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E2DB10" w14:textId="77777777" w:rsidR="00A35434" w:rsidRDefault="004B021E">
            <w:pPr>
              <w:jc w:val="center"/>
            </w:pPr>
            <w:r>
              <w:rPr>
                <w:b/>
                <w:bCs/>
                <w:color w:val="FFFFFF"/>
                <w:sz w:val="20"/>
                <w:szCs w:val="20"/>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FAEEB9" w14:textId="77777777" w:rsidR="00A35434" w:rsidRDefault="004B021E">
            <w:pPr>
              <w:jc w:val="center"/>
            </w:pPr>
            <w:r>
              <w:rPr>
                <w:b/>
                <w:bCs/>
                <w:color w:val="FFFFFF"/>
                <w:sz w:val="20"/>
                <w:szCs w:val="20"/>
              </w:rPr>
              <w:t>Event Day Return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A4F711" w14:textId="77777777" w:rsidR="00A35434" w:rsidRDefault="004B021E">
            <w:pPr>
              <w:jc w:val="center"/>
            </w:pPr>
            <w:r>
              <w:rPr>
                <w:b/>
                <w:bCs/>
                <w:color w:val="FFFFFF"/>
                <w:sz w:val="20"/>
                <w:szCs w:val="20"/>
              </w:rPr>
              <w:t>Day+1 Open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A70213" w14:textId="77777777" w:rsidR="00A35434" w:rsidRDefault="004B021E">
            <w:pPr>
              <w:jc w:val="center"/>
            </w:pPr>
            <w:r>
              <w:rPr>
                <w:b/>
                <w:bCs/>
                <w:color w:val="FFFFFF"/>
                <w:sz w:val="20"/>
                <w:szCs w:val="20"/>
              </w:rPr>
              <w:t>P&amp;L</w:t>
            </w:r>
          </w:p>
        </w:tc>
        <w:tc>
          <w:tcPr>
            <w:tcW w:w="2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073D8A" w14:textId="77777777" w:rsidR="00A35434" w:rsidRDefault="004B021E">
            <w:pPr>
              <w:jc w:val="center"/>
            </w:pPr>
            <w:r>
              <w:rPr>
                <w:b/>
                <w:bCs/>
                <w:color w:val="FFFFFF"/>
                <w:sz w:val="20"/>
                <w:szCs w:val="20"/>
              </w:rPr>
              <w:t>Root Cause</w:t>
            </w:r>
          </w:p>
        </w:tc>
      </w:tr>
      <w:tr w:rsidR="00A35434" w14:paraId="50B352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D153C" w14:textId="77777777" w:rsidR="00A35434" w:rsidRDefault="004B021E">
            <w:r>
              <w:rPr>
                <w:color w:val="222222"/>
                <w:sz w:val="20"/>
                <w:szCs w:val="20"/>
              </w:rPr>
              <w:t>2020-03-20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46801" w14:textId="77777777" w:rsidR="00A35434" w:rsidRDefault="004B021E">
            <w:r>
              <w:rPr>
                <w:color w:val="222222"/>
                <w:sz w:val="20"/>
                <w:szCs w:val="20"/>
              </w:rPr>
              <w:t>GMMPFAUDLR.NS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6B399" w14:textId="77777777" w:rsidR="00A35434" w:rsidRDefault="004B021E">
            <w:r>
              <w:rPr>
                <w:color w:val="222222"/>
                <w:sz w:val="20"/>
                <w:szCs w:val="20"/>
              </w:rPr>
              <w:t>+8.1%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4C822" w14:textId="77777777" w:rsidR="00A35434" w:rsidRDefault="004B021E">
            <w:r>
              <w:rPr>
                <w:color w:val="222222"/>
                <w:sz w:val="20"/>
                <w:szCs w:val="20"/>
              </w:rPr>
              <w:t>−</w:t>
            </w:r>
            <w:r>
              <w:rPr>
                <w:color w:val="222222"/>
                <w:sz w:val="20"/>
                <w:szCs w:val="20"/>
              </w:rPr>
              <w:t>17.25%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E61C4" w14:textId="77777777" w:rsidR="00A35434" w:rsidRDefault="004B021E">
            <w:r>
              <w:rPr>
                <w:color w:val="222222"/>
                <w:sz w:val="20"/>
                <w:szCs w:val="20"/>
              </w:rPr>
              <w:t>−₹</w:t>
            </w:r>
            <w:r>
              <w:rPr>
                <w:color w:val="222222"/>
                <w:sz w:val="20"/>
                <w:szCs w:val="20"/>
              </w:rPr>
              <w:t>8,623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99CDB" w14:textId="77777777" w:rsidR="00A35434" w:rsidRDefault="004B021E">
            <w:r>
              <w:rPr>
                <w:color w:val="222222"/>
                <w:sz w:val="20"/>
                <w:szCs w:val="20"/>
              </w:rPr>
              <w:t>COVID crash — stop became market order at open</w:t>
            </w:r>
          </w:p>
        </w:tc>
      </w:tr>
      <w:tr w:rsidR="00A35434" w14:paraId="2BD2F1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7A7DC0" w14:textId="77777777" w:rsidR="00A35434" w:rsidRDefault="004B021E">
            <w:r>
              <w:rPr>
                <w:color w:val="222222"/>
                <w:sz w:val="20"/>
                <w:szCs w:val="20"/>
              </w:rPr>
              <w:t>2020-03-20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36D4BE" w14:textId="77777777" w:rsidR="00A35434" w:rsidRDefault="004B021E">
            <w:r>
              <w:rPr>
                <w:color w:val="222222"/>
                <w:sz w:val="20"/>
                <w:szCs w:val="20"/>
              </w:rPr>
              <w:t>ALKEM.NS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8C3406" w14:textId="77777777" w:rsidR="00A35434" w:rsidRDefault="004B021E">
            <w:r>
              <w:rPr>
                <w:color w:val="222222"/>
                <w:sz w:val="20"/>
                <w:szCs w:val="20"/>
              </w:rPr>
              <w:t>+7.5%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B48A18" w14:textId="77777777" w:rsidR="00A35434" w:rsidRDefault="004B021E">
            <w:r>
              <w:rPr>
                <w:color w:val="222222"/>
                <w:sz w:val="20"/>
                <w:szCs w:val="20"/>
              </w:rPr>
              <w:t>−</w:t>
            </w:r>
            <w:r>
              <w:rPr>
                <w:color w:val="222222"/>
                <w:sz w:val="20"/>
                <w:szCs w:val="20"/>
              </w:rPr>
              <w:t>19.90%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22923D" w14:textId="77777777" w:rsidR="00A35434" w:rsidRDefault="004B021E">
            <w:r>
              <w:rPr>
                <w:color w:val="222222"/>
                <w:sz w:val="20"/>
                <w:szCs w:val="20"/>
              </w:rPr>
              <w:t>−₹</w:t>
            </w:r>
            <w:r>
              <w:rPr>
                <w:color w:val="222222"/>
                <w:sz w:val="20"/>
                <w:szCs w:val="20"/>
              </w:rPr>
              <w:t>9,948</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50E7A2" w14:textId="77777777" w:rsidR="00A35434" w:rsidRDefault="004B021E">
            <w:r>
              <w:rPr>
                <w:color w:val="222222"/>
                <w:sz w:val="20"/>
                <w:szCs w:val="20"/>
              </w:rPr>
              <w:t>COVID crash — same systemic event</w:t>
            </w:r>
          </w:p>
        </w:tc>
      </w:tr>
    </w:tbl>
    <w:p w14:paraId="5689241B" w14:textId="77777777" w:rsidR="00A35434" w:rsidRDefault="00A35434"/>
    <w:p w14:paraId="663B0C01" w14:textId="77777777" w:rsidR="00A35434" w:rsidRDefault="004B021E">
      <w:pPr>
        <w:spacing w:before="60" w:after="80"/>
      </w:pPr>
      <w:r>
        <w:rPr>
          <w:color w:val="222222"/>
        </w:rPr>
        <w:t>Both losses illustrate gap risk: the stop-loss was set at −2%, but a catastrophic overnight event caused the stock to open far beyond the stop level. The −2% stop became a −17% and −19% loss because stop orders execute at market open price, not at the specified level.</w:t>
      </w:r>
    </w:p>
    <w:p w14:paraId="0248674C" w14:textId="77777777" w:rsidR="00A35434" w:rsidRDefault="004B021E">
      <w:pPr>
        <w:spacing w:before="60" w:after="80"/>
      </w:pPr>
      <w:r>
        <w:rPr>
          <w:color w:val="222222"/>
        </w:rPr>
        <w:t>This is not a strategy failure — it is systemic market risk. The Nifty market filter (skip trades if Nifty fell &gt;3% on the event day) would have avoided both trades, since the Nifty itself had declined sharply that day. Adding a pre-market futures check (skip trade if futures indicate a gap below −2% at open) would provide an additional layer of protection against catastrophic gap losses.</w:t>
      </w:r>
    </w:p>
    <w:p w14:paraId="2EAF756C" w14:textId="77777777" w:rsidR="00A35434" w:rsidRDefault="004B021E">
      <w:r>
        <w:br w:type="page"/>
      </w:r>
    </w:p>
    <w:p w14:paraId="1C388D86" w14:textId="77777777" w:rsidR="00A35434" w:rsidRDefault="004B021E">
      <w:pPr>
        <w:pStyle w:val="Heading1"/>
        <w:pBdr>
          <w:bottom w:val="single" w:sz="6" w:space="1" w:color="2E6DA4"/>
        </w:pBdr>
      </w:pPr>
      <w:r>
        <w:lastRenderedPageBreak/>
        <w:t>9. Why the Signal Works — Economic Rationale</w:t>
      </w:r>
    </w:p>
    <w:p w14:paraId="409A1DA1" w14:textId="77777777" w:rsidR="00A35434" w:rsidRDefault="004B021E">
      <w:pPr>
        <w:spacing w:before="60" w:after="80"/>
      </w:pPr>
      <w:r>
        <w:rPr>
          <w:color w:val="222222"/>
        </w:rPr>
        <w:t xml:space="preserve">A </w:t>
      </w:r>
      <w:proofErr w:type="spellStart"/>
      <w:r>
        <w:rPr>
          <w:color w:val="222222"/>
        </w:rPr>
        <w:t>backtest</w:t>
      </w:r>
      <w:proofErr w:type="spellEnd"/>
      <w:r>
        <w:rPr>
          <w:color w:val="222222"/>
        </w:rPr>
        <w:t xml:space="preserve"> without a causal mechanism is just pattern-fitting. For a trading signal to be reliable out of sample, there must be a logical reason why it works — a structural feature of market microstructure that the signal is capturing. Three such mechanisms explain the CLV + ATR signal.</w:t>
      </w:r>
    </w:p>
    <w:p w14:paraId="736F7C0E" w14:textId="77777777" w:rsidR="00A35434" w:rsidRDefault="004B021E">
      <w:pPr>
        <w:pStyle w:val="Heading2"/>
      </w:pPr>
      <w:r>
        <w:t>9.1 CLV &gt; 0.92 — The Close Auction as Information</w:t>
      </w:r>
    </w:p>
    <w:p w14:paraId="16F72BBC" w14:textId="77777777" w:rsidR="00A35434" w:rsidRDefault="004B021E">
      <w:pPr>
        <w:spacing w:before="60" w:after="80"/>
      </w:pPr>
      <w:r>
        <w:rPr>
          <w:color w:val="222222"/>
        </w:rPr>
        <w:t>The NSE and BSE closing auction runs from 3:15 to 3:30 PM. This is when institutional participants typically execute their largest orders, when mutual funds mark their NAV, and when the most informed price discovery of the day occurs. A CLV above 0.92 means the stock closed within the top 8% of its day's range — buyers were in complete control at the most information-rich point of the session.</w:t>
      </w:r>
    </w:p>
    <w:p w14:paraId="23558E82" w14:textId="77777777" w:rsidR="00A35434" w:rsidRDefault="004B021E">
      <w:pPr>
        <w:spacing w:before="60" w:after="80"/>
      </w:pPr>
      <w:r>
        <w:rPr>
          <w:color w:val="222222"/>
        </w:rPr>
        <w:t>Critically, this means that no meaningful selling pressure appeared near the day's highs. Institutional sellers, who typically distribute into strength, did not emerge. This creates what market microstructure theory calls a supply vacuum: when the market opens the following morning and retail and offshore participants see yesterday's strong close, their buy orders meet minimal supply. The result is the gap up that the strategy captures.</w:t>
      </w:r>
    </w:p>
    <w:p w14:paraId="2448E872" w14:textId="77777777" w:rsidR="00A35434" w:rsidRDefault="004B021E">
      <w:pPr>
        <w:pStyle w:val="Heading2"/>
      </w:pPr>
      <w:r>
        <w:t>9.2 ATR Ratio &lt; 2.0 — Controlled Move vs Blow-Off</w:t>
      </w:r>
    </w:p>
    <w:p w14:paraId="1C0A2160" w14:textId="77777777" w:rsidR="00A35434" w:rsidRDefault="004B021E">
      <w:pPr>
        <w:spacing w:before="60" w:after="80"/>
      </w:pPr>
      <w:r>
        <w:rPr>
          <w:color w:val="222222"/>
        </w:rPr>
        <w:t>When a stock's day range is less than 2× its 20-day average true range, the move was proportionate to the stock's normal volatility. The stock moved far, but not abnormally far for its own character. This is the profile of an information-driven move — earnings surprise, contract win, regulatory approval — where the market is repricing the stock to a new equilibrium.</w:t>
      </w:r>
    </w:p>
    <w:p w14:paraId="4BAF300C" w14:textId="77777777" w:rsidR="00A35434" w:rsidRDefault="004B021E">
      <w:pPr>
        <w:spacing w:before="60" w:after="80"/>
      </w:pPr>
      <w:r>
        <w:rPr>
          <w:color w:val="222222"/>
        </w:rPr>
        <w:t>Contrast this with a blow-off event where the range is 4–6× ATR. In these events, the day's high typically represents the point of maximum buying enthusiasm — every available buyer has already committed. There is literally no demand left for Day+1. The ATR filter eliminates these exhaustion events systematically, keeping only the moves where demand was controlled rather than exhausted.</w:t>
      </w:r>
    </w:p>
    <w:p w14:paraId="1AD323D7" w14:textId="77777777" w:rsidR="00A35434" w:rsidRDefault="004B021E">
      <w:pPr>
        <w:pStyle w:val="Heading2"/>
      </w:pPr>
      <w:r>
        <w:t>9.3 The Market Filter — Macro Regime Trumps Stock Signals</w:t>
      </w:r>
    </w:p>
    <w:p w14:paraId="31129CAA" w14:textId="77777777" w:rsidR="00A35434" w:rsidRDefault="004B021E">
      <w:pPr>
        <w:spacing w:before="60" w:after="80"/>
      </w:pPr>
      <w:r>
        <w:rPr>
          <w:color w:val="222222"/>
        </w:rPr>
        <w:t>Individual stock momentum signals break down when the macro environment is actively hostile. A Nifty 50 decline of 3%+ on the event day signals a systemic risk-off environment — margin calls, forced selling, global contagion. Even if an individual stock closes at its high on such a day, the broader selling pressure will overwhelm stock-specific demand the following morning. The market filter avoids trading individual stock signals against systemic macro headwinds.</w:t>
      </w:r>
    </w:p>
    <w:p w14:paraId="3210EA05" w14:textId="77777777" w:rsidR="00A35434" w:rsidRDefault="004B021E">
      <w:r>
        <w:br w:type="page"/>
      </w:r>
    </w:p>
    <w:p w14:paraId="4DEE8780" w14:textId="77777777" w:rsidR="00A35434" w:rsidRDefault="004B021E">
      <w:pPr>
        <w:pStyle w:val="Heading1"/>
        <w:pBdr>
          <w:bottom w:val="single" w:sz="6" w:space="1" w:color="2E6DA4"/>
        </w:pBdr>
      </w:pPr>
      <w:r>
        <w:lastRenderedPageBreak/>
        <w:t>10. What Doesn't Work — Signals That Were Tested and Rejected</w:t>
      </w:r>
    </w:p>
    <w:p w14:paraId="52D1107E" w14:textId="77777777" w:rsidR="00A35434" w:rsidRDefault="004B021E">
      <w:pPr>
        <w:spacing w:before="60" w:after="80"/>
      </w:pPr>
      <w:r>
        <w:rPr>
          <w:color w:val="222222"/>
        </w:rPr>
        <w:t>Understanding what fails is as important as finding what works. A robust research process requires testing the obvious approaches and documenting why they fail. The following signals were systematically evaluated and rejected:</w:t>
      </w:r>
    </w:p>
    <w:p w14:paraId="39728731"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4060"/>
      </w:tblGrid>
      <w:tr w:rsidR="00A35434" w14:paraId="199FE9A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B93F56" w14:textId="77777777" w:rsidR="00A35434" w:rsidRDefault="004B021E">
            <w:pPr>
              <w:jc w:val="center"/>
            </w:pPr>
            <w:r>
              <w:rPr>
                <w:b/>
                <w:bCs/>
                <w:color w:val="FFFFFF"/>
                <w:sz w:val="20"/>
                <w:szCs w:val="20"/>
              </w:rPr>
              <w:t>Signal Tested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BFAC98" w14:textId="77777777" w:rsidR="00A35434" w:rsidRDefault="004B021E">
            <w:pPr>
              <w:jc w:val="center"/>
            </w:pPr>
            <w:r>
              <w:rPr>
                <w:b/>
                <w:bCs/>
                <w:color w:val="FFFFFF"/>
                <w:sz w:val="20"/>
                <w:szCs w:val="20"/>
              </w:rPr>
              <w:t>Result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4D21DB" w14:textId="77777777" w:rsidR="00A35434" w:rsidRDefault="004B021E">
            <w:pPr>
              <w:jc w:val="center"/>
            </w:pPr>
            <w:r>
              <w:rPr>
                <w:b/>
                <w:bCs/>
                <w:color w:val="FFFFFF"/>
                <w:sz w:val="20"/>
                <w:szCs w:val="20"/>
              </w:rPr>
              <w:t>vs Baseline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1891D9" w14:textId="77777777" w:rsidR="00A35434" w:rsidRDefault="004B021E">
            <w:pPr>
              <w:jc w:val="center"/>
            </w:pPr>
            <w:r>
              <w:rPr>
                <w:b/>
                <w:bCs/>
                <w:color w:val="FFFFFF"/>
                <w:sz w:val="20"/>
                <w:szCs w:val="20"/>
              </w:rPr>
              <w:t>Why It Failed</w:t>
            </w:r>
          </w:p>
        </w:tc>
      </w:tr>
      <w:tr w:rsidR="00A35434" w14:paraId="54A66B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391DF" w14:textId="77777777" w:rsidR="00A35434" w:rsidRDefault="004B021E">
            <w:r>
              <w:rPr>
                <w:color w:val="222222"/>
                <w:sz w:val="20"/>
                <w:szCs w:val="20"/>
              </w:rPr>
              <w:t>Buy after Day+1 confirmation (&gt;+5%)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FE890" w14:textId="77777777" w:rsidR="00A35434" w:rsidRDefault="004B021E">
            <w:r>
              <w:rPr>
                <w:color w:val="222222"/>
                <w:sz w:val="20"/>
                <w:szCs w:val="20"/>
              </w:rPr>
              <w:t xml:space="preserve">-2.17% </w:t>
            </w:r>
            <w:proofErr w:type="spellStart"/>
            <w:r>
              <w:rPr>
                <w:color w:val="222222"/>
                <w:sz w:val="20"/>
                <w:szCs w:val="20"/>
              </w:rPr>
              <w:t>avg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999E8" w14:textId="77777777" w:rsidR="00A35434" w:rsidRDefault="004B021E">
            <w:r>
              <w:rPr>
                <w:color w:val="222222"/>
                <w:sz w:val="20"/>
                <w:szCs w:val="20"/>
              </w:rPr>
              <w:t>-3.17pp</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21899" w14:textId="77777777" w:rsidR="00A35434" w:rsidRDefault="004B021E">
            <w:r>
              <w:rPr>
                <w:color w:val="222222"/>
                <w:sz w:val="20"/>
                <w:szCs w:val="20"/>
              </w:rPr>
              <w:t>You become exit liquidity for Day+1 sellers — entering at exhaustion</w:t>
            </w:r>
          </w:p>
        </w:tc>
      </w:tr>
      <w:tr w:rsidR="00A35434" w14:paraId="276C7F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7F25EC" w14:textId="77777777" w:rsidR="00A35434" w:rsidRDefault="004B021E">
            <w:proofErr w:type="spellStart"/>
            <w:r>
              <w:rPr>
                <w:color w:val="222222"/>
                <w:sz w:val="20"/>
                <w:szCs w:val="20"/>
              </w:rPr>
              <w:t>B_MomentumRun</w:t>
            </w:r>
            <w:proofErr w:type="spellEnd"/>
            <w:r>
              <w:rPr>
                <w:color w:val="222222"/>
                <w:sz w:val="20"/>
                <w:szCs w:val="20"/>
              </w:rPr>
              <w:t xml:space="preserve"> stocks (pre_20d&gt;5%)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DE8B6E" w14:textId="77777777" w:rsidR="00A35434" w:rsidRDefault="004B021E">
            <w:r>
              <w:rPr>
                <w:color w:val="222222"/>
                <w:sz w:val="20"/>
                <w:szCs w:val="20"/>
              </w:rPr>
              <w:t xml:space="preserve">-2.17% </w:t>
            </w:r>
            <w:proofErr w:type="spellStart"/>
            <w:r>
              <w:rPr>
                <w:color w:val="222222"/>
                <w:sz w:val="20"/>
                <w:szCs w:val="20"/>
              </w:rPr>
              <w:t>avg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97B362" w14:textId="77777777" w:rsidR="00A35434" w:rsidRDefault="004B021E">
            <w:r>
              <w:rPr>
                <w:color w:val="222222"/>
                <w:sz w:val="20"/>
                <w:szCs w:val="20"/>
              </w:rPr>
              <w:t>-3.17pp</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C987D3" w14:textId="77777777" w:rsidR="00A35434" w:rsidRDefault="004B021E">
            <w:r>
              <w:rPr>
                <w:color w:val="222222"/>
                <w:sz w:val="20"/>
                <w:szCs w:val="20"/>
              </w:rPr>
              <w:t>Hot stocks with another big day — institutions selling into retail FOMO</w:t>
            </w:r>
          </w:p>
        </w:tc>
      </w:tr>
      <w:tr w:rsidR="00A35434" w14:paraId="3640A1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7D12D" w14:textId="77777777" w:rsidR="00A35434" w:rsidRDefault="004B021E">
            <w:proofErr w:type="spellStart"/>
            <w:r>
              <w:rPr>
                <w:color w:val="222222"/>
                <w:sz w:val="20"/>
                <w:szCs w:val="20"/>
              </w:rPr>
              <w:t>D_DeadCat</w:t>
            </w:r>
            <w:proofErr w:type="spellEnd"/>
            <w:r>
              <w:rPr>
                <w:color w:val="222222"/>
                <w:sz w:val="20"/>
                <w:szCs w:val="20"/>
              </w:rPr>
              <w:t xml:space="preserve"> events (50% below 52w 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04E7E" w14:textId="77777777" w:rsidR="00A35434" w:rsidRDefault="004B021E">
            <w:r>
              <w:rPr>
                <w:color w:val="222222"/>
                <w:sz w:val="20"/>
                <w:szCs w:val="20"/>
              </w:rPr>
              <w:t xml:space="preserve">-0.23% </w:t>
            </w:r>
            <w:proofErr w:type="spellStart"/>
            <w:r>
              <w:rPr>
                <w:color w:val="222222"/>
                <w:sz w:val="20"/>
                <w:szCs w:val="20"/>
              </w:rPr>
              <w:t>avg</w:t>
            </w:r>
            <w:proofErr w:type="spellEnd"/>
            <w:r>
              <w:rPr>
                <w:color w:val="222222"/>
                <w:sz w:val="20"/>
                <w:szCs w:val="20"/>
              </w:rPr>
              <w:t xml:space="preserve"> (D+5)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FF284" w14:textId="77777777" w:rsidR="00A35434" w:rsidRDefault="004B021E">
            <w:r>
              <w:rPr>
                <w:color w:val="222222"/>
                <w:sz w:val="20"/>
                <w:szCs w:val="20"/>
              </w:rPr>
              <w:t>-1.23pp</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79B61" w14:textId="77777777" w:rsidR="00A35434" w:rsidRDefault="004B021E">
            <w:r>
              <w:rPr>
                <w:color w:val="222222"/>
                <w:sz w:val="20"/>
                <w:szCs w:val="20"/>
              </w:rPr>
              <w:t>Beaten-down stocks rallying on no fundamental change — gravity pulls back</w:t>
            </w:r>
          </w:p>
        </w:tc>
      </w:tr>
      <w:tr w:rsidR="00A35434" w14:paraId="7FBE02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841763" w14:textId="77777777" w:rsidR="00A35434" w:rsidRDefault="004B021E">
            <w:r>
              <w:rPr>
                <w:color w:val="222222"/>
                <w:sz w:val="20"/>
                <w:szCs w:val="20"/>
              </w:rPr>
              <w:t xml:space="preserve">Cluster 2 / </w:t>
            </w:r>
            <w:proofErr w:type="spellStart"/>
            <w:r>
              <w:rPr>
                <w:color w:val="222222"/>
                <w:sz w:val="20"/>
                <w:szCs w:val="20"/>
              </w:rPr>
              <w:t>C_Shock</w:t>
            </w:r>
            <w:proofErr w:type="spellEnd"/>
            <w:r>
              <w:rPr>
                <w:color w:val="222222"/>
                <w:sz w:val="20"/>
                <w:szCs w:val="20"/>
              </w:rPr>
              <w:t xml:space="preserve"> (vol &gt; 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8222A2" w14:textId="77777777" w:rsidR="00A35434" w:rsidRDefault="004B021E">
            <w:r>
              <w:rPr>
                <w:color w:val="222222"/>
                <w:sz w:val="20"/>
                <w:szCs w:val="20"/>
              </w:rPr>
              <w:t>47.6% reversal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776962" w14:textId="77777777" w:rsidR="00A35434" w:rsidRDefault="004B021E">
            <w:r>
              <w:rPr>
                <w:color w:val="222222"/>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12A7D8" w14:textId="77777777" w:rsidR="00A35434" w:rsidRDefault="004B021E">
            <w:r>
              <w:rPr>
                <w:color w:val="222222"/>
                <w:sz w:val="20"/>
                <w:szCs w:val="20"/>
              </w:rPr>
              <w:t>Climax volume = exhaustion; 28× average volume is a distribution signal</w:t>
            </w:r>
          </w:p>
        </w:tc>
      </w:tr>
      <w:tr w:rsidR="00A35434" w14:paraId="6E82DE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38A5E" w14:textId="77777777" w:rsidR="00A35434" w:rsidRDefault="004B021E">
            <w:r>
              <w:rPr>
                <w:color w:val="222222"/>
                <w:sz w:val="20"/>
                <w:szCs w:val="20"/>
              </w:rPr>
              <w:t>VIX low filter (&lt;15)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019C9" w14:textId="77777777" w:rsidR="00A35434" w:rsidRDefault="004B021E">
            <w:r>
              <w:rPr>
                <w:color w:val="222222"/>
                <w:sz w:val="20"/>
                <w:szCs w:val="20"/>
              </w:rPr>
              <w:t xml:space="preserve">36.0% </w:t>
            </w:r>
            <w:proofErr w:type="spellStart"/>
            <w:r>
              <w:rPr>
                <w:color w:val="222222"/>
                <w:sz w:val="20"/>
                <w:szCs w:val="20"/>
              </w:rPr>
              <w:t>cont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9DB21" w14:textId="77777777" w:rsidR="00A35434" w:rsidRDefault="004B021E">
            <w:r>
              <w:rPr>
                <w:color w:val="222222"/>
                <w:sz w:val="20"/>
                <w:szCs w:val="20"/>
              </w:rPr>
              <w:t>vs 39.3%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87A26" w14:textId="77777777" w:rsidR="00A35434" w:rsidRDefault="004B021E">
            <w:r>
              <w:rPr>
                <w:color w:val="222222"/>
                <w:sz w:val="20"/>
                <w:szCs w:val="20"/>
              </w:rPr>
              <w:t>Low VIX = complacency; big moves in calm markets mean-revert fastest</w:t>
            </w:r>
          </w:p>
        </w:tc>
      </w:tr>
      <w:tr w:rsidR="00A35434" w14:paraId="04D3E4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8F13D7" w14:textId="77777777" w:rsidR="00A35434" w:rsidRDefault="004B021E">
            <w:r>
              <w:rPr>
                <w:color w:val="222222"/>
                <w:sz w:val="20"/>
                <w:szCs w:val="20"/>
              </w:rPr>
              <w:t>Market must be up filter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F8DFC4" w14:textId="77777777" w:rsidR="00A35434" w:rsidRDefault="004B021E">
            <w:r>
              <w:rPr>
                <w:color w:val="222222"/>
                <w:sz w:val="20"/>
                <w:szCs w:val="20"/>
              </w:rPr>
              <w:t>-3.3pp lift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AD590A" w14:textId="77777777" w:rsidR="00A35434" w:rsidRDefault="004B021E">
            <w:r>
              <w:rPr>
                <w:color w:val="222222"/>
                <w:sz w:val="20"/>
                <w:szCs w:val="20"/>
              </w:rPr>
              <w:t>Negative</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3DB19F" w14:textId="77777777" w:rsidR="00A35434" w:rsidRDefault="004B021E">
            <w:r>
              <w:rPr>
                <w:color w:val="222222"/>
                <w:sz w:val="20"/>
                <w:szCs w:val="20"/>
              </w:rPr>
              <w:t>Relative strength shows more when market is NOT up (supply scarcity)</w:t>
            </w:r>
          </w:p>
        </w:tc>
      </w:tr>
      <w:tr w:rsidR="00A35434" w14:paraId="60DFE8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63E49" w14:textId="77777777" w:rsidR="00A35434" w:rsidRDefault="004B021E">
            <w:r>
              <w:rPr>
                <w:color w:val="222222"/>
                <w:sz w:val="20"/>
                <w:szCs w:val="20"/>
              </w:rPr>
              <w:t>Pre-momentum (pre_20d &gt;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0547B" w14:textId="77777777" w:rsidR="00A35434" w:rsidRDefault="004B021E">
            <w:r>
              <w:rPr>
                <w:color w:val="222222"/>
                <w:sz w:val="20"/>
                <w:szCs w:val="20"/>
              </w:rPr>
              <w:t>Weak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5C3FA" w14:textId="77777777" w:rsidR="00A35434" w:rsidRDefault="004B021E">
            <w:r>
              <w:rPr>
                <w:color w:val="222222"/>
                <w:sz w:val="20"/>
                <w:szCs w:val="20"/>
              </w:rPr>
              <w:t>Marginal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C5119" w14:textId="77777777" w:rsidR="00A35434" w:rsidRDefault="004B021E">
            <w:r>
              <w:rPr>
                <w:color w:val="222222"/>
                <w:sz w:val="20"/>
                <w:szCs w:val="20"/>
              </w:rPr>
              <w:t>Prior momentum helps Day+1 but fully reverses by Day+5 (momentum decay)</w:t>
            </w:r>
          </w:p>
        </w:tc>
      </w:tr>
      <w:tr w:rsidR="00A35434" w14:paraId="26EC4D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E9331B" w14:textId="77777777" w:rsidR="00A35434" w:rsidRDefault="004B021E">
            <w:r>
              <w:rPr>
                <w:color w:val="222222"/>
                <w:sz w:val="20"/>
                <w:szCs w:val="20"/>
              </w:rPr>
              <w:t>Consecutive up days filter (≤2)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5A4A07" w14:textId="77777777" w:rsidR="00A35434" w:rsidRDefault="004B021E">
            <w:r>
              <w:rPr>
                <w:color w:val="222222"/>
                <w:sz w:val="20"/>
                <w:szCs w:val="20"/>
              </w:rPr>
              <w:t>−</w:t>
            </w:r>
            <w:r>
              <w:rPr>
                <w:color w:val="222222"/>
                <w:sz w:val="20"/>
                <w:szCs w:val="20"/>
              </w:rPr>
              <w:t>0.2pp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D6E9BA" w14:textId="77777777" w:rsidR="00A35434" w:rsidRDefault="004B021E">
            <w:r>
              <w:rPr>
                <w:color w:val="222222"/>
                <w:sz w:val="20"/>
                <w:szCs w:val="20"/>
              </w:rPr>
              <w:t>Negligible</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D14FBA" w14:textId="77777777" w:rsidR="00A35434" w:rsidRDefault="004B021E">
            <w:r>
              <w:rPr>
                <w:color w:val="222222"/>
                <w:sz w:val="20"/>
                <w:szCs w:val="20"/>
              </w:rPr>
              <w:t>85% of events already qualify — no discrimination power</w:t>
            </w:r>
          </w:p>
        </w:tc>
      </w:tr>
    </w:tbl>
    <w:p w14:paraId="52591FBF"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434" w14:paraId="41C0CC16" w14:textId="77777777">
        <w:tblPrEx>
          <w:tblCellMar>
            <w:top w:w="0" w:type="dxa"/>
            <w:bottom w:w="0" w:type="dxa"/>
          </w:tblCellMar>
        </w:tblPrEx>
        <w:tc>
          <w:tcPr>
            <w:tcW w:w="0" w:type="auto"/>
            <w:tcBorders>
              <w:top w:val="single" w:sz="6" w:space="0" w:color="2E6DA4"/>
              <w:left w:val="single" w:sz="6" w:space="0" w:color="2E6DA4"/>
              <w:bottom w:val="single" w:sz="1" w:space="0" w:color="AAAAAA"/>
              <w:right w:val="single" w:sz="1" w:space="0" w:color="AAAAAA"/>
            </w:tcBorders>
            <w:shd w:val="clear" w:color="auto" w:fill="D6E4F0"/>
            <w:tcMar>
              <w:top w:w="160" w:type="dxa"/>
              <w:left w:w="200" w:type="dxa"/>
              <w:bottom w:w="160" w:type="dxa"/>
              <w:right w:w="200" w:type="dxa"/>
            </w:tcMar>
          </w:tcPr>
          <w:p w14:paraId="4023B3E9" w14:textId="77777777" w:rsidR="00A35434" w:rsidRDefault="004B021E">
            <w:pPr>
              <w:spacing w:after="60"/>
            </w:pPr>
            <w:r>
              <w:rPr>
                <w:b/>
                <w:bCs/>
                <w:color w:val="1B3A5C"/>
              </w:rPr>
              <w:t>Most Important Finding: Never Chase Confirmation</w:t>
            </w:r>
          </w:p>
          <w:p w14:paraId="34B9BD19" w14:textId="77777777" w:rsidR="00A35434" w:rsidRDefault="004B021E">
            <w:pPr>
              <w:spacing w:before="20" w:after="20"/>
            </w:pPr>
            <w:r>
              <w:rPr>
                <w:color w:val="333333"/>
                <w:sz w:val="20"/>
                <w:szCs w:val="20"/>
              </w:rPr>
              <w:t>The single worst approach: buy after seeing Day+1 also close strongly.</w:t>
            </w:r>
          </w:p>
          <w:p w14:paraId="54983E8C" w14:textId="77777777" w:rsidR="00A35434" w:rsidRDefault="004B021E">
            <w:pPr>
              <w:spacing w:before="20" w:after="20"/>
            </w:pPr>
            <w:proofErr w:type="spellStart"/>
            <w:r>
              <w:rPr>
                <w:color w:val="333333"/>
                <w:sz w:val="20"/>
                <w:szCs w:val="20"/>
              </w:rPr>
              <w:t>Avg</w:t>
            </w:r>
            <w:proofErr w:type="spellEnd"/>
            <w:r>
              <w:rPr>
                <w:color w:val="333333"/>
                <w:sz w:val="20"/>
                <w:szCs w:val="20"/>
              </w:rPr>
              <w:t xml:space="preserve"> return for this strategy: -2.17% (momentum stocks), -0.77% (7-10% bucket).</w:t>
            </w:r>
          </w:p>
          <w:p w14:paraId="6FA47239" w14:textId="77777777" w:rsidR="00A35434" w:rsidRDefault="004B021E">
            <w:pPr>
              <w:spacing w:before="20" w:after="20"/>
            </w:pPr>
            <w:r>
              <w:rPr>
                <w:color w:val="333333"/>
                <w:sz w:val="20"/>
                <w:szCs w:val="20"/>
              </w:rPr>
              <w:t>By the time you see confirmation, you are the exit — not the entry.</w:t>
            </w:r>
          </w:p>
          <w:p w14:paraId="12BEEE18" w14:textId="77777777" w:rsidR="00A35434" w:rsidRDefault="004B021E">
            <w:pPr>
              <w:spacing w:before="20" w:after="20"/>
            </w:pPr>
            <w:r>
              <w:rPr>
                <w:color w:val="333333"/>
                <w:sz w:val="20"/>
                <w:szCs w:val="20"/>
              </w:rPr>
              <w:t>The signal works because it buys before the crowd, not after.</w:t>
            </w:r>
          </w:p>
        </w:tc>
      </w:tr>
    </w:tbl>
    <w:p w14:paraId="1C6238C4" w14:textId="77777777" w:rsidR="00A35434" w:rsidRDefault="004B021E">
      <w:r>
        <w:br w:type="page"/>
      </w:r>
    </w:p>
    <w:p w14:paraId="7F2889B2" w14:textId="77777777" w:rsidR="00A35434" w:rsidRDefault="004B021E">
      <w:pPr>
        <w:pStyle w:val="Heading1"/>
        <w:pBdr>
          <w:bottom w:val="single" w:sz="6" w:space="1" w:color="2E6DA4"/>
        </w:pBdr>
      </w:pPr>
      <w:r>
        <w:lastRenderedPageBreak/>
        <w:t>11. Implementation Notes &amp; Limitations</w:t>
      </w:r>
    </w:p>
    <w:p w14:paraId="51377157" w14:textId="77777777" w:rsidR="00A35434" w:rsidRDefault="004B021E">
      <w:pPr>
        <w:pStyle w:val="Heading2"/>
      </w:pPr>
      <w:r>
        <w:t>11.1 Practical Implementation</w:t>
      </w:r>
    </w:p>
    <w:p w14:paraId="57040439" w14:textId="77777777" w:rsidR="00A35434" w:rsidRDefault="004B021E">
      <w:pPr>
        <w:spacing w:before="60" w:after="80"/>
      </w:pPr>
      <w:r>
        <w:rPr>
          <w:color w:val="222222"/>
        </w:rPr>
        <w:t>The strategy requires approximately 15–20 minutes of work at market close (3:30 PM IST) to scan for signals and place orders. The scanning process:</w:t>
      </w:r>
    </w:p>
    <w:p w14:paraId="5022F4F1" w14:textId="77777777" w:rsidR="00A35434" w:rsidRDefault="004B021E">
      <w:pPr>
        <w:pStyle w:val="ListParagraph"/>
        <w:numPr>
          <w:ilvl w:val="0"/>
          <w:numId w:val="2"/>
        </w:numPr>
        <w:spacing w:before="40" w:after="40"/>
      </w:pPr>
      <w:r>
        <w:t>Screen for all stocks in the Nifty 200 that gained between 7% and 10% on the event day</w:t>
      </w:r>
    </w:p>
    <w:p w14:paraId="681BB384" w14:textId="77777777" w:rsidR="00A35434" w:rsidRDefault="004B021E">
      <w:pPr>
        <w:pStyle w:val="ListParagraph"/>
        <w:numPr>
          <w:ilvl w:val="0"/>
          <w:numId w:val="2"/>
        </w:numPr>
        <w:spacing w:before="40" w:after="40"/>
      </w:pPr>
      <w:r>
        <w:t>For each qualifying stock, compute CLV: (Close − Low) / (High − Low). Must exceed 0.942</w:t>
      </w:r>
    </w:p>
    <w:p w14:paraId="09C2B35C" w14:textId="77777777" w:rsidR="00A35434" w:rsidRDefault="004B021E">
      <w:pPr>
        <w:pStyle w:val="ListParagraph"/>
        <w:numPr>
          <w:ilvl w:val="0"/>
          <w:numId w:val="2"/>
        </w:numPr>
        <w:spacing w:before="40" w:after="40"/>
      </w:pPr>
      <w:r>
        <w:t>Compute ATR Ratio: (High − Low) / 20-day ATR. Must be below 2.0</w:t>
      </w:r>
    </w:p>
    <w:p w14:paraId="0D679330" w14:textId="77777777" w:rsidR="00A35434" w:rsidRDefault="004B021E">
      <w:pPr>
        <w:pStyle w:val="ListParagraph"/>
        <w:numPr>
          <w:ilvl w:val="0"/>
          <w:numId w:val="2"/>
        </w:numPr>
        <w:spacing w:before="40" w:after="40"/>
      </w:pPr>
      <w:r>
        <w:t>Check Nifty 50 index return on the event day — skip all trades if Nifty fell more than 3%</w:t>
      </w:r>
    </w:p>
    <w:p w14:paraId="598645D8" w14:textId="77777777" w:rsidR="00A35434" w:rsidRDefault="004B021E">
      <w:pPr>
        <w:pStyle w:val="ListParagraph"/>
        <w:numPr>
          <w:ilvl w:val="0"/>
          <w:numId w:val="2"/>
        </w:numPr>
        <w:spacing w:before="40" w:after="40"/>
      </w:pPr>
      <w:r>
        <w:t>Rank remaining stocks by CLV (highest first) and take the top 3</w:t>
      </w:r>
    </w:p>
    <w:p w14:paraId="0F324C29" w14:textId="77777777" w:rsidR="00A35434" w:rsidRDefault="004B021E">
      <w:pPr>
        <w:pStyle w:val="ListParagraph"/>
        <w:numPr>
          <w:ilvl w:val="0"/>
          <w:numId w:val="2"/>
        </w:numPr>
        <w:spacing w:before="40" w:after="40"/>
      </w:pPr>
      <w:r>
        <w:t>Buy at close; set a limit sell at +3% above entry for the following day</w:t>
      </w:r>
    </w:p>
    <w:p w14:paraId="17A06876" w14:textId="77777777" w:rsidR="00A35434" w:rsidRDefault="00A35434"/>
    <w:p w14:paraId="7FD426BE" w14:textId="77777777" w:rsidR="00A35434" w:rsidRDefault="004B021E">
      <w:pPr>
        <w:pStyle w:val="Heading2"/>
      </w:pPr>
      <w:r>
        <w:t>11.2 Known Limitations</w:t>
      </w:r>
    </w:p>
    <w:p w14:paraId="08DF49DA" w14:textId="77777777" w:rsidR="00A35434" w:rsidRDefault="004B021E">
      <w:pPr>
        <w:pStyle w:val="ListParagraph"/>
        <w:numPr>
          <w:ilvl w:val="0"/>
          <w:numId w:val="2"/>
        </w:numPr>
        <w:spacing w:before="40" w:after="40"/>
      </w:pPr>
      <w:r>
        <w:rPr>
          <w:b/>
          <w:bCs/>
        </w:rPr>
        <w:t xml:space="preserve">Gap Risk: </w:t>
      </w:r>
      <w:r>
        <w:t>Gap risk: Stop-loss orders execute at market open price, which can differ materially from the −2% level on days with large overnight news events. The March 2020 COVID losses illustrate this risk.</w:t>
      </w:r>
    </w:p>
    <w:p w14:paraId="7920E95D" w14:textId="77777777" w:rsidR="00A35434" w:rsidRDefault="004B021E">
      <w:pPr>
        <w:pStyle w:val="ListParagraph"/>
        <w:numPr>
          <w:ilvl w:val="0"/>
          <w:numId w:val="2"/>
        </w:numPr>
        <w:spacing w:before="40" w:after="40"/>
      </w:pPr>
      <w:r>
        <w:rPr>
          <w:b/>
          <w:bCs/>
        </w:rPr>
        <w:t xml:space="preserve">Concentration: </w:t>
      </w:r>
      <w:r>
        <w:t>Stock concentration: JPPOWER, RPOWER, INOXWIND, HINDCOPPER appear repeatedly in the trade log due to sustained momentum runs. This creates correlation risk — multiple trades in the same stock during a run are the same bet repeated.</w:t>
      </w:r>
    </w:p>
    <w:p w14:paraId="7EA58553" w14:textId="77777777" w:rsidR="00A35434" w:rsidRDefault="004B021E">
      <w:pPr>
        <w:pStyle w:val="ListParagraph"/>
        <w:numPr>
          <w:ilvl w:val="0"/>
          <w:numId w:val="2"/>
        </w:numPr>
        <w:spacing w:before="40" w:after="40"/>
      </w:pPr>
      <w:r>
        <w:rPr>
          <w:b/>
          <w:bCs/>
        </w:rPr>
        <w:t xml:space="preserve">Sample Size: </w:t>
      </w:r>
      <w:r>
        <w:t xml:space="preserve">Sample size: 213 trades over 7 years </w:t>
      </w:r>
      <w:proofErr w:type="gramStart"/>
      <w:r>
        <w:t>is</w:t>
      </w:r>
      <w:proofErr w:type="gramEnd"/>
      <w:r>
        <w:t xml:space="preserve"> a robust sample for the overall strategy, but annual trade counts are low in some years (6 trades in 2023 and 2025), making year-specific conclusions less reliable.</w:t>
      </w:r>
    </w:p>
    <w:p w14:paraId="2EF8BAC3" w14:textId="77777777" w:rsidR="00A35434" w:rsidRDefault="004B021E">
      <w:pPr>
        <w:pStyle w:val="ListParagraph"/>
        <w:numPr>
          <w:ilvl w:val="0"/>
          <w:numId w:val="2"/>
        </w:numPr>
        <w:spacing w:before="40" w:after="40"/>
      </w:pPr>
      <w:r>
        <w:rPr>
          <w:b/>
          <w:bCs/>
        </w:rPr>
        <w:t xml:space="preserve">Survivorship Bias: </w:t>
      </w:r>
      <w:r>
        <w:t xml:space="preserve">Survivorship bias: The Nifty 200 universe as of 2025 was used for the full </w:t>
      </w:r>
      <w:proofErr w:type="spellStart"/>
      <w:r>
        <w:t>backtest</w:t>
      </w:r>
      <w:proofErr w:type="spellEnd"/>
      <w:r>
        <w:t xml:space="preserve"> period. Stocks that were in the index in 2018 but later removed (due to poor performance) may be underrepresented, which could slightly overstate returns.</w:t>
      </w:r>
    </w:p>
    <w:p w14:paraId="17219D30" w14:textId="77777777" w:rsidR="00A35434" w:rsidRDefault="004B021E">
      <w:pPr>
        <w:pStyle w:val="ListParagraph"/>
        <w:numPr>
          <w:ilvl w:val="0"/>
          <w:numId w:val="2"/>
        </w:numPr>
        <w:spacing w:before="40" w:after="40"/>
      </w:pPr>
      <w:r>
        <w:rPr>
          <w:b/>
          <w:bCs/>
        </w:rPr>
        <w:t xml:space="preserve">Earnings Events: </w:t>
      </w:r>
      <w:r>
        <w:t>No earnings filter: The deliberate exclusion of earnings data means some events are post-earnings gaps. These behave differently from price-only breakouts and may have distinct risk characteristics.</w:t>
      </w:r>
    </w:p>
    <w:p w14:paraId="7F9805D0" w14:textId="77777777" w:rsidR="00A35434" w:rsidRDefault="00A35434"/>
    <w:p w14:paraId="0623F26E" w14:textId="77777777" w:rsidR="00A35434" w:rsidRDefault="004B021E">
      <w:pPr>
        <w:pStyle w:val="Heading2"/>
      </w:pPr>
      <w:r>
        <w:t>11.3 Transaction Costs</w:t>
      </w:r>
    </w:p>
    <w:p w14:paraId="2C180ECC" w14:textId="77777777" w:rsidR="00A35434" w:rsidRDefault="004B021E">
      <w:pPr>
        <w:spacing w:before="60" w:after="80"/>
      </w:pPr>
      <w:r>
        <w:rPr>
          <w:color w:val="222222"/>
        </w:rPr>
        <w:t xml:space="preserve">The </w:t>
      </w:r>
      <w:proofErr w:type="spellStart"/>
      <w:r>
        <w:rPr>
          <w:color w:val="222222"/>
        </w:rPr>
        <w:t>backtest</w:t>
      </w:r>
      <w:proofErr w:type="spellEnd"/>
      <w:r>
        <w:rPr>
          <w:color w:val="222222"/>
        </w:rPr>
        <w:t xml:space="preserve"> performance figures include a 0.20% round-trip cost deduction per trade, covering brokerage, Securities Transaction Tax (STT), SEBI charges, stamp duty, and estimated slippage. For a ₹50,000 trade on a liquid Nifty 200 stock, this is a conservative but realistic cost assumption.</w:t>
      </w:r>
    </w:p>
    <w:p w14:paraId="31FC81BA" w14:textId="77777777" w:rsidR="00A35434" w:rsidRDefault="004B021E">
      <w:r>
        <w:br w:type="page"/>
      </w:r>
    </w:p>
    <w:p w14:paraId="3F097956" w14:textId="77777777" w:rsidR="00A35434" w:rsidRDefault="004B021E">
      <w:pPr>
        <w:pStyle w:val="Heading1"/>
        <w:pBdr>
          <w:bottom w:val="single" w:sz="6" w:space="1" w:color="2E6DA4"/>
        </w:pBdr>
      </w:pPr>
      <w:r>
        <w:lastRenderedPageBreak/>
        <w:t>12. Conclusion</w:t>
      </w:r>
    </w:p>
    <w:p w14:paraId="6980BDFE" w14:textId="77777777" w:rsidR="00A35434" w:rsidRDefault="004B021E">
      <w:pPr>
        <w:spacing w:before="60" w:after="80"/>
      </w:pPr>
      <w:r>
        <w:rPr>
          <w:color w:val="222222"/>
        </w:rPr>
        <w:t>This study set out to answer a question retail traders face daily: when a stock makes a large single-day move, should you buy it? The answer from 7 years of Nifty 200 data is: it depends entirely on how the day ended.</w:t>
      </w:r>
    </w:p>
    <w:p w14:paraId="0B05ACBE" w14:textId="77777777" w:rsidR="00A35434" w:rsidRDefault="004B021E">
      <w:pPr>
        <w:spacing w:before="60" w:after="80"/>
      </w:pPr>
      <w:r>
        <w:rPr>
          <w:color w:val="222222"/>
        </w:rPr>
        <w:t>An unfiltered 7%+ event has no reliable edge — 22% Day+1 continuation is not a tradeable number. Chasing confirmed momentum (buying after a second strong close) actively destroys returns. But a stock that gains 7–10% in a controlled manner (ATR &lt; 2×) and closes near the absolute high of the day (CLV &gt; 0.942) carries a fundamentally different probability profile for the following morning.</w:t>
      </w:r>
    </w:p>
    <w:p w14:paraId="73C0A4FA" w14:textId="77777777" w:rsidR="00A35434" w:rsidRDefault="004B021E">
      <w:pPr>
        <w:spacing w:before="60" w:after="80"/>
      </w:pPr>
      <w:r>
        <w:rPr>
          <w:color w:val="222222"/>
        </w:rPr>
        <w:t>The CLV signal works because it identifies a specific market microstructure condition: no supply emerged near the highs at the most information-rich point of the trading session. When institutional participants did not sell into a stock's high at the close auction, it signals that the repricing is genuine and demand has not yet been satisfied. The gap up the following morning is the market discovering this supply vacuum.</w:t>
      </w:r>
    </w:p>
    <w:p w14:paraId="4085EE40" w14:textId="77777777" w:rsidR="00A35434" w:rsidRDefault="004B021E">
      <w:pPr>
        <w:spacing w:before="60" w:after="80"/>
      </w:pPr>
      <w:r>
        <w:rPr>
          <w:color w:val="222222"/>
        </w:rPr>
        <w:t xml:space="preserve">The practical result across 213 trades and 7 years: </w:t>
      </w:r>
      <w:proofErr w:type="gramStart"/>
      <w:r>
        <w:rPr>
          <w:color w:val="222222"/>
        </w:rPr>
        <w:t>77% win</w:t>
      </w:r>
      <w:proofErr w:type="gramEnd"/>
      <w:r>
        <w:rPr>
          <w:color w:val="222222"/>
        </w:rPr>
        <w:t xml:space="preserve"> rate, +24.9% annual return on deployed capital, positive in every year of the study using Exit 1 or Exit 2. The strategy is not a system for getting rich — it generates 26 trades per year at ₹50,000 each, producing roughly ₹37,000 annually on ₹1,50,000 of deployed capital. It is a high-probability, rules-based approach to one specific recurring market event.</w:t>
      </w:r>
    </w:p>
    <w:p w14:paraId="6D11E896" w14:textId="77777777" w:rsidR="00A35434" w:rsidRDefault="00A354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434" w14:paraId="5B4A5BA4" w14:textId="77777777">
        <w:tblPrEx>
          <w:tblCellMar>
            <w:top w:w="0" w:type="dxa"/>
            <w:bottom w:w="0" w:type="dxa"/>
          </w:tblCellMar>
        </w:tblPrEx>
        <w:tc>
          <w:tcPr>
            <w:tcW w:w="0" w:type="auto"/>
            <w:tcBorders>
              <w:top w:val="single" w:sz="6" w:space="0" w:color="2E6DA4"/>
              <w:left w:val="single" w:sz="6" w:space="0" w:color="2E6DA4"/>
              <w:bottom w:val="single" w:sz="1" w:space="0" w:color="AAAAAA"/>
              <w:right w:val="single" w:sz="1" w:space="0" w:color="AAAAAA"/>
            </w:tcBorders>
            <w:shd w:val="clear" w:color="auto" w:fill="D6E4F0"/>
            <w:tcMar>
              <w:top w:w="160" w:type="dxa"/>
              <w:left w:w="200" w:type="dxa"/>
              <w:bottom w:w="160" w:type="dxa"/>
              <w:right w:w="200" w:type="dxa"/>
            </w:tcMar>
          </w:tcPr>
          <w:p w14:paraId="6314AC70" w14:textId="77777777" w:rsidR="00A35434" w:rsidRDefault="004B021E">
            <w:pPr>
              <w:spacing w:after="60"/>
            </w:pPr>
            <w:r>
              <w:rPr>
                <w:b/>
                <w:bCs/>
                <w:color w:val="1B3A5C"/>
              </w:rPr>
              <w:t>Final Signal Summary</w:t>
            </w:r>
          </w:p>
          <w:p w14:paraId="2B283EE6" w14:textId="77777777" w:rsidR="00A35434" w:rsidRDefault="004B021E">
            <w:pPr>
              <w:spacing w:before="20" w:after="20"/>
            </w:pPr>
            <w:r>
              <w:rPr>
                <w:color w:val="333333"/>
                <w:sz w:val="20"/>
                <w:szCs w:val="20"/>
              </w:rPr>
              <w:t>Entry Condition 1:  Event day return 7% to 10% (Tier A only)</w:t>
            </w:r>
          </w:p>
          <w:p w14:paraId="4201BAD9" w14:textId="77777777" w:rsidR="00A35434" w:rsidRDefault="004B021E">
            <w:pPr>
              <w:spacing w:before="20" w:after="20"/>
            </w:pPr>
            <w:r>
              <w:rPr>
                <w:color w:val="333333"/>
                <w:sz w:val="20"/>
                <w:szCs w:val="20"/>
              </w:rPr>
              <w:t>Entry Condition 2:  CLV &gt; 0.942  (closed in top 8% of day's range)</w:t>
            </w:r>
          </w:p>
          <w:p w14:paraId="5769E0A3" w14:textId="77777777" w:rsidR="00A35434" w:rsidRDefault="004B021E">
            <w:pPr>
              <w:spacing w:before="20" w:after="20"/>
            </w:pPr>
            <w:r>
              <w:rPr>
                <w:color w:val="333333"/>
                <w:sz w:val="20"/>
                <w:szCs w:val="20"/>
              </w:rPr>
              <w:t>Entry Condition 3:  ATR Ratio &lt; 2.0  (controlled move, not blow-off)</w:t>
            </w:r>
          </w:p>
          <w:p w14:paraId="13DBA3D6" w14:textId="77777777" w:rsidR="00A35434" w:rsidRDefault="004B021E">
            <w:pPr>
              <w:spacing w:before="20" w:after="20"/>
            </w:pPr>
            <w:r>
              <w:rPr>
                <w:color w:val="333333"/>
                <w:sz w:val="20"/>
                <w:szCs w:val="20"/>
              </w:rPr>
              <w:t>Market Filter:      Skip if Nifty 50 fell &gt; 3% on event day</w:t>
            </w:r>
          </w:p>
          <w:p w14:paraId="6C28FB51" w14:textId="77777777" w:rsidR="00A35434" w:rsidRDefault="004B021E">
            <w:pPr>
              <w:spacing w:before="20" w:after="20"/>
            </w:pPr>
            <w:r>
              <w:rPr>
                <w:color w:val="333333"/>
                <w:sz w:val="20"/>
                <w:szCs w:val="20"/>
              </w:rPr>
              <w:t>Position:           ₹50,000 per trade, max 3 per day, ranked by CLV</w:t>
            </w:r>
          </w:p>
          <w:p w14:paraId="7B3E4390" w14:textId="77777777" w:rsidR="00A35434" w:rsidRDefault="004B021E">
            <w:pPr>
              <w:spacing w:before="20" w:after="20"/>
            </w:pPr>
            <w:r>
              <w:rPr>
                <w:color w:val="333333"/>
                <w:sz w:val="20"/>
                <w:szCs w:val="20"/>
              </w:rPr>
              <w:t>Exit:               Sell at open if gap ≥ +3%; limit at +3% if gap &lt; +3%; stop at open if gap ≤ -2%</w:t>
            </w:r>
          </w:p>
          <w:p w14:paraId="1EB2F64F" w14:textId="77777777" w:rsidR="00A35434" w:rsidRDefault="00A35434">
            <w:pPr>
              <w:spacing w:before="20" w:after="20"/>
            </w:pPr>
          </w:p>
          <w:p w14:paraId="529FE613" w14:textId="77777777" w:rsidR="00A35434" w:rsidRDefault="004B021E">
            <w:pPr>
              <w:spacing w:before="20" w:after="20"/>
            </w:pPr>
            <w:proofErr w:type="spellStart"/>
            <w:r>
              <w:rPr>
                <w:color w:val="333333"/>
                <w:sz w:val="20"/>
                <w:szCs w:val="20"/>
              </w:rPr>
              <w:t>Backtest</w:t>
            </w:r>
            <w:proofErr w:type="spellEnd"/>
            <w:r>
              <w:rPr>
                <w:color w:val="333333"/>
                <w:sz w:val="20"/>
                <w:szCs w:val="20"/>
              </w:rPr>
              <w:t xml:space="preserve"> (2018-2025):  213 trades  |  </w:t>
            </w:r>
            <w:proofErr w:type="gramStart"/>
            <w:r>
              <w:rPr>
                <w:color w:val="333333"/>
                <w:sz w:val="20"/>
                <w:szCs w:val="20"/>
              </w:rPr>
              <w:t>77% win</w:t>
            </w:r>
            <w:proofErr w:type="gramEnd"/>
            <w:r>
              <w:rPr>
                <w:color w:val="333333"/>
                <w:sz w:val="20"/>
                <w:szCs w:val="20"/>
              </w:rPr>
              <w:t xml:space="preserve"> rate  |  +₹2,98,635 total  |  +24.9% annual</w:t>
            </w:r>
          </w:p>
        </w:tc>
      </w:tr>
    </w:tbl>
    <w:p w14:paraId="4EAA7C44" w14:textId="77777777" w:rsidR="004B021E" w:rsidRDefault="004B021E"/>
    <w:sectPr w:rsidR="004B021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F6146"/>
    <w:multiLevelType w:val="hybridMultilevel"/>
    <w:tmpl w:val="198A37F6"/>
    <w:lvl w:ilvl="0" w:tplc="321232E8">
      <w:start w:val="1"/>
      <w:numFmt w:val="decimal"/>
      <w:lvlText w:val="%1."/>
      <w:lvlJc w:val="left"/>
      <w:pPr>
        <w:ind w:left="720" w:hanging="360"/>
      </w:pPr>
    </w:lvl>
    <w:lvl w:ilvl="1" w:tplc="3994711E">
      <w:numFmt w:val="decimal"/>
      <w:lvlText w:val=""/>
      <w:lvlJc w:val="left"/>
    </w:lvl>
    <w:lvl w:ilvl="2" w:tplc="E8882E5E">
      <w:numFmt w:val="decimal"/>
      <w:lvlText w:val=""/>
      <w:lvlJc w:val="left"/>
    </w:lvl>
    <w:lvl w:ilvl="3" w:tplc="27123724">
      <w:numFmt w:val="decimal"/>
      <w:lvlText w:val=""/>
      <w:lvlJc w:val="left"/>
    </w:lvl>
    <w:lvl w:ilvl="4" w:tplc="F21A653A">
      <w:numFmt w:val="decimal"/>
      <w:lvlText w:val=""/>
      <w:lvlJc w:val="left"/>
    </w:lvl>
    <w:lvl w:ilvl="5" w:tplc="F05A683E">
      <w:numFmt w:val="decimal"/>
      <w:lvlText w:val=""/>
      <w:lvlJc w:val="left"/>
    </w:lvl>
    <w:lvl w:ilvl="6" w:tplc="86222CB0">
      <w:numFmt w:val="decimal"/>
      <w:lvlText w:val=""/>
      <w:lvlJc w:val="left"/>
    </w:lvl>
    <w:lvl w:ilvl="7" w:tplc="CCD82CD6">
      <w:numFmt w:val="decimal"/>
      <w:lvlText w:val=""/>
      <w:lvlJc w:val="left"/>
    </w:lvl>
    <w:lvl w:ilvl="8" w:tplc="909C133A">
      <w:numFmt w:val="decimal"/>
      <w:lvlText w:val=""/>
      <w:lvlJc w:val="left"/>
    </w:lvl>
  </w:abstractNum>
  <w:abstractNum w:abstractNumId="1" w15:restartNumberingAfterBreak="0">
    <w:nsid w:val="23233339"/>
    <w:multiLevelType w:val="hybridMultilevel"/>
    <w:tmpl w:val="B3DA3AD6"/>
    <w:lvl w:ilvl="0" w:tplc="B5AE8962">
      <w:start w:val="1"/>
      <w:numFmt w:val="bullet"/>
      <w:lvlText w:val="•"/>
      <w:lvlJc w:val="left"/>
      <w:pPr>
        <w:ind w:left="720" w:hanging="360"/>
      </w:pPr>
    </w:lvl>
    <w:lvl w:ilvl="1" w:tplc="D53AAF26">
      <w:numFmt w:val="decimal"/>
      <w:lvlText w:val=""/>
      <w:lvlJc w:val="left"/>
    </w:lvl>
    <w:lvl w:ilvl="2" w:tplc="E0D62C38">
      <w:numFmt w:val="decimal"/>
      <w:lvlText w:val=""/>
      <w:lvlJc w:val="left"/>
    </w:lvl>
    <w:lvl w:ilvl="3" w:tplc="DF402D3A">
      <w:numFmt w:val="decimal"/>
      <w:lvlText w:val=""/>
      <w:lvlJc w:val="left"/>
    </w:lvl>
    <w:lvl w:ilvl="4" w:tplc="8AD46434">
      <w:numFmt w:val="decimal"/>
      <w:lvlText w:val=""/>
      <w:lvlJc w:val="left"/>
    </w:lvl>
    <w:lvl w:ilvl="5" w:tplc="9A38F3F0">
      <w:numFmt w:val="decimal"/>
      <w:lvlText w:val=""/>
      <w:lvlJc w:val="left"/>
    </w:lvl>
    <w:lvl w:ilvl="6" w:tplc="E69A571C">
      <w:numFmt w:val="decimal"/>
      <w:lvlText w:val=""/>
      <w:lvlJc w:val="left"/>
    </w:lvl>
    <w:lvl w:ilvl="7" w:tplc="4F527160">
      <w:numFmt w:val="decimal"/>
      <w:lvlText w:val=""/>
      <w:lvlJc w:val="left"/>
    </w:lvl>
    <w:lvl w:ilvl="8" w:tplc="0EFC2BA8">
      <w:numFmt w:val="decimal"/>
      <w:lvlText w:val=""/>
      <w:lvlJc w:val="left"/>
    </w:lvl>
  </w:abstractNum>
  <w:abstractNum w:abstractNumId="2" w15:restartNumberingAfterBreak="0">
    <w:nsid w:val="6F6952E0"/>
    <w:multiLevelType w:val="hybridMultilevel"/>
    <w:tmpl w:val="27ECF9D4"/>
    <w:lvl w:ilvl="0" w:tplc="E5E2996E">
      <w:start w:val="1"/>
      <w:numFmt w:val="bullet"/>
      <w:lvlText w:val="●"/>
      <w:lvlJc w:val="left"/>
      <w:pPr>
        <w:ind w:left="720" w:hanging="360"/>
      </w:pPr>
    </w:lvl>
    <w:lvl w:ilvl="1" w:tplc="ABF0A39E">
      <w:start w:val="1"/>
      <w:numFmt w:val="bullet"/>
      <w:lvlText w:val="○"/>
      <w:lvlJc w:val="left"/>
      <w:pPr>
        <w:ind w:left="1440" w:hanging="360"/>
      </w:pPr>
    </w:lvl>
    <w:lvl w:ilvl="2" w:tplc="5B76353E">
      <w:start w:val="1"/>
      <w:numFmt w:val="bullet"/>
      <w:lvlText w:val="■"/>
      <w:lvlJc w:val="left"/>
      <w:pPr>
        <w:ind w:left="2160" w:hanging="360"/>
      </w:pPr>
    </w:lvl>
    <w:lvl w:ilvl="3" w:tplc="E7789EC6">
      <w:start w:val="1"/>
      <w:numFmt w:val="bullet"/>
      <w:lvlText w:val="●"/>
      <w:lvlJc w:val="left"/>
      <w:pPr>
        <w:ind w:left="2880" w:hanging="360"/>
      </w:pPr>
    </w:lvl>
    <w:lvl w:ilvl="4" w:tplc="7EE807D6">
      <w:start w:val="1"/>
      <w:numFmt w:val="bullet"/>
      <w:lvlText w:val="○"/>
      <w:lvlJc w:val="left"/>
      <w:pPr>
        <w:ind w:left="3600" w:hanging="360"/>
      </w:pPr>
    </w:lvl>
    <w:lvl w:ilvl="5" w:tplc="DB9C9F8C">
      <w:start w:val="1"/>
      <w:numFmt w:val="bullet"/>
      <w:lvlText w:val="■"/>
      <w:lvlJc w:val="left"/>
      <w:pPr>
        <w:ind w:left="4320" w:hanging="360"/>
      </w:pPr>
    </w:lvl>
    <w:lvl w:ilvl="6" w:tplc="6B62FB58">
      <w:start w:val="1"/>
      <w:numFmt w:val="bullet"/>
      <w:lvlText w:val="●"/>
      <w:lvlJc w:val="left"/>
      <w:pPr>
        <w:ind w:left="5040" w:hanging="360"/>
      </w:pPr>
    </w:lvl>
    <w:lvl w:ilvl="7" w:tplc="20A24252">
      <w:start w:val="1"/>
      <w:numFmt w:val="bullet"/>
      <w:lvlText w:val="●"/>
      <w:lvlJc w:val="left"/>
      <w:pPr>
        <w:ind w:left="5760" w:hanging="360"/>
      </w:pPr>
    </w:lvl>
    <w:lvl w:ilvl="8" w:tplc="94249F5E">
      <w:start w:val="1"/>
      <w:numFmt w:val="bullet"/>
      <w:lvlText w:val="●"/>
      <w:lvlJc w:val="left"/>
      <w:pPr>
        <w:ind w:left="6480" w:hanging="360"/>
      </w:pPr>
    </w:lvl>
  </w:abstractNum>
  <w:num w:numId="1" w16cid:durableId="44374556">
    <w:abstractNumId w:val="2"/>
    <w:lvlOverride w:ilvl="0">
      <w:startOverride w:val="1"/>
    </w:lvlOverride>
  </w:num>
  <w:num w:numId="2" w16cid:durableId="1165434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434"/>
    <w:rsid w:val="00367430"/>
    <w:rsid w:val="00434EDE"/>
    <w:rsid w:val="004B021E"/>
    <w:rsid w:val="00A35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2030"/>
  <w15:docId w15:val="{651DB002-DCC5-49BB-84D1-2869398B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semiHidden/>
    <w:unhideWhenUsed/>
    <w:qFormat/>
    <w:pPr>
      <w:spacing w:before="180" w:after="6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4005</Words>
  <Characters>22833</Characters>
  <Application>Microsoft Office Word</Application>
  <DocSecurity>0</DocSecurity>
  <Lines>190</Lines>
  <Paragraphs>53</Paragraphs>
  <ScaleCrop>false</ScaleCrop>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kochar</cp:lastModifiedBy>
  <cp:revision>2</cp:revision>
  <dcterms:created xsi:type="dcterms:W3CDTF">2026-06-14T08:27:00Z</dcterms:created>
  <dcterms:modified xsi:type="dcterms:W3CDTF">2026-06-14T08:27:00Z</dcterms:modified>
</cp:coreProperties>
</file>