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d-location-cap-bite</w:t>
      </w:r>
    </w:p>
    <w:p>
      <w:r>
        <w:t>Broker: Acme</w:t>
      </w:r>
    </w:p>
    <w:p>
      <w:r>
        <w:t>Total insured value: 4000000</w:t>
      </w:r>
    </w:p>
    <w:p>
      <w:r>
        <w:t>Commodity: STEEL</w:t>
      </w:r>
    </w:p>
    <w:p>
      <w:r>
        <w:t>Mega Depot (sprinklered=True)</w:t>
      </w:r>
    </w:p>
    <w:p>
      <w:r>
        <w:t>Expected: no eligible binder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