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missing-commodities-refer</w:t>
      </w:r>
    </w:p>
    <w:p>
      <w:r>
        <w:t>Broker: Acme</w:t>
      </w:r>
    </w:p>
    <w:p>
      <w:r>
        <w:t>Total insured value: 1000000</w:t>
      </w:r>
    </w:p>
    <w:p>
      <w:r>
        <w:t>Commodity: not stated</w:t>
      </w:r>
    </w:p>
    <w:p>
      <w:r>
        <w:t>12 Port Road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