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c-accept-clean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p>
      <w:r>
        <w:t>SUBMISSION-DATA-B64: eyJicm9rZXJfbmFtZSI6IkFjbWUiLCJjbGFpbV9jb3VudF81X3llYXJzIjowLCJjb21tb2RpdGllcyI6W3siY29tbW9kaXR5X3R5cGUiOiJTVEVFTCJ9XSwiaW5zdXJlZF9zdGF0ZV9wcm92aW5jZSI6IlRYIiwibG9jYXRpb25zIjpbeyJhZGRyZXNzIjoiMTIgUG9ydCBSb2FkIiwiYWxhcm1fdHlwZSI6IkhBUkRXSVJFRCIsImNvbnN0cnVjdGlvbl90eXBlIjoiTUFTT05SWSIsImNvdW50cnkiOiJVUyIsInNwcmlua2xlcmVkIjp0cnVlfV0sInBvbGljeV90ZXJtX21vbnRocyI6MTIsInByb2ZpdF9zaGFyZV9yZXF1ZXN0ZWQiOmZhbHNlLCJ0b3RhbF9pbnN1cmVkX3ZhbHVlIjoyMDAwMDAwLCJ2YWx1YXRpb25fYmFzaXNfc3RhdGVkX2NsZWFybHkiOnRydWV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