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D0DA" w:sz="1"/>
              <w:left w:val="single" w:color="C8D0DA" w:sz="1"/>
              <w:bottom w:val="single" w:color="C8D0DA" w:sz="1"/>
              <w:right w:val="single" w:color="C8D0DA" w:sz="1"/>
            </w:tcBorders>
            <w:shd w:fill="1E3A5F" w:val="clear"/>
            <w:tcMar>
              <w:top w:type="dxa" w:w="480"/>
              <w:left w:type="dxa" w:w="480"/>
              <w:bottom w:type="dxa" w:w="480"/>
              <w:right w:type="dxa" w:w="480"/>
            </w:tcMar>
          </w:tcPr>
          <w:p>
            <w:pPr>
              <w:spacing w:after="120" w:before="0"/>
              <w:jc w:val="center"/>
            </w:pPr>
            <w:r>
              <w:rPr>
                <w:rFonts w:ascii="Arial" w:cs="Arial" w:eastAsia="Arial" w:hAnsi="Arial"/>
                <w:b/>
                <w:bCs/>
                <w:color w:val="FFFFFF"/>
                <w:sz w:val="56"/>
                <w:szCs w:val="56"/>
              </w:rPr>
              <w:t xml:space="preserve">DB SYNC &amp; SCHEMA</w:t>
            </w:r>
          </w:p>
          <w:p>
            <w:pPr>
              <w:spacing w:after="200" w:before="0"/>
              <w:jc w:val="center"/>
            </w:pPr>
            <w:r>
              <w:rPr>
                <w:rFonts w:ascii="Arial" w:cs="Arial" w:eastAsia="Arial" w:hAnsi="Arial"/>
                <w:b/>
                <w:bCs/>
                <w:color w:val="FFFFFF"/>
                <w:sz w:val="56"/>
                <w:szCs w:val="56"/>
              </w:rPr>
              <w:t xml:space="preserve">COMPARISON TOOL</w:t>
            </w:r>
          </w:p>
          <w:p>
            <w:pPr>
              <w:spacing w:after="240" w:before="0"/>
              <w:jc w:val="center"/>
            </w:pPr>
            <w:r>
              <w:rPr>
                <w:rFonts w:ascii="Arial" w:cs="Arial" w:eastAsia="Arial" w:hAnsi="Arial"/>
                <w:color w:val="A8C7E8"/>
                <w:sz w:val="28"/>
                <w:szCs w:val="28"/>
              </w:rPr>
              <w:t xml:space="preserve">Node.js SaaS Application</w:t>
            </w:r>
          </w:p>
          <w:p>
            <w:pPr>
              <w:spacing w:after="0" w:before="0"/>
              <w:jc w:val="center"/>
            </w:pPr>
            <w:r>
              <w:rPr>
                <w:rFonts w:ascii="Arial" w:cs="Arial" w:eastAsia="Arial" w:hAnsi="Arial"/>
                <w:color w:val="7FAFD4"/>
                <w:sz w:val="22"/>
                <w:szCs w:val="22"/>
              </w:rPr>
              <w:t xml:space="preserve">Product Specification  </w:t>
            </w:r>
            <w:r>
              <w:rPr>
                <w:rFonts w:ascii="Arial" w:cs="Arial" w:eastAsia="Arial" w:hAnsi="Arial"/>
                <w:color w:val="FFFFFF"/>
                <w:sz w:val="22"/>
                <w:szCs w:val="22"/>
              </w:rPr>
              <w:t xml:space="preserve">|</w:t>
            </w:r>
            <w:r>
              <w:rPr>
                <w:rFonts w:ascii="Arial" w:cs="Arial" w:eastAsia="Arial" w:hAnsi="Arial"/>
                <w:color w:val="7FAFD4"/>
                <w:sz w:val="22"/>
                <w:szCs w:val="22"/>
              </w:rPr>
              <w:t xml:space="preserve">  Architecture Guide  </w:t>
            </w:r>
            <w:r>
              <w:rPr>
                <w:rFonts w:ascii="Arial" w:cs="Arial" w:eastAsia="Arial" w:hAnsi="Arial"/>
                <w:color w:val="FFFFFF"/>
                <w:sz w:val="22"/>
                <w:szCs w:val="22"/>
              </w:rPr>
              <w:t xml:space="preserve">|</w:t>
            </w:r>
            <w:r>
              <w:rPr>
                <w:rFonts w:ascii="Arial" w:cs="Arial" w:eastAsia="Arial" w:hAnsi="Arial"/>
                <w:color w:val="7FAFD4"/>
                <w:sz w:val="22"/>
                <w:szCs w:val="22"/>
              </w:rPr>
              <w:t xml:space="preserve">  Core Logic Reference</w:t>
            </w:r>
          </w:p>
        </w:tc>
      </w:tr>
    </w:tbl>
    <w:p>
      <w:pPr>
        <w:spacing w:after="400" w:before="400"/>
      </w:pPr>
    </w:p>
    <w:p>
      <w:pPr>
        <w:pStyle w:val="Heading1"/>
        <w:pBdr>
          <w:bottom w:val="single" w:color="2E75B6" w:sz="8" w:space="4"/>
        </w:pBdr>
        <w:spacing w:after="180" w:before="360"/>
      </w:pPr>
      <w:r>
        <w:rPr>
          <w:rFonts w:ascii="Arial" w:cs="Arial" w:eastAsia="Arial" w:hAnsi="Arial"/>
          <w:b/>
          <w:bCs/>
          <w:color w:val="1E3A5F"/>
          <w:sz w:val="36"/>
          <w:szCs w:val="36"/>
        </w:rPr>
        <w:t xml:space="preserve">Project Overview</w:t>
      </w:r>
    </w:p>
    <w:p>
      <w:pPr>
        <w:spacing w:after="80" w:before="80"/>
      </w:pPr>
      <w:r>
        <w:rPr>
          <w:rFonts w:ascii="Arial" w:cs="Arial" w:eastAsia="Arial" w:hAnsi="Arial"/>
          <w:sz w:val="22"/>
          <w:szCs w:val="22"/>
        </w:rPr>
        <w:t xml:space="preserve">This document describes the design, architecture, and implementation details for a Node.js SaaS-style tool that compares and synchronizes two PostgreSQL databases. It covers both Prisma-based and direct PostgreSQL comparison modes, schema diff output, SQL sync generation, and a minimal frontend.</w:t>
      </w:r>
    </w:p>
    <w:p>
      <w:pPr>
        <w:spacing w:after="120" w:before="120"/>
      </w:pPr>
    </w:p>
    <w:p>
      <w:pPr>
        <w:pStyle w:val="Heading2"/>
        <w:spacing w:after="140" w:before="280"/>
      </w:pPr>
      <w:r>
        <w:rPr>
          <w:rFonts w:ascii="Arial" w:cs="Arial" w:eastAsia="Arial" w:hAnsi="Arial"/>
          <w:b/>
          <w:bCs/>
          <w:color w:val="2E75B6"/>
          <w:sz w:val="28"/>
          <w:szCs w:val="28"/>
        </w:rPr>
        <w:t xml:space="preserve">Core Feature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8D0DA" w:sz="1"/>
              <w:left w:val="single" w:color="C8D0DA" w:sz="1"/>
              <w:bottom w:val="single" w:color="C8D0DA" w:sz="1"/>
              <w:right w:val="single" w:color="C8D0D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3120"/>
            <w:tcBorders>
              <w:top w:val="single" w:color="C8D0DA" w:sz="1"/>
              <w:left w:val="single" w:color="C8D0DA" w:sz="1"/>
              <w:bottom w:val="single" w:color="C8D0DA" w:sz="1"/>
              <w:right w:val="single" w:color="C8D0D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3120"/>
            <w:tcBorders>
              <w:top w:val="single" w:color="C8D0DA" w:sz="1"/>
              <w:left w:val="single" w:color="C8D0DA" w:sz="1"/>
              <w:bottom w:val="single" w:color="C8D0DA" w:sz="1"/>
              <w:right w:val="single" w:color="C8D0D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Mode</w:t>
            </w:r>
          </w:p>
        </w:tc>
      </w:tr>
      <w:tr>
        <w:tc>
          <w:tcPr>
            <w:tcW w:type="dxa" w:w="312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DB Connection Input</w:t>
            </w:r>
          </w:p>
        </w:tc>
        <w:tc>
          <w:tcPr>
            <w:tcW w:type="dxa" w:w="312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Accepts credentials for DB A and DB B</w:t>
            </w:r>
          </w:p>
        </w:tc>
        <w:tc>
          <w:tcPr>
            <w:tcW w:type="dxa" w:w="312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Both</w:t>
            </w:r>
          </w:p>
        </w:tc>
      </w:tr>
      <w:tr>
        <w:tc>
          <w:tcPr>
            <w:tcW w:type="dxa" w:w="312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Prisma Comparison</w:t>
            </w:r>
          </w:p>
        </w:tc>
        <w:tc>
          <w:tcPr>
            <w:tcW w:type="dxa" w:w="312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Uses prisma db pull to introspect and diff schemas</w:t>
            </w:r>
          </w:p>
        </w:tc>
        <w:tc>
          <w:tcPr>
            <w:tcW w:type="dxa" w:w="312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Prisma</w:t>
            </w:r>
          </w:p>
        </w:tc>
      </w:tr>
      <w:tr>
        <w:tc>
          <w:tcPr>
            <w:tcW w:type="dxa" w:w="312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Direct PG Comparison</w:t>
            </w:r>
          </w:p>
        </w:tc>
        <w:tc>
          <w:tcPr>
            <w:tcW w:type="dxa" w:w="312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Uses pg + information_schema queries</w:t>
            </w:r>
          </w:p>
        </w:tc>
        <w:tc>
          <w:tcPr>
            <w:tcW w:type="dxa" w:w="312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Direct</w:t>
            </w:r>
          </w:p>
        </w:tc>
      </w:tr>
      <w:tr>
        <w:tc>
          <w:tcPr>
            <w:tcW w:type="dxa" w:w="312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Diff Output</w:t>
            </w:r>
          </w:p>
        </w:tc>
        <w:tc>
          <w:tcPr>
            <w:tcW w:type="dxa" w:w="312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Tables, columns, types, constraints diff view</w:t>
            </w:r>
          </w:p>
        </w:tc>
        <w:tc>
          <w:tcPr>
            <w:tcW w:type="dxa" w:w="312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Both</w:t>
            </w:r>
          </w:p>
        </w:tc>
      </w:tr>
      <w:tr>
        <w:tc>
          <w:tcPr>
            <w:tcW w:type="dxa" w:w="312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SQL Sync Generator</w:t>
            </w:r>
          </w:p>
        </w:tc>
        <w:tc>
          <w:tcPr>
            <w:tcW w:type="dxa" w:w="312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Produces CREATE TABLE / ALTER TABLE SQL</w:t>
            </w:r>
          </w:p>
        </w:tc>
        <w:tc>
          <w:tcPr>
            <w:tcW w:type="dxa" w:w="312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Both</w:t>
            </w:r>
          </w:p>
        </w:tc>
      </w:tr>
      <w:tr>
        <w:tc>
          <w:tcPr>
            <w:tcW w:type="dxa" w:w="312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Sync Execution</w:t>
            </w:r>
          </w:p>
        </w:tc>
        <w:tc>
          <w:tcPr>
            <w:tcW w:type="dxa" w:w="312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Optional: run generated SQL on target DB</w:t>
            </w:r>
          </w:p>
        </w:tc>
        <w:tc>
          <w:tcPr>
            <w:tcW w:type="dxa" w:w="312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Both</w:t>
            </w:r>
          </w:p>
        </w:tc>
      </w:tr>
      <w:tr>
        <w:tc>
          <w:tcPr>
            <w:tcW w:type="dxa" w:w="312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REST API Layer</w:t>
            </w:r>
          </w:p>
        </w:tc>
        <w:tc>
          <w:tcPr>
            <w:tcW w:type="dxa" w:w="312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Express endpoints for all operations</w:t>
            </w:r>
          </w:p>
        </w:tc>
        <w:tc>
          <w:tcPr>
            <w:tcW w:type="dxa" w:w="312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Both</w:t>
            </w:r>
          </w:p>
        </w:tc>
      </w:tr>
      <w:tr>
        <w:tc>
          <w:tcPr>
            <w:tcW w:type="dxa" w:w="312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SaaS UI</w:t>
            </w:r>
          </w:p>
        </w:tc>
        <w:tc>
          <w:tcPr>
            <w:tcW w:type="dxa" w:w="312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Form inputs, tabs, diff viewer, SQL preview</w:t>
            </w:r>
          </w:p>
        </w:tc>
        <w:tc>
          <w:tcPr>
            <w:tcW w:type="dxa" w:w="312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Both</w:t>
            </w:r>
          </w:p>
        </w:tc>
      </w:tr>
    </w:tbl>
    <w:p>
      <w:pPr>
        <w:spacing w:after="200" w:before="200"/>
      </w:pPr>
    </w:p>
    <w:p>
      <w:r>
        <w:br w:type="page"/>
      </w:r>
    </w:p>
    <w:p>
      <w:pPr>
        <w:pStyle w:val="Heading1"/>
        <w:pBdr>
          <w:bottom w:val="single" w:color="2E75B6" w:sz="8" w:space="4"/>
        </w:pBdr>
        <w:spacing w:after="180" w:before="360"/>
      </w:pPr>
      <w:r>
        <w:rPr>
          <w:rFonts w:ascii="Arial" w:cs="Arial" w:eastAsia="Arial" w:hAnsi="Arial"/>
          <w:b/>
          <w:bCs/>
          <w:color w:val="1E3A5F"/>
          <w:sz w:val="36"/>
          <w:szCs w:val="36"/>
        </w:rPr>
        <w:t xml:space="preserve">1. Database Connection Input</w:t>
      </w:r>
    </w:p>
    <w:p>
      <w:pPr>
        <w:spacing w:after="80" w:before="80"/>
      </w:pPr>
      <w:r>
        <w:rPr>
          <w:rFonts w:ascii="Arial" w:cs="Arial" w:eastAsia="Arial" w:hAnsi="Arial"/>
          <w:sz w:val="22"/>
          <w:szCs w:val="22"/>
        </w:rPr>
        <w:t xml:space="preserve">Each connection form accepts the following five fields for both Database A and Database B:</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D0DA" w:sz="1"/>
              <w:left w:val="single" w:color="C8D0DA" w:sz="1"/>
              <w:bottom w:val="single" w:color="C8D0DA" w:sz="1"/>
              <w:right w:val="single" w:color="C8D0D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4680"/>
            <w:tcBorders>
              <w:top w:val="single" w:color="C8D0DA" w:sz="1"/>
              <w:left w:val="single" w:color="C8D0DA" w:sz="1"/>
              <w:bottom w:val="single" w:color="C8D0DA" w:sz="1"/>
              <w:right w:val="single" w:color="C8D0D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468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Host</w:t>
            </w:r>
          </w:p>
        </w:tc>
        <w:tc>
          <w:tcPr>
            <w:tcW w:type="dxa" w:w="468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Hostname or IP address of the PostgreSQL server</w:t>
            </w:r>
          </w:p>
        </w:tc>
      </w:tr>
      <w:tr>
        <w:tc>
          <w:tcPr>
            <w:tcW w:type="dxa" w:w="468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Port</w:t>
            </w:r>
          </w:p>
        </w:tc>
        <w:tc>
          <w:tcPr>
            <w:tcW w:type="dxa" w:w="468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Default: 5432</w:t>
            </w:r>
          </w:p>
        </w:tc>
      </w:tr>
      <w:tr>
        <w:tc>
          <w:tcPr>
            <w:tcW w:type="dxa" w:w="468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Username</w:t>
            </w:r>
          </w:p>
        </w:tc>
        <w:tc>
          <w:tcPr>
            <w:tcW w:type="dxa" w:w="468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Database user with read permissions</w:t>
            </w:r>
          </w:p>
        </w:tc>
      </w:tr>
      <w:tr>
        <w:tc>
          <w:tcPr>
            <w:tcW w:type="dxa" w:w="468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Password</w:t>
            </w:r>
          </w:p>
        </w:tc>
        <w:tc>
          <w:tcPr>
            <w:tcW w:type="dxa" w:w="468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Database user password</w:t>
            </w:r>
          </w:p>
        </w:tc>
      </w:tr>
      <w:tr>
        <w:tc>
          <w:tcPr>
            <w:tcW w:type="dxa" w:w="468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Database Name</w:t>
            </w:r>
          </w:p>
        </w:tc>
        <w:tc>
          <w:tcPr>
            <w:tcW w:type="dxa" w:w="468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Target database to connect to</w:t>
            </w:r>
          </w:p>
        </w:tc>
      </w:tr>
    </w:tbl>
    <w:p>
      <w:pPr>
        <w:spacing w:after="200" w:before="200"/>
      </w:pPr>
    </w:p>
    <w:p>
      <w:pPr>
        <w:pStyle w:val="Heading1"/>
        <w:pBdr>
          <w:bottom w:val="single" w:color="2E75B6" w:sz="8" w:space="4"/>
        </w:pBdr>
        <w:spacing w:after="180" w:before="360"/>
      </w:pPr>
      <w:r>
        <w:rPr>
          <w:rFonts w:ascii="Arial" w:cs="Arial" w:eastAsia="Arial" w:hAnsi="Arial"/>
          <w:b/>
          <w:bCs/>
          <w:color w:val="1E3A5F"/>
          <w:sz w:val="36"/>
          <w:szCs w:val="36"/>
        </w:rPr>
        <w:t xml:space="preserve">2. Comparison Modes</w:t>
      </w:r>
    </w:p>
    <w:p>
      <w:pPr>
        <w:pStyle w:val="Heading2"/>
        <w:spacing w:after="140" w:before="280"/>
      </w:pPr>
      <w:r>
        <w:rPr>
          <w:rFonts w:ascii="Arial" w:cs="Arial" w:eastAsia="Arial" w:hAnsi="Arial"/>
          <w:b/>
          <w:bCs/>
          <w:color w:val="2E75B6"/>
          <w:sz w:val="28"/>
          <w:szCs w:val="28"/>
        </w:rPr>
        <w:t xml:space="preserve">Mode 1: Prisma-Based Comparison</w:t>
      </w:r>
    </w:p>
    <w:p>
      <w:pPr>
        <w:spacing w:after="80" w:before="80"/>
      </w:pPr>
      <w:r>
        <w:rPr>
          <w:rFonts w:ascii="Arial" w:cs="Arial" w:eastAsia="Arial" w:hAnsi="Arial"/>
          <w:sz w:val="22"/>
          <w:szCs w:val="22"/>
        </w:rPr>
        <w:t xml:space="preserve">This mode uses the Prisma CLI to introspect both databases and produces a structured schema comparison based on the generated .prisma files.</w:t>
      </w:r>
    </w:p>
    <w:p>
      <w:pPr>
        <w:spacing w:after="80" w:before="80"/>
      </w:pPr>
    </w:p>
    <w:p>
      <w:pPr>
        <w:pStyle w:val="ListParagraph"/>
        <w:numPr>
          <w:ilvl w:val="0"/>
          <w:numId w:val="2"/>
        </w:numPr>
        <w:spacing w:after="60" w:before="60"/>
      </w:pPr>
      <w:r>
        <w:rPr>
          <w:rFonts w:ascii="Arial" w:cs="Arial" w:eastAsia="Arial" w:hAnsi="Arial"/>
          <w:sz w:val="22"/>
          <w:szCs w:val="22"/>
        </w:rPr>
        <w:t xml:space="preserve">Run prisma db pull against both databases using their respective connection URLs</w:t>
      </w:r>
    </w:p>
    <w:p>
      <w:pPr>
        <w:pStyle w:val="ListParagraph"/>
        <w:numPr>
          <w:ilvl w:val="0"/>
          <w:numId w:val="2"/>
        </w:numPr>
        <w:spacing w:after="60" w:before="60"/>
      </w:pPr>
      <w:r>
        <w:rPr>
          <w:rFonts w:ascii="Arial" w:cs="Arial" w:eastAsia="Arial" w:hAnsi="Arial"/>
          <w:sz w:val="22"/>
          <w:szCs w:val="22"/>
        </w:rPr>
        <w:t xml:space="preserve">Parse the resulting .prisma schema files into an AST (Abstract Syntax Tree)</w:t>
      </w:r>
    </w:p>
    <w:p>
      <w:pPr>
        <w:pStyle w:val="ListParagraph"/>
        <w:numPr>
          <w:ilvl w:val="0"/>
          <w:numId w:val="2"/>
        </w:numPr>
        <w:spacing w:after="60" w:before="60"/>
      </w:pPr>
      <w:r>
        <w:rPr>
          <w:rFonts w:ascii="Arial" w:cs="Arial" w:eastAsia="Arial" w:hAnsi="Arial"/>
          <w:sz w:val="22"/>
          <w:szCs w:val="22"/>
        </w:rPr>
        <w:t xml:space="preserve">Compare models (tables), fields (columns), types, and relations</w:t>
      </w:r>
    </w:p>
    <w:p>
      <w:pPr>
        <w:pStyle w:val="ListParagraph"/>
        <w:numPr>
          <w:ilvl w:val="0"/>
          <w:numId w:val="2"/>
        </w:numPr>
        <w:spacing w:after="60" w:before="60"/>
      </w:pPr>
      <w:r>
        <w:rPr>
          <w:rFonts w:ascii="Arial" w:cs="Arial" w:eastAsia="Arial" w:hAnsi="Arial"/>
          <w:sz w:val="22"/>
          <w:szCs w:val="22"/>
        </w:rPr>
        <w:t xml:space="preserve">Surface differences in a structured diff output</w:t>
      </w:r>
    </w:p>
    <w:p>
      <w:pPr>
        <w:spacing w:after="80" w:before="80"/>
      </w:pPr>
    </w:p>
    <w:p>
      <w:pPr>
        <w:spacing w:after="80" w:before="80"/>
      </w:pPr>
      <w:r>
        <w:rPr>
          <w:rFonts w:ascii="Arial" w:cs="Arial" w:eastAsia="Arial" w:hAnsi="Arial"/>
          <w:sz w:val="22"/>
          <w:szCs w:val="22"/>
        </w:rPr>
        <w:t xml:space="preserve">Introspection command: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A" w:sz="1"/>
              <w:left w:val="single" w:color="C8D0DA" w:sz="1"/>
              <w:bottom w:val="single" w:color="C8D0DA" w:sz="1"/>
              <w:right w:val="single" w:color="C8D0DA"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E2E8F0"/>
                <w:sz w:val="18"/>
                <w:szCs w:val="18"/>
              </w:rPr>
              <w:t xml:space="preserve">npx prisma db pull --url="postgresql://user:pass@host:5432/dbname"</w:t>
            </w:r>
          </w:p>
        </w:tc>
      </w:tr>
    </w:tbl>
    <w:p>
      <w:pPr>
        <w:spacing w:after="160" w:before="160"/>
      </w:pPr>
    </w:p>
    <w:p>
      <w:pPr>
        <w:pStyle w:val="Heading2"/>
        <w:spacing w:after="140" w:before="280"/>
      </w:pPr>
      <w:r>
        <w:rPr>
          <w:rFonts w:ascii="Arial" w:cs="Arial" w:eastAsia="Arial" w:hAnsi="Arial"/>
          <w:b/>
          <w:bCs/>
          <w:color w:val="2E75B6"/>
          <w:sz w:val="28"/>
          <w:szCs w:val="28"/>
        </w:rPr>
        <w:t xml:space="preserve">Mode 2: Direct PostgreSQL Comparison (No Prisma)</w:t>
      </w:r>
    </w:p>
    <w:p>
      <w:pPr>
        <w:spacing w:after="80" w:before="80"/>
      </w:pPr>
      <w:r>
        <w:rPr>
          <w:rFonts w:ascii="Arial" w:cs="Arial" w:eastAsia="Arial" w:hAnsi="Arial"/>
          <w:sz w:val="22"/>
          <w:szCs w:val="22"/>
        </w:rPr>
        <w:t xml:space="preserve">This mode uses the pg library and queries the PostgreSQL system catalog and information_schema views directly. No Prisma installation is required.</w:t>
      </w:r>
    </w:p>
    <w:p>
      <w:pPr>
        <w:spacing w:after="80" w:before="80"/>
      </w:pPr>
    </w:p>
    <w:p>
      <w:pPr>
        <w:pStyle w:val="ListParagraph"/>
        <w:numPr>
          <w:ilvl w:val="0"/>
          <w:numId w:val="2"/>
        </w:numPr>
        <w:spacing w:after="60" w:before="60"/>
      </w:pPr>
      <w:r>
        <w:rPr>
          <w:rFonts w:ascii="Arial" w:cs="Arial" w:eastAsia="Arial" w:hAnsi="Arial"/>
          <w:sz w:val="22"/>
          <w:szCs w:val="22"/>
        </w:rPr>
        <w:t xml:space="preserve">Connect to both databases using the pg client</w:t>
      </w:r>
    </w:p>
    <w:p>
      <w:pPr>
        <w:pStyle w:val="ListParagraph"/>
        <w:numPr>
          <w:ilvl w:val="0"/>
          <w:numId w:val="2"/>
        </w:numPr>
        <w:spacing w:after="60" w:before="60"/>
      </w:pPr>
      <w:r>
        <w:rPr>
          <w:rFonts w:ascii="Arial" w:cs="Arial" w:eastAsia="Arial" w:hAnsi="Arial"/>
          <w:sz w:val="22"/>
          <w:szCs w:val="22"/>
        </w:rPr>
        <w:t xml:space="preserve">Query information_schema.tables for table names</w:t>
      </w:r>
    </w:p>
    <w:p>
      <w:pPr>
        <w:pStyle w:val="ListParagraph"/>
        <w:numPr>
          <w:ilvl w:val="0"/>
          <w:numId w:val="2"/>
        </w:numPr>
        <w:spacing w:after="60" w:before="60"/>
      </w:pPr>
      <w:r>
        <w:rPr>
          <w:rFonts w:ascii="Arial" w:cs="Arial" w:eastAsia="Arial" w:hAnsi="Arial"/>
          <w:sz w:val="22"/>
          <w:szCs w:val="22"/>
        </w:rPr>
        <w:t xml:space="preserve">Query information_schema.columns for column names and types</w:t>
      </w:r>
    </w:p>
    <w:p>
      <w:pPr>
        <w:pStyle w:val="ListParagraph"/>
        <w:numPr>
          <w:ilvl w:val="0"/>
          <w:numId w:val="2"/>
        </w:numPr>
        <w:spacing w:after="60" w:before="60"/>
      </w:pPr>
      <w:r>
        <w:rPr>
          <w:rFonts w:ascii="Arial" w:cs="Arial" w:eastAsia="Arial" w:hAnsi="Arial"/>
          <w:sz w:val="22"/>
          <w:szCs w:val="22"/>
        </w:rPr>
        <w:t xml:space="preserve">Query pg_constraint for constraint definitions</w:t>
      </w:r>
    </w:p>
    <w:p>
      <w:pPr>
        <w:pStyle w:val="ListParagraph"/>
        <w:numPr>
          <w:ilvl w:val="0"/>
          <w:numId w:val="2"/>
        </w:numPr>
        <w:spacing w:after="60" w:before="60"/>
      </w:pPr>
      <w:r>
        <w:rPr>
          <w:rFonts w:ascii="Arial" w:cs="Arial" w:eastAsia="Arial" w:hAnsi="Arial"/>
          <w:sz w:val="22"/>
          <w:szCs w:val="22"/>
        </w:rPr>
        <w:t xml:space="preserve">Compare results programmatically via the diff engine</w:t>
      </w:r>
    </w:p>
    <w:p>
      <w:pPr>
        <w:spacing w:after="80" w:before="80"/>
      </w:pPr>
    </w:p>
    <w:p>
      <w:pPr>
        <w:spacing w:after="80" w:before="80"/>
      </w:pPr>
      <w:r>
        <w:rPr>
          <w:rFonts w:ascii="Arial" w:cs="Arial" w:eastAsia="Arial" w:hAnsi="Arial"/>
          <w:sz w:val="22"/>
          <w:szCs w:val="22"/>
        </w:rPr>
        <w:t xml:space="preserve">Schema fetch query: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A" w:sz="1"/>
              <w:left w:val="single" w:color="C8D0DA" w:sz="1"/>
              <w:bottom w:val="single" w:color="C8D0DA" w:sz="1"/>
              <w:right w:val="single" w:color="C8D0DA"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E2E8F0"/>
                <w:sz w:val="18"/>
                <w:szCs w:val="18"/>
              </w:rPr>
              <w:t xml:space="preserve">const getSchema = async (client) =&gt; {</w:t>
            </w:r>
          </w:p>
          <w:p>
            <w:pPr>
              <w:spacing w:after="20" w:before="20"/>
            </w:pPr>
            <w:r>
              <w:rPr>
                <w:rFonts w:ascii="Courier New" w:cs="Courier New" w:eastAsia="Courier New" w:hAnsi="Courier New"/>
                <w:color w:val="E2E8F0"/>
                <w:sz w:val="18"/>
                <w:szCs w:val="18"/>
              </w:rPr>
              <w:t xml:space="preserve">  const tables = await client.query(`</w:t>
            </w:r>
          </w:p>
          <w:p>
            <w:pPr>
              <w:spacing w:after="20" w:before="20"/>
            </w:pPr>
            <w:r>
              <w:rPr>
                <w:rFonts w:ascii="Courier New" w:cs="Courier New" w:eastAsia="Courier New" w:hAnsi="Courier New"/>
                <w:color w:val="E2E8F0"/>
                <w:sz w:val="18"/>
                <w:szCs w:val="18"/>
              </w:rPr>
              <w:t xml:space="preserve">    SELECT table_name</w:t>
            </w:r>
          </w:p>
          <w:p>
            <w:pPr>
              <w:spacing w:after="20" w:before="20"/>
            </w:pPr>
            <w:r>
              <w:rPr>
                <w:rFonts w:ascii="Courier New" w:cs="Courier New" w:eastAsia="Courier New" w:hAnsi="Courier New"/>
                <w:color w:val="E2E8F0"/>
                <w:sz w:val="18"/>
                <w:szCs w:val="18"/>
              </w:rPr>
              <w:t xml:space="preserve">    FROM information_schema.tables</w:t>
            </w:r>
          </w:p>
          <w:p>
            <w:pPr>
              <w:spacing w:after="20" w:before="20"/>
            </w:pPr>
            <w:r>
              <w:rPr>
                <w:rFonts w:ascii="Courier New" w:cs="Courier New" w:eastAsia="Courier New" w:hAnsi="Courier New"/>
                <w:color w:val="E2E8F0"/>
                <w:sz w:val="18"/>
                <w:szCs w:val="18"/>
              </w:rPr>
              <w:t xml:space="preserve">    WHERE table_schema = 'public'</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const columns = await client.query(`</w:t>
            </w:r>
          </w:p>
          <w:p>
            <w:pPr>
              <w:spacing w:after="20" w:before="20"/>
            </w:pPr>
            <w:r>
              <w:rPr>
                <w:rFonts w:ascii="Courier New" w:cs="Courier New" w:eastAsia="Courier New" w:hAnsi="Courier New"/>
                <w:color w:val="E2E8F0"/>
                <w:sz w:val="18"/>
                <w:szCs w:val="18"/>
              </w:rPr>
              <w:t xml:space="preserve">    SELECT table_name, column_name, data_type</w:t>
            </w:r>
          </w:p>
          <w:p>
            <w:pPr>
              <w:spacing w:after="20" w:before="20"/>
            </w:pPr>
            <w:r>
              <w:rPr>
                <w:rFonts w:ascii="Courier New" w:cs="Courier New" w:eastAsia="Courier New" w:hAnsi="Courier New"/>
                <w:color w:val="E2E8F0"/>
                <w:sz w:val="18"/>
                <w:szCs w:val="18"/>
              </w:rPr>
              <w:t xml:space="preserve">    FROM information_schema.columns</w:t>
            </w:r>
          </w:p>
          <w:p>
            <w:pPr>
              <w:spacing w:after="20" w:before="20"/>
            </w:pPr>
            <w:r>
              <w:rPr>
                <w:rFonts w:ascii="Courier New" w:cs="Courier New" w:eastAsia="Courier New" w:hAnsi="Courier New"/>
                <w:color w:val="E2E8F0"/>
                <w:sz w:val="18"/>
                <w:szCs w:val="18"/>
              </w:rPr>
              <w:t xml:space="preserve">    WHERE table_schema = 'public'</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return { tables: tables.rows, columns: columns.rows };</w:t>
            </w:r>
          </w:p>
          <w:p>
            <w:pPr>
              <w:spacing w:after="20" w:before="20"/>
            </w:pPr>
            <w:r>
              <w:rPr>
                <w:rFonts w:ascii="Courier New" w:cs="Courier New" w:eastAsia="Courier New" w:hAnsi="Courier New"/>
                <w:color w:val="E2E8F0"/>
                <w:sz w:val="18"/>
                <w:szCs w:val="18"/>
              </w:rPr>
              <w:t xml:space="preserve">};</w:t>
            </w:r>
          </w:p>
        </w:tc>
      </w:tr>
    </w:tbl>
    <w:p>
      <w:pPr>
        <w:spacing w:after="200" w:before="200"/>
      </w:pPr>
    </w:p>
    <w:p>
      <w:r>
        <w:br w:type="page"/>
      </w:r>
    </w:p>
    <w:p>
      <w:pPr>
        <w:pStyle w:val="Heading1"/>
        <w:pBdr>
          <w:bottom w:val="single" w:color="2E75B6" w:sz="8" w:space="4"/>
        </w:pBdr>
        <w:spacing w:after="180" w:before="360"/>
      </w:pPr>
      <w:r>
        <w:rPr>
          <w:rFonts w:ascii="Arial" w:cs="Arial" w:eastAsia="Arial" w:hAnsi="Arial"/>
          <w:b/>
          <w:bCs/>
          <w:color w:val="1E3A5F"/>
          <w:sz w:val="36"/>
          <w:szCs w:val="36"/>
        </w:rPr>
        <w:t xml:space="preserve">3. Difference Output</w:t>
      </w:r>
    </w:p>
    <w:p>
      <w:pPr>
        <w:spacing w:after="80" w:before="80"/>
      </w:pPr>
      <w:r>
        <w:rPr>
          <w:rFonts w:ascii="Arial" w:cs="Arial" w:eastAsia="Arial" w:hAnsi="Arial"/>
          <w:sz w:val="22"/>
          <w:szCs w:val="22"/>
        </w:rPr>
        <w:t xml:space="preserve">Comparison results are organized into four categories: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8D0DA" w:sz="1"/>
              <w:left w:val="single" w:color="C8D0DA" w:sz="1"/>
              <w:bottom w:val="single" w:color="C8D0DA" w:sz="1"/>
              <w:right w:val="single" w:color="C8D0D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Category</w:t>
            </w:r>
          </w:p>
        </w:tc>
        <w:tc>
          <w:tcPr>
            <w:tcW w:type="dxa" w:w="6240"/>
            <w:tcBorders>
              <w:top w:val="single" w:color="C8D0DA" w:sz="1"/>
              <w:left w:val="single" w:color="C8D0DA" w:sz="1"/>
              <w:bottom w:val="single" w:color="C8D0DA" w:sz="1"/>
              <w:right w:val="single" w:color="C8D0D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12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Courier New" w:cs="Courier New" w:eastAsia="Courier New" w:hAnsi="Courier New"/>
                <w:color w:val="C0392B"/>
                <w:sz w:val="22"/>
                <w:szCs w:val="22"/>
              </w:rPr>
              <w:t xml:space="preserve">missingTablesInB</w:t>
            </w:r>
          </w:p>
        </w:tc>
        <w:tc>
          <w:tcPr>
            <w:tcW w:type="dxa" w:w="624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Arial" w:cs="Arial" w:eastAsia="Arial" w:hAnsi="Arial"/>
                <w:sz w:val="22"/>
                <w:szCs w:val="22"/>
              </w:rPr>
              <w:t xml:space="preserve">Tables that exist in A but not in B</w:t>
            </w:r>
          </w:p>
        </w:tc>
      </w:tr>
      <w:tr>
        <w:tc>
          <w:tcPr>
            <w:tcW w:type="dxa" w:w="3120"/>
            <w:tcBorders>
              <w:top w:val="single" w:color="C8D0DA" w:sz="1"/>
              <w:left w:val="single" w:color="C8D0DA" w:sz="1"/>
              <w:bottom w:val="single" w:color="C8D0DA" w:sz="1"/>
              <w:right w:val="single" w:color="C8D0DA" w:sz="1"/>
            </w:tcBorders>
            <w:shd w:fill="F5F7FA" w:val="clear"/>
            <w:tcMar>
              <w:top w:type="dxa" w:w="80"/>
              <w:left w:type="dxa" w:w="120"/>
              <w:bottom w:type="dxa" w:w="80"/>
              <w:right w:type="dxa" w:w="120"/>
            </w:tcMar>
          </w:tcPr>
          <w:p>
            <w:r>
              <w:rPr>
                <w:rFonts w:ascii="Courier New" w:cs="Courier New" w:eastAsia="Courier New" w:hAnsi="Courier New"/>
                <w:color w:val="C0392B"/>
                <w:sz w:val="22"/>
                <w:szCs w:val="22"/>
              </w:rPr>
              <w:t xml:space="preserve">missingTablesInA</w:t>
            </w:r>
          </w:p>
        </w:tc>
        <w:tc>
          <w:tcPr>
            <w:tcW w:type="dxa" w:w="6240"/>
            <w:tcBorders>
              <w:top w:val="single" w:color="C8D0DA" w:sz="1"/>
              <w:left w:val="single" w:color="C8D0DA" w:sz="1"/>
              <w:bottom w:val="single" w:color="C8D0DA" w:sz="1"/>
              <w:right w:val="single" w:color="C8D0DA" w:sz="1"/>
            </w:tcBorders>
            <w:shd w:fill="F5F7FA" w:val="clear"/>
            <w:tcMar>
              <w:top w:type="dxa" w:w="80"/>
              <w:left w:type="dxa" w:w="120"/>
              <w:bottom w:type="dxa" w:w="80"/>
              <w:right w:type="dxa" w:w="120"/>
            </w:tcMar>
          </w:tcPr>
          <w:p>
            <w:r>
              <w:rPr>
                <w:rFonts w:ascii="Arial" w:cs="Arial" w:eastAsia="Arial" w:hAnsi="Arial"/>
                <w:sz w:val="22"/>
                <w:szCs w:val="22"/>
              </w:rPr>
              <w:t xml:space="preserve">Tables that exist in B but not in A</w:t>
            </w:r>
          </w:p>
        </w:tc>
      </w:tr>
      <w:tr>
        <w:tc>
          <w:tcPr>
            <w:tcW w:type="dxa" w:w="312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Courier New" w:cs="Courier New" w:eastAsia="Courier New" w:hAnsi="Courier New"/>
                <w:color w:val="C0392B"/>
                <w:sz w:val="22"/>
                <w:szCs w:val="22"/>
              </w:rPr>
              <w:t xml:space="preserve">columnDifferences</w:t>
            </w:r>
          </w:p>
        </w:tc>
        <w:tc>
          <w:tcPr>
            <w:tcW w:type="dxa" w:w="624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Arial" w:cs="Arial" w:eastAsia="Arial" w:hAnsi="Arial"/>
                <w:sz w:val="22"/>
                <w:szCs w:val="22"/>
              </w:rPr>
              <w:t xml:space="preserve">Columns missing in B or A for matching tables</w:t>
            </w:r>
          </w:p>
        </w:tc>
      </w:tr>
      <w:tr>
        <w:tc>
          <w:tcPr>
            <w:tcW w:type="dxa" w:w="3120"/>
            <w:tcBorders>
              <w:top w:val="single" w:color="C8D0DA" w:sz="1"/>
              <w:left w:val="single" w:color="C8D0DA" w:sz="1"/>
              <w:bottom w:val="single" w:color="C8D0DA" w:sz="1"/>
              <w:right w:val="single" w:color="C8D0DA" w:sz="1"/>
            </w:tcBorders>
            <w:shd w:fill="F5F7FA" w:val="clear"/>
            <w:tcMar>
              <w:top w:type="dxa" w:w="80"/>
              <w:left w:type="dxa" w:w="120"/>
              <w:bottom w:type="dxa" w:w="80"/>
              <w:right w:type="dxa" w:w="120"/>
            </w:tcMar>
          </w:tcPr>
          <w:p>
            <w:r>
              <w:rPr>
                <w:rFonts w:ascii="Courier New" w:cs="Courier New" w:eastAsia="Courier New" w:hAnsi="Courier New"/>
                <w:color w:val="C0392B"/>
                <w:sz w:val="22"/>
                <w:szCs w:val="22"/>
              </w:rPr>
              <w:t xml:space="preserve">typeMismatches</w:t>
            </w:r>
          </w:p>
        </w:tc>
        <w:tc>
          <w:tcPr>
            <w:tcW w:type="dxa" w:w="6240"/>
            <w:tcBorders>
              <w:top w:val="single" w:color="C8D0DA" w:sz="1"/>
              <w:left w:val="single" w:color="C8D0DA" w:sz="1"/>
              <w:bottom w:val="single" w:color="C8D0DA" w:sz="1"/>
              <w:right w:val="single" w:color="C8D0DA" w:sz="1"/>
            </w:tcBorders>
            <w:shd w:fill="F5F7FA" w:val="clear"/>
            <w:tcMar>
              <w:top w:type="dxa" w:w="80"/>
              <w:left w:type="dxa" w:w="120"/>
              <w:bottom w:type="dxa" w:w="80"/>
              <w:right w:type="dxa" w:w="120"/>
            </w:tcMar>
          </w:tcPr>
          <w:p>
            <w:r>
              <w:rPr>
                <w:rFonts w:ascii="Arial" w:cs="Arial" w:eastAsia="Arial" w:hAnsi="Arial"/>
                <w:sz w:val="22"/>
                <w:szCs w:val="22"/>
              </w:rPr>
              <w:t xml:space="preserve">Same column exists but with different data types</w:t>
            </w:r>
          </w:p>
        </w:tc>
      </w:tr>
    </w:tbl>
    <w:p>
      <w:pPr>
        <w:spacing w:after="120" w:before="120"/>
      </w:pPr>
    </w:p>
    <w:p>
      <w:pPr>
        <w:spacing w:after="80" w:before="80"/>
      </w:pPr>
      <w:r>
        <w:rPr>
          <w:rFonts w:ascii="Arial" w:cs="Arial" w:eastAsia="Arial" w:hAnsi="Arial"/>
          <w:sz w:val="22"/>
          <w:szCs w:val="22"/>
        </w:rPr>
        <w:t xml:space="preserve">Diff engine implementation: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A" w:sz="1"/>
              <w:left w:val="single" w:color="C8D0DA" w:sz="1"/>
              <w:bottom w:val="single" w:color="C8D0DA" w:sz="1"/>
              <w:right w:val="single" w:color="C8D0DA"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E2E8F0"/>
                <w:sz w:val="18"/>
                <w:szCs w:val="18"/>
              </w:rPr>
              <w:t xml:space="preserve">const compareSchemas = (schemaA, schemaB) =&gt; {</w:t>
            </w:r>
          </w:p>
          <w:p>
            <w:pPr>
              <w:spacing w:after="20" w:before="20"/>
            </w:pPr>
            <w:r>
              <w:rPr>
                <w:rFonts w:ascii="Courier New" w:cs="Courier New" w:eastAsia="Courier New" w:hAnsi="Courier New"/>
                <w:color w:val="E2E8F0"/>
                <w:sz w:val="18"/>
                <w:szCs w:val="18"/>
              </w:rPr>
              <w:t xml:space="preserve">  const diff = {</w:t>
            </w:r>
          </w:p>
          <w:p>
            <w:pPr>
              <w:spacing w:after="20" w:before="20"/>
            </w:pPr>
            <w:r>
              <w:rPr>
                <w:rFonts w:ascii="Courier New" w:cs="Courier New" w:eastAsia="Courier New" w:hAnsi="Courier New"/>
                <w:color w:val="E2E8F0"/>
                <w:sz w:val="18"/>
                <w:szCs w:val="18"/>
              </w:rPr>
              <w:t xml:space="preserve">    missingTablesInB: [],</w:t>
            </w:r>
          </w:p>
          <w:p>
            <w:pPr>
              <w:spacing w:after="20" w:before="20"/>
            </w:pPr>
            <w:r>
              <w:rPr>
                <w:rFonts w:ascii="Courier New" w:cs="Courier New" w:eastAsia="Courier New" w:hAnsi="Courier New"/>
                <w:color w:val="E2E8F0"/>
                <w:sz w:val="18"/>
                <w:szCs w:val="18"/>
              </w:rPr>
              <w:t xml:space="preserve">    missingTablesInA: [],</w:t>
            </w:r>
          </w:p>
          <w:p>
            <w:pPr>
              <w:spacing w:after="20" w:before="20"/>
            </w:pPr>
            <w:r>
              <w:rPr>
                <w:rFonts w:ascii="Courier New" w:cs="Courier New" w:eastAsia="Courier New" w:hAnsi="Courier New"/>
                <w:color w:val="E2E8F0"/>
                <w:sz w:val="18"/>
                <w:szCs w:val="18"/>
              </w:rPr>
              <w:t xml:space="preserve">    columnDifferences: []</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const tablesA = schemaA.tables.map(t =&gt; t.table_name);</w:t>
            </w:r>
          </w:p>
          <w:p>
            <w:pPr>
              <w:spacing w:after="20" w:before="20"/>
            </w:pPr>
            <w:r>
              <w:rPr>
                <w:rFonts w:ascii="Courier New" w:cs="Courier New" w:eastAsia="Courier New" w:hAnsi="Courier New"/>
                <w:color w:val="E2E8F0"/>
                <w:sz w:val="18"/>
                <w:szCs w:val="18"/>
              </w:rPr>
              <w:t xml:space="preserve">  const tablesB = schemaB.tables.map(t =&gt; t.table_name);</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diff.missingTablesInB = tablesA.filter(t =&gt; !tablesB.includes(t));</w:t>
            </w:r>
          </w:p>
          <w:p>
            <w:pPr>
              <w:spacing w:after="20" w:before="20"/>
            </w:pPr>
            <w:r>
              <w:rPr>
                <w:rFonts w:ascii="Courier New" w:cs="Courier New" w:eastAsia="Courier New" w:hAnsi="Courier New"/>
                <w:color w:val="E2E8F0"/>
                <w:sz w:val="18"/>
                <w:szCs w:val="18"/>
              </w:rPr>
              <w:t xml:space="preserve">  diff.missingTablesInA = tablesB.filter(t =&gt; !tablesA.includes(t));</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schemaA.columns.forEach(colA =&gt; {</w:t>
            </w:r>
          </w:p>
          <w:p>
            <w:pPr>
              <w:spacing w:after="20" w:before="20"/>
            </w:pPr>
            <w:r>
              <w:rPr>
                <w:rFonts w:ascii="Courier New" w:cs="Courier New" w:eastAsia="Courier New" w:hAnsi="Courier New"/>
                <w:color w:val="E2E8F0"/>
                <w:sz w:val="18"/>
                <w:szCs w:val="18"/>
              </w:rPr>
              <w:t xml:space="preserve">    const match = schemaB.columns.find(</w:t>
            </w:r>
          </w:p>
          <w:p>
            <w:pPr>
              <w:spacing w:after="20" w:before="20"/>
            </w:pPr>
            <w:r>
              <w:rPr>
                <w:rFonts w:ascii="Courier New" w:cs="Courier New" w:eastAsia="Courier New" w:hAnsi="Courier New"/>
                <w:color w:val="E2E8F0"/>
                <w:sz w:val="18"/>
                <w:szCs w:val="18"/>
              </w:rPr>
              <w:t xml:space="preserve">      colB =&gt; colB.table_name === colA.table_name &amp;&amp;</w:t>
            </w:r>
          </w:p>
          <w:p>
            <w:pPr>
              <w:spacing w:after="20" w:before="20"/>
            </w:pPr>
            <w:r>
              <w:rPr>
                <w:rFonts w:ascii="Courier New" w:cs="Courier New" w:eastAsia="Courier New" w:hAnsi="Courier New"/>
                <w:color w:val="E2E8F0"/>
                <w:sz w:val="18"/>
                <w:szCs w:val="18"/>
              </w:rPr>
              <w:t xml:space="preserve">              colB.column_name === colA.column_name</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    if (!match) {</w:t>
            </w:r>
          </w:p>
          <w:p>
            <w:pPr>
              <w:spacing w:after="20" w:before="20"/>
            </w:pPr>
            <w:r>
              <w:rPr>
                <w:rFonts w:ascii="Courier New" w:cs="Courier New" w:eastAsia="Courier New" w:hAnsi="Courier New"/>
                <w:color w:val="E2E8F0"/>
                <w:sz w:val="18"/>
                <w:szCs w:val="18"/>
              </w:rPr>
              <w:t xml:space="preserve">      diff.columnDifferences.push({</w:t>
            </w:r>
          </w:p>
          <w:p>
            <w:pPr>
              <w:spacing w:after="20" w:before="20"/>
            </w:pPr>
            <w:r>
              <w:rPr>
                <w:rFonts w:ascii="Courier New" w:cs="Courier New" w:eastAsia="Courier New" w:hAnsi="Courier New"/>
                <w:color w:val="E2E8F0"/>
                <w:sz w:val="18"/>
                <w:szCs w:val="18"/>
              </w:rPr>
              <w:t xml:space="preserve">        type: 'missing_column_in_B',</w:t>
            </w:r>
          </w:p>
          <w:p>
            <w:pPr>
              <w:spacing w:after="20" w:before="20"/>
            </w:pPr>
            <w:r>
              <w:rPr>
                <w:rFonts w:ascii="Courier New" w:cs="Courier New" w:eastAsia="Courier New" w:hAnsi="Courier New"/>
                <w:color w:val="E2E8F0"/>
                <w:sz w:val="18"/>
                <w:szCs w:val="18"/>
              </w:rPr>
              <w:t xml:space="preserve">        table: colA.table_name,</w:t>
            </w:r>
          </w:p>
          <w:p>
            <w:pPr>
              <w:spacing w:after="20" w:before="20"/>
            </w:pPr>
            <w:r>
              <w:rPr>
                <w:rFonts w:ascii="Courier New" w:cs="Courier New" w:eastAsia="Courier New" w:hAnsi="Courier New"/>
                <w:color w:val="E2E8F0"/>
                <w:sz w:val="18"/>
                <w:szCs w:val="18"/>
              </w:rPr>
              <w:t xml:space="preserve">        column: colA.column_name</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    } else if (match.data_type !== colA.data_type) {</w:t>
            </w:r>
          </w:p>
          <w:p>
            <w:pPr>
              <w:spacing w:after="20" w:before="20"/>
            </w:pPr>
            <w:r>
              <w:rPr>
                <w:rFonts w:ascii="Courier New" w:cs="Courier New" w:eastAsia="Courier New" w:hAnsi="Courier New"/>
                <w:color w:val="E2E8F0"/>
                <w:sz w:val="18"/>
                <w:szCs w:val="18"/>
              </w:rPr>
              <w:t xml:space="preserve">      diff.columnDifferences.push({</w:t>
            </w:r>
          </w:p>
          <w:p>
            <w:pPr>
              <w:spacing w:after="20" w:before="20"/>
            </w:pPr>
            <w:r>
              <w:rPr>
                <w:rFonts w:ascii="Courier New" w:cs="Courier New" w:eastAsia="Courier New" w:hAnsi="Courier New"/>
                <w:color w:val="E2E8F0"/>
                <w:sz w:val="18"/>
                <w:szCs w:val="18"/>
              </w:rPr>
              <w:t xml:space="preserve">        type: 'type_mismatch',</w:t>
            </w:r>
          </w:p>
          <w:p>
            <w:pPr>
              <w:spacing w:after="20" w:before="20"/>
            </w:pPr>
            <w:r>
              <w:rPr>
                <w:rFonts w:ascii="Courier New" w:cs="Courier New" w:eastAsia="Courier New" w:hAnsi="Courier New"/>
                <w:color w:val="E2E8F0"/>
                <w:sz w:val="18"/>
                <w:szCs w:val="18"/>
              </w:rPr>
              <w:t xml:space="preserve">        table: colA.table_name,</w:t>
            </w:r>
          </w:p>
          <w:p>
            <w:pPr>
              <w:spacing w:after="20" w:before="20"/>
            </w:pPr>
            <w:r>
              <w:rPr>
                <w:rFonts w:ascii="Courier New" w:cs="Courier New" w:eastAsia="Courier New" w:hAnsi="Courier New"/>
                <w:color w:val="E2E8F0"/>
                <w:sz w:val="18"/>
                <w:szCs w:val="18"/>
              </w:rPr>
              <w:t xml:space="preserve">        column: colA.column_name,</w:t>
            </w:r>
          </w:p>
          <w:p>
            <w:pPr>
              <w:spacing w:after="20" w:before="20"/>
            </w:pPr>
            <w:r>
              <w:rPr>
                <w:rFonts w:ascii="Courier New" w:cs="Courier New" w:eastAsia="Courier New" w:hAnsi="Courier New"/>
                <w:color w:val="E2E8F0"/>
                <w:sz w:val="18"/>
                <w:szCs w:val="18"/>
              </w:rPr>
              <w:t xml:space="preserve">        A: colA.data_type,</w:t>
            </w:r>
          </w:p>
          <w:p>
            <w:pPr>
              <w:spacing w:after="20" w:before="20"/>
            </w:pPr>
            <w:r>
              <w:rPr>
                <w:rFonts w:ascii="Courier New" w:cs="Courier New" w:eastAsia="Courier New" w:hAnsi="Courier New"/>
                <w:color w:val="E2E8F0"/>
                <w:sz w:val="18"/>
                <w:szCs w:val="18"/>
              </w:rPr>
              <w:t xml:space="preserve">        B: match.data_type</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return diff;</w:t>
            </w:r>
          </w:p>
          <w:p>
            <w:pPr>
              <w:spacing w:after="20" w:before="20"/>
            </w:pPr>
            <w:r>
              <w:rPr>
                <w:rFonts w:ascii="Courier New" w:cs="Courier New" w:eastAsia="Courier New" w:hAnsi="Courier New"/>
                <w:color w:val="E2E8F0"/>
                <w:sz w:val="18"/>
                <w:szCs w:val="18"/>
              </w:rPr>
              <w:t xml:space="preserve">};</w:t>
            </w:r>
          </w:p>
        </w:tc>
      </w:tr>
    </w:tbl>
    <w:p>
      <w:pPr>
        <w:spacing w:after="200" w:before="200"/>
      </w:pPr>
    </w:p>
    <w:p>
      <w:r>
        <w:br w:type="page"/>
      </w:r>
    </w:p>
    <w:p>
      <w:pPr>
        <w:pStyle w:val="Heading1"/>
        <w:pBdr>
          <w:bottom w:val="single" w:color="2E75B6" w:sz="8" w:space="4"/>
        </w:pBdr>
        <w:spacing w:after="180" w:before="360"/>
      </w:pPr>
      <w:r>
        <w:rPr>
          <w:rFonts w:ascii="Arial" w:cs="Arial" w:eastAsia="Arial" w:hAnsi="Arial"/>
          <w:b/>
          <w:bCs/>
          <w:color w:val="1E3A5F"/>
          <w:sz w:val="36"/>
          <w:szCs w:val="36"/>
        </w:rPr>
        <w:t xml:space="preserve">4. SQL Sync Generator</w:t>
      </w:r>
    </w:p>
    <w:p>
      <w:pPr>
        <w:spacing w:after="80" w:before="80"/>
      </w:pPr>
      <w:r>
        <w:rPr>
          <w:rFonts w:ascii="Arial" w:cs="Arial" w:eastAsia="Arial" w:hAnsi="Arial"/>
          <w:sz w:val="22"/>
          <w:szCs w:val="22"/>
        </w:rPr>
        <w:t xml:space="preserve">The SQL generator converts diff output into executable SQL statements. Sync direction can be configured as A to B or B to A.</w:t>
      </w:r>
    </w:p>
    <w:p>
      <w:pPr>
        <w:spacing w:after="80" w:before="80"/>
      </w:pPr>
    </w:p>
    <w:p>
      <w:pPr>
        <w:pStyle w:val="Heading2"/>
        <w:spacing w:after="140" w:before="280"/>
      </w:pPr>
      <w:r>
        <w:rPr>
          <w:rFonts w:ascii="Arial" w:cs="Arial" w:eastAsia="Arial" w:hAnsi="Arial"/>
          <w:b/>
          <w:bCs/>
          <w:color w:val="2E75B6"/>
          <w:sz w:val="28"/>
          <w:szCs w:val="28"/>
        </w:rPr>
        <w:t xml:space="preserve">Generated Statement Types</w:t>
      </w:r>
    </w:p>
    <w:p>
      <w:pPr>
        <w:pStyle w:val="ListParagraph"/>
        <w:numPr>
          <w:ilvl w:val="0"/>
          <w:numId w:val="2"/>
        </w:numPr>
        <w:spacing w:after="60" w:before="60"/>
      </w:pPr>
      <w:r>
        <w:rPr>
          <w:rFonts w:ascii="Arial" w:cs="Arial" w:eastAsia="Arial" w:hAnsi="Arial"/>
          <w:sz w:val="22"/>
          <w:szCs w:val="22"/>
        </w:rPr>
        <w:t xml:space="preserve">CREATE TABLE — for tables missing in the target database</w:t>
      </w:r>
    </w:p>
    <w:p>
      <w:pPr>
        <w:pStyle w:val="ListParagraph"/>
        <w:numPr>
          <w:ilvl w:val="0"/>
          <w:numId w:val="2"/>
        </w:numPr>
        <w:spacing w:after="60" w:before="60"/>
      </w:pPr>
      <w:r>
        <w:rPr>
          <w:rFonts w:ascii="Arial" w:cs="Arial" w:eastAsia="Arial" w:hAnsi="Arial"/>
          <w:sz w:val="22"/>
          <w:szCs w:val="22"/>
        </w:rPr>
        <w:t xml:space="preserve">ALTER TABLE ADD COLUMN — for columns missing in the target table</w:t>
      </w:r>
    </w:p>
    <w:p>
      <w:pPr>
        <w:pStyle w:val="ListParagraph"/>
        <w:numPr>
          <w:ilvl w:val="0"/>
          <w:numId w:val="2"/>
        </w:numPr>
        <w:spacing w:after="60" w:before="60"/>
      </w:pPr>
      <w:r>
        <w:rPr>
          <w:rFonts w:ascii="Arial" w:cs="Arial" w:eastAsia="Arial" w:hAnsi="Arial"/>
          <w:sz w:val="22"/>
          <w:szCs w:val="22"/>
        </w:rPr>
        <w:t xml:space="preserve">ALTER TABLE MODIFY COLUMN — for columns with type mismatches</w:t>
      </w:r>
    </w:p>
    <w:p>
      <w:pPr>
        <w:spacing w:after="80" w:before="80"/>
      </w:pPr>
    </w:p>
    <w:p>
      <w:pPr>
        <w:pStyle w:val="Heading2"/>
        <w:spacing w:after="140" w:before="280"/>
      </w:pPr>
      <w:r>
        <w:rPr>
          <w:rFonts w:ascii="Arial" w:cs="Arial" w:eastAsia="Arial" w:hAnsi="Arial"/>
          <w:b/>
          <w:bCs/>
          <w:color w:val="2E75B6"/>
          <w:sz w:val="28"/>
          <w:szCs w:val="28"/>
        </w:rPr>
        <w:t xml:space="preserve">SQL Generator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A" w:sz="1"/>
              <w:left w:val="single" w:color="C8D0DA" w:sz="1"/>
              <w:bottom w:val="single" w:color="C8D0DA" w:sz="1"/>
              <w:right w:val="single" w:color="C8D0DA"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E2E8F0"/>
                <w:sz w:val="18"/>
                <w:szCs w:val="18"/>
              </w:rPr>
              <w:t xml:space="preserve">const generateSQL = (diff) =&gt; {</w:t>
            </w:r>
          </w:p>
          <w:p>
            <w:pPr>
              <w:spacing w:after="20" w:before="20"/>
            </w:pPr>
            <w:r>
              <w:rPr>
                <w:rFonts w:ascii="Courier New" w:cs="Courier New" w:eastAsia="Courier New" w:hAnsi="Courier New"/>
                <w:color w:val="E2E8F0"/>
                <w:sz w:val="18"/>
                <w:szCs w:val="18"/>
              </w:rPr>
              <w:t xml:space="preserve">  const queries = [];</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diff.missingTablesInB.forEach(table =&gt; {</w:t>
            </w:r>
          </w:p>
          <w:p>
            <w:pPr>
              <w:spacing w:after="20" w:before="20"/>
            </w:pPr>
            <w:r>
              <w:rPr>
                <w:rFonts w:ascii="Courier New" w:cs="Courier New" w:eastAsia="Courier New" w:hAnsi="Courier New"/>
                <w:color w:val="E2E8F0"/>
                <w:sz w:val="18"/>
                <w:szCs w:val="18"/>
              </w:rPr>
              <w:t xml:space="preserve">    queries.push(`-- Need CREATE TABLE ${table}`);</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diff.columnDifferences.forEach(col =&gt; {</w:t>
            </w:r>
          </w:p>
          <w:p>
            <w:pPr>
              <w:spacing w:after="20" w:before="20"/>
            </w:pPr>
            <w:r>
              <w:rPr>
                <w:rFonts w:ascii="Courier New" w:cs="Courier New" w:eastAsia="Courier New" w:hAnsi="Courier New"/>
                <w:color w:val="E2E8F0"/>
                <w:sz w:val="18"/>
                <w:szCs w:val="18"/>
              </w:rPr>
              <w:t xml:space="preserve">    if (col.type === 'missing_column_in_B') {</w:t>
            </w:r>
          </w:p>
          <w:p>
            <w:pPr>
              <w:spacing w:after="20" w:before="20"/>
            </w:pPr>
            <w:r>
              <w:rPr>
                <w:rFonts w:ascii="Courier New" w:cs="Courier New" w:eastAsia="Courier New" w:hAnsi="Courier New"/>
                <w:color w:val="E2E8F0"/>
                <w:sz w:val="18"/>
                <w:szCs w:val="18"/>
              </w:rPr>
              <w:t xml:space="preserve">      queries.push(</w:t>
            </w:r>
          </w:p>
          <w:p>
            <w:pPr>
              <w:spacing w:after="20" w:before="20"/>
            </w:pPr>
            <w:r>
              <w:rPr>
                <w:rFonts w:ascii="Courier New" w:cs="Courier New" w:eastAsia="Courier New" w:hAnsi="Courier New"/>
                <w:color w:val="E2E8F0"/>
                <w:sz w:val="18"/>
                <w:szCs w:val="18"/>
              </w:rPr>
              <w:t xml:space="preserve">        `ALTER TABLE ${col.table} ADD COLUMN ${col.column} TEXT;`</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    if (col.type === 'type_mismatch') {</w:t>
            </w:r>
          </w:p>
          <w:p>
            <w:pPr>
              <w:spacing w:after="20" w:before="20"/>
            </w:pPr>
            <w:r>
              <w:rPr>
                <w:rFonts w:ascii="Courier New" w:cs="Courier New" w:eastAsia="Courier New" w:hAnsi="Courier New"/>
                <w:color w:val="E2E8F0"/>
                <w:sz w:val="18"/>
                <w:szCs w:val="18"/>
              </w:rPr>
              <w:t xml:space="preserve">      queries.push(</w:t>
            </w:r>
          </w:p>
          <w:p>
            <w:pPr>
              <w:spacing w:after="20" w:before="20"/>
            </w:pPr>
            <w:r>
              <w:rPr>
                <w:rFonts w:ascii="Courier New" w:cs="Courier New" w:eastAsia="Courier New" w:hAnsi="Courier New"/>
                <w:color w:val="E2E8F0"/>
                <w:sz w:val="18"/>
                <w:szCs w:val="18"/>
              </w:rPr>
              <w:t xml:space="preserve">        `-- Type mismatch: ${col.table}.${col.column} (A: ${col.A}, B: ${col.B})`</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return queries;</w:t>
            </w:r>
          </w:p>
          <w:p>
            <w:pPr>
              <w:spacing w:after="20" w:before="20"/>
            </w:pPr>
            <w:r>
              <w:rPr>
                <w:rFonts w:ascii="Courier New" w:cs="Courier New" w:eastAsia="Courier New" w:hAnsi="Courier New"/>
                <w:color w:val="E2E8F0"/>
                <w:sz w:val="18"/>
                <w:szCs w:val="18"/>
              </w:rPr>
              <w:t xml:space="preserve">};</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A" w:sz="1"/>
              <w:left w:val="single" w:color="C8D0DA" w:sz="1"/>
              <w:bottom w:val="single" w:color="C8D0DA" w:sz="1"/>
              <w:right w:val="single" w:color="C8D0DA" w:sz="1"/>
            </w:tcBorders>
            <w:shd w:fill="FFF8E1" w:val="clear"/>
            <w:tcMar>
              <w:top w:type="dxa" w:w="120"/>
              <w:left w:type="dxa" w:w="200"/>
              <w:bottom w:type="dxa" w:w="120"/>
              <w:right w:type="dxa" w:w="200"/>
            </w:tcMar>
          </w:tcPr>
          <w:p>
            <w:pPr>
              <w:spacing w:after="60" w:before="0"/>
            </w:pPr>
            <w:r>
              <w:rPr>
                <w:rFonts w:ascii="Arial" w:cs="Arial" w:eastAsia="Arial" w:hAnsi="Arial"/>
                <w:b/>
                <w:bCs/>
                <w:color w:val="1E3A5F"/>
                <w:sz w:val="22"/>
                <w:szCs w:val="22"/>
              </w:rPr>
              <w:t xml:space="preserve">Optional: Sync Execution</w:t>
            </w:r>
          </w:p>
          <w:p>
            <w:pPr>
              <w:spacing w:after="0" w:before="0"/>
            </w:pPr>
            <w:r>
              <w:rPr>
                <w:rFonts w:ascii="Arial" w:cs="Arial" w:eastAsia="Arial" w:hAnsi="Arial"/>
                <w:sz w:val="22"/>
                <w:szCs w:val="22"/>
              </w:rPr>
              <w:t xml:space="preserve">A dedicated Execute button can run the generated SQL directly on the target database via a /execute API endpoint. This should include a confirmation dialog and dry-run preview before execution.</w:t>
            </w:r>
          </w:p>
        </w:tc>
      </w:tr>
    </w:tbl>
    <w:p>
      <w:pPr>
        <w:spacing w:after="200" w:before="200"/>
      </w:pPr>
    </w:p>
    <w:p>
      <w:r>
        <w:br w:type="page"/>
      </w:r>
    </w:p>
    <w:p>
      <w:pPr>
        <w:pStyle w:val="Heading1"/>
        <w:pBdr>
          <w:bottom w:val="single" w:color="2E75B6" w:sz="8" w:space="4"/>
        </w:pBdr>
        <w:spacing w:after="180" w:before="360"/>
      </w:pPr>
      <w:r>
        <w:rPr>
          <w:rFonts w:ascii="Arial" w:cs="Arial" w:eastAsia="Arial" w:hAnsi="Arial"/>
          <w:b/>
          <w:bCs/>
          <w:color w:val="1E3A5F"/>
          <w:sz w:val="36"/>
          <w:szCs w:val="36"/>
        </w:rPr>
        <w:t xml:space="preserve">5. Project Architecture</w:t>
      </w:r>
    </w:p>
    <w:p>
      <w:pPr>
        <w:spacing w:after="80" w:before="80"/>
      </w:pPr>
      <w:r>
        <w:rPr>
          <w:rFonts w:ascii="Arial" w:cs="Arial" w:eastAsia="Arial" w:hAnsi="Arial"/>
          <w:sz w:val="22"/>
          <w:szCs w:val="22"/>
        </w:rPr>
        <w:t xml:space="preserve">The project follows a service-oriented structure separating controllers, services, utilities, routes, and client-side code.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A" w:sz="1"/>
              <w:left w:val="single" w:color="C8D0DA" w:sz="1"/>
              <w:bottom w:val="single" w:color="C8D0DA" w:sz="1"/>
              <w:right w:val="single" w:color="C8D0DA"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E2E8F0"/>
                <w:sz w:val="18"/>
                <w:szCs w:val="18"/>
              </w:rPr>
              <w:t xml:space="preserve">db-compare-tool/</w:t>
            </w:r>
          </w:p>
          <w:p>
            <w:pPr>
              <w:spacing w:after="20" w:before="20"/>
            </w:pP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E2E8F0"/>
                <w:sz w:val="18"/>
                <w:szCs w:val="18"/>
              </w:rPr>
              <w:t xml:space="preserve">+-- server/</w:t>
            </w:r>
          </w:p>
          <w:p>
            <w:pPr>
              <w:spacing w:after="20" w:before="20"/>
            </w:pPr>
            <w:r>
              <w:rPr>
                <w:rFonts w:ascii="Courier New" w:cs="Courier New" w:eastAsia="Courier New" w:hAnsi="Courier New"/>
                <w:color w:val="E2E8F0"/>
                <w:sz w:val="18"/>
                <w:szCs w:val="18"/>
              </w:rPr>
              <w:t xml:space="preserve">|   +-- controllers/</w:t>
            </w:r>
          </w:p>
          <w:p>
            <w:pPr>
              <w:spacing w:after="20" w:before="20"/>
            </w:pPr>
            <w:r>
              <w:rPr>
                <w:rFonts w:ascii="Courier New" w:cs="Courier New" w:eastAsia="Courier New" w:hAnsi="Courier New"/>
                <w:color w:val="E2E8F0"/>
                <w:sz w:val="18"/>
                <w:szCs w:val="18"/>
              </w:rPr>
              <w:t xml:space="preserve">|   |   +-- compare.controller.js</w:t>
            </w:r>
          </w:p>
          <w:p>
            <w:pPr>
              <w:spacing w:after="20" w:before="20"/>
            </w:pPr>
            <w:r>
              <w:rPr>
                <w:rFonts w:ascii="Courier New" w:cs="Courier New" w:eastAsia="Courier New" w:hAnsi="Courier New"/>
                <w:color w:val="E2E8F0"/>
                <w:sz w:val="18"/>
                <w:szCs w:val="18"/>
              </w:rPr>
              <w:t xml:space="preserve">|   |   +-- prisma.controller.js</w:t>
            </w:r>
          </w:p>
          <w:p>
            <w:pPr>
              <w:spacing w:after="20" w:before="20"/>
            </w:pPr>
            <w:r>
              <w:rPr>
                <w:rFonts w:ascii="Courier New" w:cs="Courier New" w:eastAsia="Courier New" w:hAnsi="Courier New"/>
                <w:color w:val="E2E8F0"/>
                <w:sz w:val="18"/>
                <w:szCs w:val="18"/>
              </w:rPr>
              <w:t xml:space="preserve">|   |   +-- sync.controller.js</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   +-- services/</w:t>
            </w:r>
          </w:p>
          <w:p>
            <w:pPr>
              <w:spacing w:after="20" w:before="20"/>
            </w:pPr>
            <w:r>
              <w:rPr>
                <w:rFonts w:ascii="Courier New" w:cs="Courier New" w:eastAsia="Courier New" w:hAnsi="Courier New"/>
                <w:color w:val="E2E8F0"/>
                <w:sz w:val="18"/>
                <w:szCs w:val="18"/>
              </w:rPr>
              <w:t xml:space="preserve">|   |   +-- prismaCompare.service.js</w:t>
            </w:r>
          </w:p>
          <w:p>
            <w:pPr>
              <w:spacing w:after="20" w:before="20"/>
            </w:pPr>
            <w:r>
              <w:rPr>
                <w:rFonts w:ascii="Courier New" w:cs="Courier New" w:eastAsia="Courier New" w:hAnsi="Courier New"/>
                <w:color w:val="E2E8F0"/>
                <w:sz w:val="18"/>
                <w:szCs w:val="18"/>
              </w:rPr>
              <w:t xml:space="preserve">|   |   +-- pgCompare.service.js</w:t>
            </w:r>
          </w:p>
          <w:p>
            <w:pPr>
              <w:spacing w:after="20" w:before="20"/>
            </w:pPr>
            <w:r>
              <w:rPr>
                <w:rFonts w:ascii="Courier New" w:cs="Courier New" w:eastAsia="Courier New" w:hAnsi="Courier New"/>
                <w:color w:val="E2E8F0"/>
                <w:sz w:val="18"/>
                <w:szCs w:val="18"/>
              </w:rPr>
              <w:t xml:space="preserve">|   |   +-- diffEngine.service.js</w:t>
            </w:r>
          </w:p>
          <w:p>
            <w:pPr>
              <w:spacing w:after="20" w:before="20"/>
            </w:pPr>
            <w:r>
              <w:rPr>
                <w:rFonts w:ascii="Courier New" w:cs="Courier New" w:eastAsia="Courier New" w:hAnsi="Courier New"/>
                <w:color w:val="E2E8F0"/>
                <w:sz w:val="18"/>
                <w:szCs w:val="18"/>
              </w:rPr>
              <w:t xml:space="preserve">|   |   +-- sqlGenerator.service.js</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   +-- utils/</w:t>
            </w:r>
          </w:p>
          <w:p>
            <w:pPr>
              <w:spacing w:after="20" w:before="20"/>
            </w:pPr>
            <w:r>
              <w:rPr>
                <w:rFonts w:ascii="Courier New" w:cs="Courier New" w:eastAsia="Courier New" w:hAnsi="Courier New"/>
                <w:color w:val="E2E8F0"/>
                <w:sz w:val="18"/>
                <w:szCs w:val="18"/>
              </w:rPr>
              <w:t xml:space="preserve">|   |   +-- dbConnection.js</w:t>
            </w:r>
          </w:p>
          <w:p>
            <w:pPr>
              <w:spacing w:after="20" w:before="20"/>
            </w:pPr>
            <w:r>
              <w:rPr>
                <w:rFonts w:ascii="Courier New" w:cs="Courier New" w:eastAsia="Courier New" w:hAnsi="Courier New"/>
                <w:color w:val="E2E8F0"/>
                <w:sz w:val="18"/>
                <w:szCs w:val="18"/>
              </w:rPr>
              <w:t xml:space="preserve">|   |   +-- schemaParser.js</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   +-- routes/</w:t>
            </w:r>
          </w:p>
          <w:p>
            <w:pPr>
              <w:spacing w:after="20" w:before="20"/>
            </w:pPr>
            <w:r>
              <w:rPr>
                <w:rFonts w:ascii="Courier New" w:cs="Courier New" w:eastAsia="Courier New" w:hAnsi="Courier New"/>
                <w:color w:val="E2E8F0"/>
                <w:sz w:val="18"/>
                <w:szCs w:val="18"/>
              </w:rPr>
              <w:t xml:space="preserve">|   |   +-- compare.routes.js</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   +-- app.js</w:t>
            </w:r>
          </w:p>
          <w:p>
            <w:pPr>
              <w:spacing w:after="20" w:before="20"/>
            </w:pP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E2E8F0"/>
                <w:sz w:val="18"/>
                <w:szCs w:val="18"/>
              </w:rPr>
              <w:t xml:space="preserve">+-- client/</w:t>
            </w:r>
          </w:p>
          <w:p>
            <w:pPr>
              <w:spacing w:after="20" w:before="20"/>
            </w:pPr>
            <w:r>
              <w:rPr>
                <w:rFonts w:ascii="Courier New" w:cs="Courier New" w:eastAsia="Courier New" w:hAnsi="Courier New"/>
                <w:color w:val="E2E8F0"/>
                <w:sz w:val="18"/>
                <w:szCs w:val="18"/>
              </w:rPr>
              <w:t xml:space="preserve">|   +-- pages/</w:t>
            </w:r>
          </w:p>
          <w:p>
            <w:pPr>
              <w:spacing w:after="20" w:before="20"/>
            </w:pPr>
            <w:r>
              <w:rPr>
                <w:rFonts w:ascii="Courier New" w:cs="Courier New" w:eastAsia="Courier New" w:hAnsi="Courier New"/>
                <w:color w:val="E2E8F0"/>
                <w:sz w:val="18"/>
                <w:szCs w:val="18"/>
              </w:rPr>
              <w:t xml:space="preserve">|   +-- components/</w:t>
            </w:r>
          </w:p>
          <w:p>
            <w:pPr>
              <w:spacing w:after="20" w:before="20"/>
            </w:pPr>
            <w:r>
              <w:rPr>
                <w:rFonts w:ascii="Courier New" w:cs="Courier New" w:eastAsia="Courier New" w:hAnsi="Courier New"/>
                <w:color w:val="E2E8F0"/>
                <w:sz w:val="18"/>
                <w:szCs w:val="18"/>
              </w:rPr>
              <w:t xml:space="preserve">|   +-- tailwind.config.js</w:t>
            </w:r>
          </w:p>
          <w:p>
            <w:pPr>
              <w:spacing w:after="20" w:before="20"/>
            </w:pP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E2E8F0"/>
                <w:sz w:val="18"/>
                <w:szCs w:val="18"/>
              </w:rPr>
              <w:t xml:space="preserve">+-- package.json</w:t>
            </w:r>
          </w:p>
        </w:tc>
      </w:tr>
    </w:tbl>
    <w:p>
      <w:pPr>
        <w:spacing w:after="200" w:before="200"/>
      </w:pPr>
    </w:p>
    <w:p>
      <w:r>
        <w:br w:type="page"/>
      </w:r>
    </w:p>
    <w:p>
      <w:pPr>
        <w:pStyle w:val="Heading1"/>
        <w:pBdr>
          <w:bottom w:val="single" w:color="2E75B6" w:sz="8" w:space="4"/>
        </w:pBdr>
        <w:spacing w:after="180" w:before="360"/>
      </w:pPr>
      <w:r>
        <w:rPr>
          <w:rFonts w:ascii="Arial" w:cs="Arial" w:eastAsia="Arial" w:hAnsi="Arial"/>
          <w:b/>
          <w:bCs/>
          <w:color w:val="1E3A5F"/>
          <w:sz w:val="36"/>
          <w:szCs w:val="36"/>
        </w:rPr>
        <w:t xml:space="preserve">6. API Layer Design</w:t>
      </w:r>
    </w:p>
    <w:p>
      <w:pPr>
        <w:spacing w:after="80" w:before="80"/>
      </w:pPr>
      <w:r>
        <w:rPr>
          <w:rFonts w:ascii="Arial" w:cs="Arial" w:eastAsia="Arial" w:hAnsi="Arial"/>
          <w:sz w:val="22"/>
          <w:szCs w:val="22"/>
        </w:rPr>
        <w:t xml:space="preserve">All operations are exposed via a RESTful Express API. The frontend communicates with these endpoints using JSON payloads.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8D0DA" w:sz="1"/>
              <w:left w:val="single" w:color="C8D0DA" w:sz="1"/>
              <w:bottom w:val="single" w:color="C8D0DA" w:sz="1"/>
              <w:right w:val="single" w:color="C8D0D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Method</w:t>
            </w:r>
          </w:p>
        </w:tc>
        <w:tc>
          <w:tcPr>
            <w:tcW w:type="dxa" w:w="1800"/>
            <w:tcBorders>
              <w:top w:val="single" w:color="C8D0DA" w:sz="1"/>
              <w:left w:val="single" w:color="C8D0DA" w:sz="1"/>
              <w:bottom w:val="single" w:color="C8D0DA" w:sz="1"/>
              <w:right w:val="single" w:color="C8D0D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Endpoint</w:t>
            </w:r>
          </w:p>
        </w:tc>
        <w:tc>
          <w:tcPr>
            <w:tcW w:type="dxa" w:w="5760"/>
            <w:tcBorders>
              <w:top w:val="single" w:color="C8D0DA" w:sz="1"/>
              <w:left w:val="single" w:color="C8D0DA" w:sz="1"/>
              <w:bottom w:val="single" w:color="C8D0DA" w:sz="1"/>
              <w:right w:val="single" w:color="C8D0D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180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Courier New" w:cs="Courier New" w:eastAsia="Courier New" w:hAnsi="Courier New"/>
                <w:b/>
                <w:bCs/>
                <w:color w:val="27AE60"/>
                <w:sz w:val="22"/>
                <w:szCs w:val="22"/>
              </w:rPr>
              <w:t xml:space="preserve">POST</w:t>
            </w:r>
          </w:p>
        </w:tc>
        <w:tc>
          <w:tcPr>
            <w:tcW w:type="dxa" w:w="180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Courier New" w:cs="Courier New" w:eastAsia="Courier New" w:hAnsi="Courier New"/>
                <w:color w:val="1A73C8"/>
                <w:sz w:val="22"/>
                <w:szCs w:val="22"/>
              </w:rPr>
              <w:t xml:space="preserve">/compare/prisma</w:t>
            </w:r>
          </w:p>
        </w:tc>
        <w:tc>
          <w:tcPr>
            <w:tcW w:type="dxa" w:w="576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Arial" w:cs="Arial" w:eastAsia="Arial" w:hAnsi="Arial"/>
                <w:sz w:val="22"/>
                <w:szCs w:val="22"/>
              </w:rPr>
              <w:t xml:space="preserve">Compare two DBs using Prisma introspection</w:t>
            </w:r>
          </w:p>
        </w:tc>
      </w:tr>
      <w:tr>
        <w:tc>
          <w:tcPr>
            <w:tcW w:type="dxa" w:w="1800"/>
            <w:tcBorders>
              <w:top w:val="single" w:color="C8D0DA" w:sz="1"/>
              <w:left w:val="single" w:color="C8D0DA" w:sz="1"/>
              <w:bottom w:val="single" w:color="C8D0DA" w:sz="1"/>
              <w:right w:val="single" w:color="C8D0DA" w:sz="1"/>
            </w:tcBorders>
            <w:shd w:fill="F5F7FA" w:val="clear"/>
            <w:tcMar>
              <w:top w:type="dxa" w:w="80"/>
              <w:left w:type="dxa" w:w="120"/>
              <w:bottom w:type="dxa" w:w="80"/>
              <w:right w:type="dxa" w:w="120"/>
            </w:tcMar>
          </w:tcPr>
          <w:p>
            <w:r>
              <w:rPr>
                <w:rFonts w:ascii="Courier New" w:cs="Courier New" w:eastAsia="Courier New" w:hAnsi="Courier New"/>
                <w:b/>
                <w:bCs/>
                <w:color w:val="27AE60"/>
                <w:sz w:val="22"/>
                <w:szCs w:val="22"/>
              </w:rPr>
              <w:t xml:space="preserve">POST</w:t>
            </w:r>
          </w:p>
        </w:tc>
        <w:tc>
          <w:tcPr>
            <w:tcW w:type="dxa" w:w="1800"/>
            <w:tcBorders>
              <w:top w:val="single" w:color="C8D0DA" w:sz="1"/>
              <w:left w:val="single" w:color="C8D0DA" w:sz="1"/>
              <w:bottom w:val="single" w:color="C8D0DA" w:sz="1"/>
              <w:right w:val="single" w:color="C8D0DA" w:sz="1"/>
            </w:tcBorders>
            <w:shd w:fill="F5F7FA" w:val="clear"/>
            <w:tcMar>
              <w:top w:type="dxa" w:w="80"/>
              <w:left w:type="dxa" w:w="120"/>
              <w:bottom w:type="dxa" w:w="80"/>
              <w:right w:type="dxa" w:w="120"/>
            </w:tcMar>
          </w:tcPr>
          <w:p>
            <w:r>
              <w:rPr>
                <w:rFonts w:ascii="Courier New" w:cs="Courier New" w:eastAsia="Courier New" w:hAnsi="Courier New"/>
                <w:color w:val="1A73C8"/>
                <w:sz w:val="22"/>
                <w:szCs w:val="22"/>
              </w:rPr>
              <w:t xml:space="preserve">/compare/direct</w:t>
            </w:r>
          </w:p>
        </w:tc>
        <w:tc>
          <w:tcPr>
            <w:tcW w:type="dxa" w:w="5760"/>
            <w:tcBorders>
              <w:top w:val="single" w:color="C8D0DA" w:sz="1"/>
              <w:left w:val="single" w:color="C8D0DA" w:sz="1"/>
              <w:bottom w:val="single" w:color="C8D0DA" w:sz="1"/>
              <w:right w:val="single" w:color="C8D0DA" w:sz="1"/>
            </w:tcBorders>
            <w:shd w:fill="F5F7FA" w:val="clear"/>
            <w:tcMar>
              <w:top w:type="dxa" w:w="80"/>
              <w:left w:type="dxa" w:w="120"/>
              <w:bottom w:type="dxa" w:w="80"/>
              <w:right w:type="dxa" w:w="120"/>
            </w:tcMar>
          </w:tcPr>
          <w:p>
            <w:r>
              <w:rPr>
                <w:rFonts w:ascii="Arial" w:cs="Arial" w:eastAsia="Arial" w:hAnsi="Arial"/>
                <w:sz w:val="22"/>
                <w:szCs w:val="22"/>
              </w:rPr>
              <w:t xml:space="preserve">Compare two DBs using direct pg queries</w:t>
            </w:r>
          </w:p>
        </w:tc>
      </w:tr>
      <w:tr>
        <w:tc>
          <w:tcPr>
            <w:tcW w:type="dxa" w:w="180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Courier New" w:cs="Courier New" w:eastAsia="Courier New" w:hAnsi="Courier New"/>
                <w:b/>
                <w:bCs/>
                <w:color w:val="27AE60"/>
                <w:sz w:val="22"/>
                <w:szCs w:val="22"/>
              </w:rPr>
              <w:t xml:space="preserve">POST</w:t>
            </w:r>
          </w:p>
        </w:tc>
        <w:tc>
          <w:tcPr>
            <w:tcW w:type="dxa" w:w="180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Courier New" w:cs="Courier New" w:eastAsia="Courier New" w:hAnsi="Courier New"/>
                <w:color w:val="1A73C8"/>
                <w:sz w:val="22"/>
                <w:szCs w:val="22"/>
              </w:rPr>
              <w:t xml:space="preserve">/generate-sql</w:t>
            </w:r>
          </w:p>
        </w:tc>
        <w:tc>
          <w:tcPr>
            <w:tcW w:type="dxa" w:w="576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Arial" w:cs="Arial" w:eastAsia="Arial" w:hAnsi="Arial"/>
                <w:sz w:val="22"/>
                <w:szCs w:val="22"/>
              </w:rPr>
              <w:t xml:space="preserve">Generate SQL statements from a diff result</w:t>
            </w:r>
          </w:p>
        </w:tc>
      </w:tr>
      <w:tr>
        <w:tc>
          <w:tcPr>
            <w:tcW w:type="dxa" w:w="1800"/>
            <w:tcBorders>
              <w:top w:val="single" w:color="C8D0DA" w:sz="1"/>
              <w:left w:val="single" w:color="C8D0DA" w:sz="1"/>
              <w:bottom w:val="single" w:color="C8D0DA" w:sz="1"/>
              <w:right w:val="single" w:color="C8D0DA" w:sz="1"/>
            </w:tcBorders>
            <w:shd w:fill="F5F7FA" w:val="clear"/>
            <w:tcMar>
              <w:top w:type="dxa" w:w="80"/>
              <w:left w:type="dxa" w:w="120"/>
              <w:bottom w:type="dxa" w:w="80"/>
              <w:right w:type="dxa" w:w="120"/>
            </w:tcMar>
          </w:tcPr>
          <w:p>
            <w:r>
              <w:rPr>
                <w:rFonts w:ascii="Courier New" w:cs="Courier New" w:eastAsia="Courier New" w:hAnsi="Courier New"/>
                <w:b/>
                <w:bCs/>
                <w:color w:val="27AE60"/>
                <w:sz w:val="22"/>
                <w:szCs w:val="22"/>
              </w:rPr>
              <w:t xml:space="preserve">POST</w:t>
            </w:r>
          </w:p>
        </w:tc>
        <w:tc>
          <w:tcPr>
            <w:tcW w:type="dxa" w:w="1800"/>
            <w:tcBorders>
              <w:top w:val="single" w:color="C8D0DA" w:sz="1"/>
              <w:left w:val="single" w:color="C8D0DA" w:sz="1"/>
              <w:bottom w:val="single" w:color="C8D0DA" w:sz="1"/>
              <w:right w:val="single" w:color="C8D0DA" w:sz="1"/>
            </w:tcBorders>
            <w:shd w:fill="F5F7FA" w:val="clear"/>
            <w:tcMar>
              <w:top w:type="dxa" w:w="80"/>
              <w:left w:type="dxa" w:w="120"/>
              <w:bottom w:type="dxa" w:w="80"/>
              <w:right w:type="dxa" w:w="120"/>
            </w:tcMar>
          </w:tcPr>
          <w:p>
            <w:r>
              <w:rPr>
                <w:rFonts w:ascii="Courier New" w:cs="Courier New" w:eastAsia="Courier New" w:hAnsi="Courier New"/>
                <w:color w:val="1A73C8"/>
                <w:sz w:val="22"/>
                <w:szCs w:val="22"/>
              </w:rPr>
              <w:t xml:space="preserve">/execute</w:t>
            </w:r>
          </w:p>
        </w:tc>
        <w:tc>
          <w:tcPr>
            <w:tcW w:type="dxa" w:w="5760"/>
            <w:tcBorders>
              <w:top w:val="single" w:color="C8D0DA" w:sz="1"/>
              <w:left w:val="single" w:color="C8D0DA" w:sz="1"/>
              <w:bottom w:val="single" w:color="C8D0DA" w:sz="1"/>
              <w:right w:val="single" w:color="C8D0DA" w:sz="1"/>
            </w:tcBorders>
            <w:shd w:fill="F5F7FA" w:val="clear"/>
            <w:tcMar>
              <w:top w:type="dxa" w:w="80"/>
              <w:left w:type="dxa" w:w="120"/>
              <w:bottom w:type="dxa" w:w="80"/>
              <w:right w:type="dxa" w:w="120"/>
            </w:tcMar>
          </w:tcPr>
          <w:p>
            <w:r>
              <w:rPr>
                <w:rFonts w:ascii="Arial" w:cs="Arial" w:eastAsia="Arial" w:hAnsi="Arial"/>
                <w:sz w:val="22"/>
                <w:szCs w:val="22"/>
              </w:rPr>
              <w:t xml:space="preserve">Execute generated SQL against target database</w:t>
            </w:r>
          </w:p>
        </w:tc>
      </w:tr>
    </w:tbl>
    <w:p>
      <w:pPr>
        <w:spacing w:after="120" w:before="120"/>
      </w:pPr>
    </w:p>
    <w:p>
      <w:pPr>
        <w:pStyle w:val="Heading2"/>
        <w:spacing w:after="140" w:before="280"/>
      </w:pPr>
      <w:r>
        <w:rPr>
          <w:rFonts w:ascii="Arial" w:cs="Arial" w:eastAsia="Arial" w:hAnsi="Arial"/>
          <w:b/>
          <w:bCs/>
          <w:color w:val="2E75B6"/>
          <w:sz w:val="28"/>
          <w:szCs w:val="28"/>
        </w:rPr>
        <w:t xml:space="preserve">Request / Response Schema</w:t>
      </w:r>
    </w:p>
    <w:p>
      <w:pPr>
        <w:spacing w:after="80" w:before="80"/>
      </w:pPr>
      <w:r>
        <w:rPr>
          <w:rFonts w:ascii="Arial" w:cs="Arial" w:eastAsia="Arial" w:hAnsi="Arial"/>
          <w:sz w:val="22"/>
          <w:szCs w:val="22"/>
        </w:rPr>
        <w:t xml:space="preserve">POST /compare/direct — Request body: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A" w:sz="1"/>
              <w:left w:val="single" w:color="C8D0DA" w:sz="1"/>
              <w:bottom w:val="single" w:color="C8D0DA" w:sz="1"/>
              <w:right w:val="single" w:color="C8D0DA"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E2E8F0"/>
                <w:sz w:val="18"/>
                <w:szCs w:val="18"/>
              </w:rPr>
              <w:t xml:space="preserve">  "dbA": {</w:t>
            </w:r>
          </w:p>
          <w:p>
            <w:pPr>
              <w:spacing w:after="20" w:before="20"/>
            </w:pPr>
            <w:r>
              <w:rPr>
                <w:rFonts w:ascii="Courier New" w:cs="Courier New" w:eastAsia="Courier New" w:hAnsi="Courier New"/>
                <w:color w:val="E2E8F0"/>
                <w:sz w:val="18"/>
                <w:szCs w:val="18"/>
              </w:rPr>
              <w:t xml:space="preserve">    "host": "localhost",</w:t>
            </w:r>
          </w:p>
          <w:p>
            <w:pPr>
              <w:spacing w:after="20" w:before="20"/>
            </w:pPr>
            <w:r>
              <w:rPr>
                <w:rFonts w:ascii="Courier New" w:cs="Courier New" w:eastAsia="Courier New" w:hAnsi="Courier New"/>
                <w:color w:val="E2E8F0"/>
                <w:sz w:val="18"/>
                <w:szCs w:val="18"/>
              </w:rPr>
              <w:t xml:space="preserve">    "port": 5432,</w:t>
            </w:r>
          </w:p>
          <w:p>
            <w:pPr>
              <w:spacing w:after="20" w:before="20"/>
            </w:pPr>
            <w:r>
              <w:rPr>
                <w:rFonts w:ascii="Courier New" w:cs="Courier New" w:eastAsia="Courier New" w:hAnsi="Courier New"/>
                <w:color w:val="E2E8F0"/>
                <w:sz w:val="18"/>
                <w:szCs w:val="18"/>
              </w:rPr>
              <w:t xml:space="preserve">    "user": "postgres",</w:t>
            </w:r>
          </w:p>
          <w:p>
            <w:pPr>
              <w:spacing w:after="20" w:before="20"/>
            </w:pPr>
            <w:r>
              <w:rPr>
                <w:rFonts w:ascii="Courier New" w:cs="Courier New" w:eastAsia="Courier New" w:hAnsi="Courier New"/>
                <w:color w:val="E2E8F0"/>
                <w:sz w:val="18"/>
                <w:szCs w:val="18"/>
              </w:rPr>
              <w:t xml:space="preserve">    "password": "secret",</w:t>
            </w:r>
          </w:p>
          <w:p>
            <w:pPr>
              <w:spacing w:after="20" w:before="20"/>
            </w:pPr>
            <w:r>
              <w:rPr>
                <w:rFonts w:ascii="Courier New" w:cs="Courier New" w:eastAsia="Courier New" w:hAnsi="Courier New"/>
                <w:color w:val="E2E8F0"/>
                <w:sz w:val="18"/>
                <w:szCs w:val="18"/>
              </w:rPr>
              <w:t xml:space="preserve">    "db": "database_a"</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  "dbB": {</w:t>
            </w:r>
          </w:p>
          <w:p>
            <w:pPr>
              <w:spacing w:after="20" w:before="20"/>
            </w:pPr>
            <w:r>
              <w:rPr>
                <w:rFonts w:ascii="Courier New" w:cs="Courier New" w:eastAsia="Courier New" w:hAnsi="Courier New"/>
                <w:color w:val="E2E8F0"/>
                <w:sz w:val="18"/>
                <w:szCs w:val="18"/>
              </w:rPr>
              <w:t xml:space="preserve">    "host": "localhost",</w:t>
            </w:r>
          </w:p>
          <w:p>
            <w:pPr>
              <w:spacing w:after="20" w:before="20"/>
            </w:pPr>
            <w:r>
              <w:rPr>
                <w:rFonts w:ascii="Courier New" w:cs="Courier New" w:eastAsia="Courier New" w:hAnsi="Courier New"/>
                <w:color w:val="E2E8F0"/>
                <w:sz w:val="18"/>
                <w:szCs w:val="18"/>
              </w:rPr>
              <w:t xml:space="preserve">    "port": 5432,</w:t>
            </w:r>
          </w:p>
          <w:p>
            <w:pPr>
              <w:spacing w:after="20" w:before="20"/>
            </w:pPr>
            <w:r>
              <w:rPr>
                <w:rFonts w:ascii="Courier New" w:cs="Courier New" w:eastAsia="Courier New" w:hAnsi="Courier New"/>
                <w:color w:val="E2E8F0"/>
                <w:sz w:val="18"/>
                <w:szCs w:val="18"/>
              </w:rPr>
              <w:t xml:space="preserve">    "user": "postgres",</w:t>
            </w:r>
          </w:p>
          <w:p>
            <w:pPr>
              <w:spacing w:after="20" w:before="20"/>
            </w:pPr>
            <w:r>
              <w:rPr>
                <w:rFonts w:ascii="Courier New" w:cs="Courier New" w:eastAsia="Courier New" w:hAnsi="Courier New"/>
                <w:color w:val="E2E8F0"/>
                <w:sz w:val="18"/>
                <w:szCs w:val="18"/>
              </w:rPr>
              <w:t xml:space="preserve">    "password": "secret",</w:t>
            </w:r>
          </w:p>
          <w:p>
            <w:pPr>
              <w:spacing w:after="20" w:before="20"/>
            </w:pPr>
            <w:r>
              <w:rPr>
                <w:rFonts w:ascii="Courier New" w:cs="Courier New" w:eastAsia="Courier New" w:hAnsi="Courier New"/>
                <w:color w:val="E2E8F0"/>
                <w:sz w:val="18"/>
                <w:szCs w:val="18"/>
              </w:rPr>
              <w:t xml:space="preserve">    "db": "database_b"</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w:t>
            </w:r>
          </w:p>
        </w:tc>
      </w:tr>
    </w:tbl>
    <w:p>
      <w:pPr>
        <w:spacing w:after="120" w:before="120"/>
      </w:pPr>
    </w:p>
    <w:p>
      <w:pPr>
        <w:spacing w:after="80" w:before="80"/>
      </w:pPr>
      <w:r>
        <w:rPr>
          <w:rFonts w:ascii="Arial" w:cs="Arial" w:eastAsia="Arial" w:hAnsi="Arial"/>
          <w:sz w:val="22"/>
          <w:szCs w:val="22"/>
        </w:rPr>
        <w:t xml:space="preserve">Response body: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A" w:sz="1"/>
              <w:left w:val="single" w:color="C8D0DA" w:sz="1"/>
              <w:bottom w:val="single" w:color="C8D0DA" w:sz="1"/>
              <w:right w:val="single" w:color="C8D0DA"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E2E8F0"/>
                <w:sz w:val="18"/>
                <w:szCs w:val="18"/>
              </w:rPr>
              <w:t xml:space="preserve">  "missingTablesInB": ["orders", "audit_logs"],</w:t>
            </w:r>
          </w:p>
          <w:p>
            <w:pPr>
              <w:spacing w:after="20" w:before="20"/>
            </w:pPr>
            <w:r>
              <w:rPr>
                <w:rFonts w:ascii="Courier New" w:cs="Courier New" w:eastAsia="Courier New" w:hAnsi="Courier New"/>
                <w:color w:val="E2E8F0"/>
                <w:sz w:val="18"/>
                <w:szCs w:val="18"/>
              </w:rPr>
              <w:t xml:space="preserve">  "missingTablesInA": ["feature_flags"],</w:t>
            </w:r>
          </w:p>
          <w:p>
            <w:pPr>
              <w:spacing w:after="20" w:before="20"/>
            </w:pPr>
            <w:r>
              <w:rPr>
                <w:rFonts w:ascii="Courier New" w:cs="Courier New" w:eastAsia="Courier New" w:hAnsi="Courier New"/>
                <w:color w:val="E2E8F0"/>
                <w:sz w:val="18"/>
                <w:szCs w:val="18"/>
              </w:rPr>
              <w:t xml:space="preserve">  "columnDifferences": [</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      "type": "missing_column_in_B",</w:t>
            </w:r>
          </w:p>
          <w:p>
            <w:pPr>
              <w:spacing w:after="20" w:before="20"/>
            </w:pPr>
            <w:r>
              <w:rPr>
                <w:rFonts w:ascii="Courier New" w:cs="Courier New" w:eastAsia="Courier New" w:hAnsi="Courier New"/>
                <w:color w:val="E2E8F0"/>
                <w:sz w:val="18"/>
                <w:szCs w:val="18"/>
              </w:rPr>
              <w:t xml:space="preserve">      "table": "users",</w:t>
            </w:r>
          </w:p>
          <w:p>
            <w:pPr>
              <w:spacing w:after="20" w:before="20"/>
            </w:pPr>
            <w:r>
              <w:rPr>
                <w:rFonts w:ascii="Courier New" w:cs="Courier New" w:eastAsia="Courier New" w:hAnsi="Courier New"/>
                <w:color w:val="E2E8F0"/>
                <w:sz w:val="18"/>
                <w:szCs w:val="18"/>
              </w:rPr>
              <w:t xml:space="preserve">      "column": "last_login_at"</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      "type": "type_mismatch",</w:t>
            </w:r>
          </w:p>
          <w:p>
            <w:pPr>
              <w:spacing w:after="20" w:before="20"/>
            </w:pPr>
            <w:r>
              <w:rPr>
                <w:rFonts w:ascii="Courier New" w:cs="Courier New" w:eastAsia="Courier New" w:hAnsi="Courier New"/>
                <w:color w:val="E2E8F0"/>
                <w:sz w:val="18"/>
                <w:szCs w:val="18"/>
              </w:rPr>
              <w:t xml:space="preserve">      "table": "products",</w:t>
            </w:r>
          </w:p>
          <w:p>
            <w:pPr>
              <w:spacing w:after="20" w:before="20"/>
            </w:pPr>
            <w:r>
              <w:rPr>
                <w:rFonts w:ascii="Courier New" w:cs="Courier New" w:eastAsia="Courier New" w:hAnsi="Courier New"/>
                <w:color w:val="E2E8F0"/>
                <w:sz w:val="18"/>
                <w:szCs w:val="18"/>
              </w:rPr>
              <w:t xml:space="preserve">      "column": "price",</w:t>
            </w:r>
          </w:p>
          <w:p>
            <w:pPr>
              <w:spacing w:after="20" w:before="20"/>
            </w:pPr>
            <w:r>
              <w:rPr>
                <w:rFonts w:ascii="Courier New" w:cs="Courier New" w:eastAsia="Courier New" w:hAnsi="Courier New"/>
                <w:color w:val="E2E8F0"/>
                <w:sz w:val="18"/>
                <w:szCs w:val="18"/>
              </w:rPr>
              <w:t xml:space="preserve">      "A": "numeric",</w:t>
            </w:r>
          </w:p>
          <w:p>
            <w:pPr>
              <w:spacing w:after="20" w:before="20"/>
            </w:pPr>
            <w:r>
              <w:rPr>
                <w:rFonts w:ascii="Courier New" w:cs="Courier New" w:eastAsia="Courier New" w:hAnsi="Courier New"/>
                <w:color w:val="E2E8F0"/>
                <w:sz w:val="18"/>
                <w:szCs w:val="18"/>
              </w:rPr>
              <w:t xml:space="preserve">      "B": "integer"</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w:t>
            </w:r>
          </w:p>
        </w:tc>
      </w:tr>
    </w:tbl>
    <w:p>
      <w:pPr>
        <w:spacing w:after="200" w:before="200"/>
      </w:pPr>
    </w:p>
    <w:p>
      <w:r>
        <w:br w:type="page"/>
      </w:r>
    </w:p>
    <w:p>
      <w:pPr>
        <w:pStyle w:val="Heading1"/>
        <w:pBdr>
          <w:bottom w:val="single" w:color="2E75B6" w:sz="8" w:space="4"/>
        </w:pBdr>
        <w:spacing w:after="180" w:before="360"/>
      </w:pPr>
      <w:r>
        <w:rPr>
          <w:rFonts w:ascii="Arial" w:cs="Arial" w:eastAsia="Arial" w:hAnsi="Arial"/>
          <w:b/>
          <w:bCs/>
          <w:color w:val="1E3A5F"/>
          <w:sz w:val="36"/>
          <w:szCs w:val="36"/>
        </w:rPr>
        <w:t xml:space="preserve">7. Prisma Mode — Advanced Flow</w:t>
      </w:r>
    </w:p>
    <w:p>
      <w:pPr>
        <w:spacing w:after="80" w:before="80"/>
      </w:pPr>
      <w:r>
        <w:rPr>
          <w:rFonts w:ascii="Arial" w:cs="Arial" w:eastAsia="Arial" w:hAnsi="Arial"/>
          <w:sz w:val="22"/>
          <w:szCs w:val="22"/>
        </w:rPr>
        <w:t xml:space="preserve">The Prisma comparison mode introspects both database schemas, generates .prisma files, parses them into an AST, and diffs them structurally.</w:t>
      </w:r>
    </w:p>
    <w:p>
      <w:pPr>
        <w:spacing w:after="80" w:before="80"/>
      </w:pPr>
    </w:p>
    <w:p>
      <w:pPr>
        <w:pStyle w:val="Heading2"/>
        <w:spacing w:after="140" w:before="280"/>
      </w:pPr>
      <w:r>
        <w:rPr>
          <w:rFonts w:ascii="Arial" w:cs="Arial" w:eastAsia="Arial" w:hAnsi="Arial"/>
          <w:b/>
          <w:bCs/>
          <w:color w:val="2E75B6"/>
          <w:sz w:val="28"/>
          <w:szCs w:val="28"/>
        </w:rPr>
        <w:t xml:space="preserve">Flow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A" w:sz="1"/>
              <w:left w:val="single" w:color="C8D0DA" w:sz="1"/>
              <w:bottom w:val="single" w:color="C8D0DA" w:sz="1"/>
              <w:right w:val="single" w:color="C8D0DA"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E2E8F0"/>
                <w:sz w:val="18"/>
                <w:szCs w:val="18"/>
              </w:rPr>
              <w:t xml:space="preserve">DB A  --&gt;  prisma db pull  --&gt;  schemaA.prisma</w:t>
            </w:r>
          </w:p>
          <w:p>
            <w:pPr>
              <w:spacing w:after="20" w:before="20"/>
            </w:pPr>
            <w:r>
              <w:rPr>
                <w:rFonts w:ascii="Courier New" w:cs="Courier New" w:eastAsia="Courier New" w:hAnsi="Courier New"/>
                <w:color w:val="E2E8F0"/>
                <w:sz w:val="18"/>
                <w:szCs w:val="18"/>
              </w:rPr>
              <w:t xml:space="preserve">DB B  --&gt;  prisma db pull  --&gt;  schemaB.prisma</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                          Parse both into AST</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                          Run structural comparison</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                          Return diff result</w:t>
            </w:r>
          </w:p>
        </w:tc>
      </w:tr>
    </w:tbl>
    <w:p>
      <w:pPr>
        <w:spacing w:after="100" w:before="100"/>
      </w:pPr>
    </w:p>
    <w:p>
      <w:pPr>
        <w:pStyle w:val="Heading2"/>
        <w:spacing w:after="140" w:before="280"/>
      </w:pPr>
      <w:r>
        <w:rPr>
          <w:rFonts w:ascii="Arial" w:cs="Arial" w:eastAsia="Arial" w:hAnsi="Arial"/>
          <w:b/>
          <w:bCs/>
          <w:color w:val="2E75B6"/>
          <w:sz w:val="28"/>
          <w:szCs w:val="28"/>
        </w:rPr>
        <w:t xml:space="preserve">What Gets Compared</w:t>
      </w:r>
    </w:p>
    <w:p>
      <w:pPr>
        <w:pStyle w:val="ListParagraph"/>
        <w:numPr>
          <w:ilvl w:val="0"/>
          <w:numId w:val="2"/>
        </w:numPr>
        <w:spacing w:after="60" w:before="60"/>
      </w:pPr>
      <w:r>
        <w:rPr>
          <w:rFonts w:ascii="Arial" w:cs="Arial" w:eastAsia="Arial" w:hAnsi="Arial"/>
          <w:sz w:val="22"/>
          <w:szCs w:val="22"/>
        </w:rPr>
        <w:t xml:space="preserve">Models (mapped to tables)</w:t>
      </w:r>
    </w:p>
    <w:p>
      <w:pPr>
        <w:pStyle w:val="ListParagraph"/>
        <w:numPr>
          <w:ilvl w:val="0"/>
          <w:numId w:val="2"/>
        </w:numPr>
        <w:spacing w:after="60" w:before="60"/>
      </w:pPr>
      <w:r>
        <w:rPr>
          <w:rFonts w:ascii="Arial" w:cs="Arial" w:eastAsia="Arial" w:hAnsi="Arial"/>
          <w:sz w:val="22"/>
          <w:szCs w:val="22"/>
        </w:rPr>
        <w:t xml:space="preserve">Fields within each model (column names and types)</w:t>
      </w:r>
    </w:p>
    <w:p>
      <w:pPr>
        <w:pStyle w:val="ListParagraph"/>
        <w:numPr>
          <w:ilvl w:val="0"/>
          <w:numId w:val="2"/>
        </w:numPr>
        <w:spacing w:after="60" w:before="60"/>
      </w:pPr>
      <w:r>
        <w:rPr>
          <w:rFonts w:ascii="Arial" w:cs="Arial" w:eastAsia="Arial" w:hAnsi="Arial"/>
          <w:sz w:val="22"/>
          <w:szCs w:val="22"/>
        </w:rPr>
        <w:t xml:space="preserve">Prisma scalar types vs database native types</w:t>
      </w:r>
    </w:p>
    <w:p>
      <w:pPr>
        <w:pStyle w:val="ListParagraph"/>
        <w:numPr>
          <w:ilvl w:val="0"/>
          <w:numId w:val="2"/>
        </w:numPr>
        <w:spacing w:after="60" w:before="60"/>
      </w:pPr>
      <w:r>
        <w:rPr>
          <w:rFonts w:ascii="Arial" w:cs="Arial" w:eastAsia="Arial" w:hAnsi="Arial"/>
          <w:sz w:val="22"/>
          <w:szCs w:val="22"/>
        </w:rPr>
        <w:t xml:space="preserve">Relation fields (foreign key references)</w:t>
      </w:r>
    </w:p>
    <w:p>
      <w:pPr>
        <w:pStyle w:val="ListParagraph"/>
        <w:numPr>
          <w:ilvl w:val="0"/>
          <w:numId w:val="2"/>
        </w:numPr>
        <w:spacing w:after="60" w:before="60"/>
      </w:pPr>
      <w:r>
        <w:rPr>
          <w:rFonts w:ascii="Arial" w:cs="Arial" w:eastAsia="Arial" w:hAnsi="Arial"/>
          <w:sz w:val="22"/>
          <w:szCs w:val="22"/>
        </w:rPr>
        <w:t xml:space="preserve">Unique and index annotations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A" w:sz="1"/>
              <w:left w:val="single" w:color="C8D0DA" w:sz="1"/>
              <w:bottom w:val="single" w:color="C8D0DA" w:sz="1"/>
              <w:right w:val="single" w:color="C8D0DA" w:sz="1"/>
            </w:tcBorders>
            <w:shd w:fill="D6E4F0" w:val="clear"/>
            <w:tcMar>
              <w:top w:type="dxa" w:w="120"/>
              <w:left w:type="dxa" w:w="200"/>
              <w:bottom w:type="dxa" w:w="120"/>
              <w:right w:type="dxa" w:w="200"/>
            </w:tcMar>
          </w:tcPr>
          <w:p>
            <w:pPr>
              <w:spacing w:after="60" w:before="0"/>
            </w:pPr>
            <w:r>
              <w:rPr>
                <w:rFonts w:ascii="Arial" w:cs="Arial" w:eastAsia="Arial" w:hAnsi="Arial"/>
                <w:b/>
                <w:bCs/>
                <w:color w:val="1E3A5F"/>
                <w:sz w:val="22"/>
                <w:szCs w:val="22"/>
              </w:rPr>
              <w:t xml:space="preserve">Note on Prisma Mode</w:t>
            </w:r>
          </w:p>
          <w:p>
            <w:pPr>
              <w:spacing w:after="0" w:before="0"/>
            </w:pPr>
            <w:r>
              <w:rPr>
                <w:rFonts w:ascii="Arial" w:cs="Arial" w:eastAsia="Arial" w:hAnsi="Arial"/>
                <w:sz w:val="22"/>
                <w:szCs w:val="22"/>
              </w:rPr>
              <w:t xml:space="preserve">Prisma must be installed globally or locally in the project. The comparison relies on the output of prisma db pull, which may normalize some type names differently than the raw information_schema values.</w:t>
            </w:r>
          </w:p>
        </w:tc>
      </w:tr>
    </w:tbl>
    <w:p>
      <w:pPr>
        <w:spacing w:after="200" w:before="200"/>
      </w:pPr>
    </w:p>
    <w:p>
      <w:r>
        <w:br w:type="page"/>
      </w:r>
    </w:p>
    <w:p>
      <w:pPr>
        <w:pStyle w:val="Heading1"/>
        <w:pBdr>
          <w:bottom w:val="single" w:color="2E75B6" w:sz="8" w:space="4"/>
        </w:pBdr>
        <w:spacing w:after="180" w:before="360"/>
      </w:pPr>
      <w:r>
        <w:rPr>
          <w:rFonts w:ascii="Arial" w:cs="Arial" w:eastAsia="Arial" w:hAnsi="Arial"/>
          <w:b/>
          <w:bCs/>
          <w:color w:val="1E3A5F"/>
          <w:sz w:val="36"/>
          <w:szCs w:val="36"/>
        </w:rPr>
        <w:t xml:space="preserve">8. UI Design (SaaS Style)</w:t>
      </w:r>
    </w:p>
    <w:p>
      <w:pPr>
        <w:spacing w:after="80" w:before="80"/>
      </w:pPr>
      <w:r>
        <w:rPr>
          <w:rFonts w:ascii="Arial" w:cs="Arial" w:eastAsia="Arial" w:hAnsi="Arial"/>
          <w:sz w:val="22"/>
          <w:szCs w:val="22"/>
        </w:rPr>
        <w:t xml:space="preserve">The frontend uses a minimal SaaS-style layout built with Tailwind CSS. It provides all controls for connecting, comparing, viewing diffs, and executing sync.</w:t>
      </w:r>
    </w:p>
    <w:p>
      <w:pPr>
        <w:spacing w:after="80" w:before="80"/>
      </w:pPr>
    </w:p>
    <w:p>
      <w:pPr>
        <w:pStyle w:val="Heading2"/>
        <w:spacing w:after="140" w:before="280"/>
      </w:pPr>
      <w:r>
        <w:rPr>
          <w:rFonts w:ascii="Arial" w:cs="Arial" w:eastAsia="Arial" w:hAnsi="Arial"/>
          <w:b/>
          <w:bCs/>
          <w:color w:val="2E75B6"/>
          <w:sz w:val="28"/>
          <w:szCs w:val="28"/>
        </w:rPr>
        <w:t xml:space="preserve">Layout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4680"/>
            <w:tcBorders>
              <w:top w:val="single" w:color="C8D0DA" w:sz="1"/>
              <w:left w:val="single" w:color="C8D0DA" w:sz="1"/>
              <w:bottom w:val="single" w:color="C8D0DA" w:sz="1"/>
              <w:right w:val="single" w:color="C8D0D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UI Section</w:t>
            </w:r>
          </w:p>
        </w:tc>
        <w:tc>
          <w:tcPr>
            <w:tcW w:type="dxa" w:w="4680"/>
            <w:tcBorders>
              <w:top w:val="single" w:color="C8D0DA" w:sz="1"/>
              <w:left w:val="single" w:color="C8D0DA" w:sz="1"/>
              <w:bottom w:val="single" w:color="C8D0DA" w:sz="1"/>
              <w:right w:val="single" w:color="C8D0D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Contents</w:t>
            </w:r>
          </w:p>
        </w:tc>
      </w:tr>
      <w:tr>
        <w:tc>
          <w:tcPr>
            <w:tcW w:type="dxa" w:w="468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Connection Forms</w:t>
            </w:r>
          </w:p>
        </w:tc>
        <w:tc>
          <w:tcPr>
            <w:tcW w:type="dxa" w:w="468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Two side-by-side forms: DB A credentials and DB B credentials</w:t>
            </w:r>
          </w:p>
        </w:tc>
      </w:tr>
      <w:tr>
        <w:tc>
          <w:tcPr>
            <w:tcW w:type="dxa" w:w="468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Mode Toggle Tabs</w:t>
            </w:r>
          </w:p>
        </w:tc>
        <w:tc>
          <w:tcPr>
            <w:tcW w:type="dxa" w:w="468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Switch between Prisma Mode and Direct Mode</w:t>
            </w:r>
          </w:p>
        </w:tc>
      </w:tr>
      <w:tr>
        <w:tc>
          <w:tcPr>
            <w:tcW w:type="dxa" w:w="468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Compare Button</w:t>
            </w:r>
          </w:p>
        </w:tc>
        <w:tc>
          <w:tcPr>
            <w:tcW w:type="dxa" w:w="468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Triggers API call and displays results</w:t>
            </w:r>
          </w:p>
        </w:tc>
      </w:tr>
      <w:tr>
        <w:tc>
          <w:tcPr>
            <w:tcW w:type="dxa" w:w="468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Diff Viewer</w:t>
            </w:r>
          </w:p>
        </w:tc>
        <w:tc>
          <w:tcPr>
            <w:tcW w:type="dxa" w:w="468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Categorized display of table and column differences</w:t>
            </w:r>
          </w:p>
        </w:tc>
      </w:tr>
      <w:tr>
        <w:tc>
          <w:tcPr>
            <w:tcW w:type="dxa" w:w="468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SQL Preview Panel</w:t>
            </w:r>
          </w:p>
        </w:tc>
        <w:tc>
          <w:tcPr>
            <w:tcW w:type="dxa" w:w="468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Read-only code block showing generated sync SQL</w:t>
            </w:r>
          </w:p>
        </w:tc>
      </w:tr>
      <w:tr>
        <w:tc>
          <w:tcPr>
            <w:tcW w:type="dxa" w:w="468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Action Buttons</w:t>
            </w:r>
          </w:p>
        </w:tc>
        <w:tc>
          <w:tcPr>
            <w:tcW w:type="dxa" w:w="468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Generate SQL and Sync (Execute) buttons</w:t>
            </w:r>
          </w:p>
        </w:tc>
      </w:tr>
    </w:tbl>
    <w:p>
      <w:pPr>
        <w:spacing w:after="120" w:before="120"/>
      </w:pPr>
    </w:p>
    <w:p>
      <w:pPr>
        <w:pStyle w:val="Heading2"/>
        <w:spacing w:after="140" w:before="280"/>
      </w:pPr>
      <w:r>
        <w:rPr>
          <w:rFonts w:ascii="Arial" w:cs="Arial" w:eastAsia="Arial" w:hAnsi="Arial"/>
          <w:b/>
          <w:bCs/>
          <w:color w:val="2E75B6"/>
          <w:sz w:val="28"/>
          <w:szCs w:val="28"/>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4680"/>
            <w:tcBorders>
              <w:top w:val="single" w:color="C8D0DA" w:sz="1"/>
              <w:left w:val="single" w:color="C8D0DA" w:sz="1"/>
              <w:bottom w:val="single" w:color="C8D0DA" w:sz="1"/>
              <w:right w:val="single" w:color="C8D0D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4680"/>
            <w:tcBorders>
              <w:top w:val="single" w:color="C8D0DA" w:sz="1"/>
              <w:left w:val="single" w:color="C8D0DA" w:sz="1"/>
              <w:bottom w:val="single" w:color="C8D0DA" w:sz="1"/>
              <w:right w:val="single" w:color="C8D0D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r>
      <w:tr>
        <w:tc>
          <w:tcPr>
            <w:tcW w:type="dxa" w:w="468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Backend Runtime</w:t>
            </w:r>
          </w:p>
        </w:tc>
        <w:tc>
          <w:tcPr>
            <w:tcW w:type="dxa" w:w="468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Node.js</w:t>
            </w:r>
          </w:p>
        </w:tc>
      </w:tr>
      <w:tr>
        <w:tc>
          <w:tcPr>
            <w:tcW w:type="dxa" w:w="468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Web Framework</w:t>
            </w:r>
          </w:p>
        </w:tc>
        <w:tc>
          <w:tcPr>
            <w:tcW w:type="dxa" w:w="468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Express.js</w:t>
            </w:r>
          </w:p>
        </w:tc>
      </w:tr>
      <w:tr>
        <w:tc>
          <w:tcPr>
            <w:tcW w:type="dxa" w:w="468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DB Client (Direct)</w:t>
            </w:r>
          </w:p>
        </w:tc>
        <w:tc>
          <w:tcPr>
            <w:tcW w:type="dxa" w:w="468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pg (node-postgres)</w:t>
            </w:r>
          </w:p>
        </w:tc>
      </w:tr>
      <w:tr>
        <w:tc>
          <w:tcPr>
            <w:tcW w:type="dxa" w:w="468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DB Introspection</w:t>
            </w:r>
          </w:p>
        </w:tc>
        <w:tc>
          <w:tcPr>
            <w:tcW w:type="dxa" w:w="468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Prisma CLI (optional mode)</w:t>
            </w:r>
          </w:p>
        </w:tc>
      </w:tr>
      <w:tr>
        <w:tc>
          <w:tcPr>
            <w:tcW w:type="dxa" w:w="468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Frontend</w:t>
            </w:r>
          </w:p>
        </w:tc>
        <w:tc>
          <w:tcPr>
            <w:tcW w:type="dxa" w:w="468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EJS / React / HTML + Tailwind CSS</w:t>
            </w:r>
          </w:p>
        </w:tc>
      </w:tr>
      <w:tr>
        <w:tc>
          <w:tcPr>
            <w:tcW w:type="dxa" w:w="468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Containerization</w:t>
            </w:r>
          </w:p>
        </w:tc>
        <w:tc>
          <w:tcPr>
            <w:tcW w:type="dxa" w:w="4680"/>
            <w:tcBorders>
              <w:top w:val="single" w:color="C8D0DA" w:sz="1"/>
              <w:left w:val="single" w:color="C8D0DA" w:sz="1"/>
              <w:bottom w:val="single" w:color="C8D0DA" w:sz="1"/>
              <w:right w:val="single" w:color="C8D0DA" w:sz="1"/>
            </w:tcBorders>
            <w:shd w:fill="FFFFFF" w:val="clear"/>
            <w:tcMar>
              <w:top w:type="dxa" w:w="80"/>
              <w:left w:type="dxa" w:w="120"/>
              <w:bottom w:type="dxa" w:w="80"/>
              <w:right w:type="dxa" w:w="120"/>
            </w:tcMar>
          </w:tcPr>
          <w:p>
            <w:r>
              <w:rPr>
                <w:rFonts w:ascii="Arial" w:cs="Arial" w:eastAsia="Arial" w:hAnsi="Arial"/>
                <w:b w:val="false"/>
                <w:bCs w:val="false"/>
                <w:color w:val="2C3E50"/>
                <w:sz w:val="22"/>
                <w:szCs w:val="22"/>
              </w:rPr>
              <w:t xml:space="preserve">Docker (optional, production-ready)</w:t>
            </w:r>
          </w:p>
        </w:tc>
      </w:tr>
    </w:tbl>
    <w:p>
      <w:pPr>
        <w:spacing w:after="200" w:before="200"/>
      </w:pPr>
    </w:p>
    <w:p>
      <w:r>
        <w:br w:type="page"/>
      </w:r>
    </w:p>
    <w:p>
      <w:pPr>
        <w:pStyle w:val="Heading1"/>
        <w:pBdr>
          <w:bottom w:val="single" w:color="2E75B6" w:sz="8" w:space="4"/>
        </w:pBdr>
        <w:spacing w:after="180" w:before="360"/>
      </w:pPr>
      <w:r>
        <w:rPr>
          <w:rFonts w:ascii="Arial" w:cs="Arial" w:eastAsia="Arial" w:hAnsi="Arial"/>
          <w:b/>
          <w:bCs/>
          <w:color w:val="1E3A5F"/>
          <w:sz w:val="36"/>
          <w:szCs w:val="36"/>
        </w:rPr>
        <w:t xml:space="preserve">9. Next Steps</w:t>
      </w:r>
    </w:p>
    <w:p>
      <w:pPr>
        <w:spacing w:after="80" w:before="80"/>
      </w:pPr>
      <w:r>
        <w:rPr>
          <w:rFonts w:ascii="Arial" w:cs="Arial" w:eastAsia="Arial" w:hAnsi="Arial"/>
          <w:sz w:val="22"/>
          <w:szCs w:val="22"/>
        </w:rPr>
        <w:t xml:space="preserve">The following build paths are available depending on your preferred development approach:</w:t>
      </w:r>
    </w:p>
    <w:p>
      <w:pPr>
        <w:spacing w:after="80" w:before="80"/>
      </w:pPr>
    </w:p>
    <w:p>
      <w:pPr>
        <w:pStyle w:val="Heading2"/>
        <w:spacing w:after="140" w:before="280"/>
      </w:pPr>
      <w:r>
        <w:rPr>
          <w:rFonts w:ascii="Arial" w:cs="Arial" w:eastAsia="Arial" w:hAnsi="Arial"/>
          <w:b/>
          <w:bCs/>
          <w:color w:val="2E75B6"/>
          <w:sz w:val="28"/>
          <w:szCs w:val="28"/>
        </w:rPr>
        <w:t xml:space="preserve">Option A: Full Working Starter</w:t>
      </w:r>
    </w:p>
    <w:p>
      <w:pPr>
        <w:pStyle w:val="ListParagraph"/>
        <w:numPr>
          <w:ilvl w:val="0"/>
          <w:numId w:val="2"/>
        </w:numPr>
        <w:spacing w:after="60" w:before="60"/>
      </w:pPr>
      <w:r>
        <w:rPr>
          <w:rFonts w:ascii="Arial" w:cs="Arial" w:eastAsia="Arial" w:hAnsi="Arial"/>
          <w:sz w:val="22"/>
          <w:szCs w:val="22"/>
        </w:rPr>
        <w:t xml:space="preserve">Express backend with all routes and services scaffolded</w:t>
      </w:r>
    </w:p>
    <w:p>
      <w:pPr>
        <w:pStyle w:val="ListParagraph"/>
        <w:numPr>
          <w:ilvl w:val="0"/>
          <w:numId w:val="2"/>
        </w:numPr>
        <w:spacing w:after="60" w:before="60"/>
      </w:pPr>
      <w:r>
        <w:rPr>
          <w:rFonts w:ascii="Arial" w:cs="Arial" w:eastAsia="Arial" w:hAnsi="Arial"/>
          <w:sz w:val="22"/>
          <w:szCs w:val="22"/>
        </w:rPr>
        <w:t xml:space="preserve">Tailwind UI with DB forms, diff viewer, and SQL panel</w:t>
      </w:r>
    </w:p>
    <w:p>
      <w:pPr>
        <w:pStyle w:val="ListParagraph"/>
        <w:numPr>
          <w:ilvl w:val="0"/>
          <w:numId w:val="2"/>
        </w:numPr>
        <w:spacing w:after="60" w:before="60"/>
      </w:pPr>
      <w:r>
        <w:rPr>
          <w:rFonts w:ascii="Arial" w:cs="Arial" w:eastAsia="Arial" w:hAnsi="Arial"/>
          <w:sz w:val="22"/>
          <w:szCs w:val="22"/>
        </w:rPr>
        <w:t xml:space="preserve">Both Prisma and Direct modes fully wired</w:t>
      </w:r>
    </w:p>
    <w:p>
      <w:pPr>
        <w:pStyle w:val="ListParagraph"/>
        <w:numPr>
          <w:ilvl w:val="0"/>
          <w:numId w:val="2"/>
        </w:numPr>
        <w:spacing w:after="60" w:before="60"/>
      </w:pPr>
      <w:r>
        <w:rPr>
          <w:rFonts w:ascii="Arial" w:cs="Arial" w:eastAsia="Arial" w:hAnsi="Arial"/>
          <w:sz w:val="22"/>
          <w:szCs w:val="22"/>
        </w:rPr>
        <w:t xml:space="preserve">Docker Compose setup for local development</w:t>
      </w:r>
    </w:p>
    <w:p>
      <w:pPr>
        <w:spacing w:after="80" w:before="80"/>
      </w:pPr>
    </w:p>
    <w:p>
      <w:pPr>
        <w:pStyle w:val="Heading2"/>
        <w:spacing w:after="140" w:before="280"/>
      </w:pPr>
      <w:r>
        <w:rPr>
          <w:rFonts w:ascii="Arial" w:cs="Arial" w:eastAsia="Arial" w:hAnsi="Arial"/>
          <w:b/>
          <w:bCs/>
          <w:color w:val="2E75B6"/>
          <w:sz w:val="28"/>
          <w:szCs w:val="28"/>
        </w:rPr>
        <w:t xml:space="preserve">Option B: Step-by-Step Build</w:t>
      </w:r>
    </w:p>
    <w:p>
      <w:pPr>
        <w:pStyle w:val="ListParagraph"/>
        <w:numPr>
          <w:ilvl w:val="0"/>
          <w:numId w:val="2"/>
        </w:numPr>
        <w:spacing w:after="60" w:before="60"/>
      </w:pPr>
      <w:r>
        <w:rPr>
          <w:rFonts w:ascii="Arial" w:cs="Arial" w:eastAsia="Arial" w:hAnsi="Arial"/>
          <w:sz w:val="22"/>
          <w:szCs w:val="22"/>
        </w:rPr>
        <w:t xml:space="preserve">Step 1: Set up Express server and pg connection utilities</w:t>
      </w:r>
    </w:p>
    <w:p>
      <w:pPr>
        <w:pStyle w:val="ListParagraph"/>
        <w:numPr>
          <w:ilvl w:val="0"/>
          <w:numId w:val="2"/>
        </w:numPr>
        <w:spacing w:after="60" w:before="60"/>
      </w:pPr>
      <w:r>
        <w:rPr>
          <w:rFonts w:ascii="Arial" w:cs="Arial" w:eastAsia="Arial" w:hAnsi="Arial"/>
          <w:sz w:val="22"/>
          <w:szCs w:val="22"/>
        </w:rPr>
        <w:t xml:space="preserve">Step 2: Implement Direct PostgreSQL schema fetch</w:t>
      </w:r>
    </w:p>
    <w:p>
      <w:pPr>
        <w:pStyle w:val="ListParagraph"/>
        <w:numPr>
          <w:ilvl w:val="0"/>
          <w:numId w:val="2"/>
        </w:numPr>
        <w:spacing w:after="60" w:before="60"/>
      </w:pPr>
      <w:r>
        <w:rPr>
          <w:rFonts w:ascii="Arial" w:cs="Arial" w:eastAsia="Arial" w:hAnsi="Arial"/>
          <w:sz w:val="22"/>
          <w:szCs w:val="22"/>
        </w:rPr>
        <w:t xml:space="preserve">Step 3: Build the diff engine</w:t>
      </w:r>
    </w:p>
    <w:p>
      <w:pPr>
        <w:pStyle w:val="ListParagraph"/>
        <w:numPr>
          <w:ilvl w:val="0"/>
          <w:numId w:val="2"/>
        </w:numPr>
        <w:spacing w:after="60" w:before="60"/>
      </w:pPr>
      <w:r>
        <w:rPr>
          <w:rFonts w:ascii="Arial" w:cs="Arial" w:eastAsia="Arial" w:hAnsi="Arial"/>
          <w:sz w:val="22"/>
          <w:szCs w:val="22"/>
        </w:rPr>
        <w:t xml:space="preserve">Step 4: Add SQL generator service</w:t>
      </w:r>
    </w:p>
    <w:p>
      <w:pPr>
        <w:pStyle w:val="ListParagraph"/>
        <w:numPr>
          <w:ilvl w:val="0"/>
          <w:numId w:val="2"/>
        </w:numPr>
        <w:spacing w:after="60" w:before="60"/>
      </w:pPr>
      <w:r>
        <w:rPr>
          <w:rFonts w:ascii="Arial" w:cs="Arial" w:eastAsia="Arial" w:hAnsi="Arial"/>
          <w:sz w:val="22"/>
          <w:szCs w:val="22"/>
        </w:rPr>
        <w:t xml:space="preserve">Step 5: Wire up API routes</w:t>
      </w:r>
    </w:p>
    <w:p>
      <w:pPr>
        <w:pStyle w:val="ListParagraph"/>
        <w:numPr>
          <w:ilvl w:val="0"/>
          <w:numId w:val="2"/>
        </w:numPr>
        <w:spacing w:after="60" w:before="60"/>
      </w:pPr>
      <w:r>
        <w:rPr>
          <w:rFonts w:ascii="Arial" w:cs="Arial" w:eastAsia="Arial" w:hAnsi="Arial"/>
          <w:sz w:val="22"/>
          <w:szCs w:val="22"/>
        </w:rPr>
        <w:t xml:space="preserve">Step 6: Implement Prisma mode</w:t>
      </w:r>
    </w:p>
    <w:p>
      <w:pPr>
        <w:pStyle w:val="ListParagraph"/>
        <w:numPr>
          <w:ilvl w:val="0"/>
          <w:numId w:val="2"/>
        </w:numPr>
        <w:spacing w:after="60" w:before="60"/>
      </w:pPr>
      <w:r>
        <w:rPr>
          <w:rFonts w:ascii="Arial" w:cs="Arial" w:eastAsia="Arial" w:hAnsi="Arial"/>
          <w:sz w:val="22"/>
          <w:szCs w:val="22"/>
        </w:rPr>
        <w:t xml:space="preserve">Step 7: Build the frontend UI</w:t>
      </w:r>
    </w:p>
    <w:p>
      <w:pPr>
        <w:pStyle w:val="ListParagraph"/>
        <w:numPr>
          <w:ilvl w:val="0"/>
          <w:numId w:val="2"/>
        </w:numPr>
        <w:spacing w:after="60" w:before="60"/>
      </w:pPr>
      <w:r>
        <w:rPr>
          <w:rFonts w:ascii="Arial" w:cs="Arial" w:eastAsia="Arial" w:hAnsi="Arial"/>
          <w:sz w:val="22"/>
          <w:szCs w:val="22"/>
        </w:rPr>
        <w:t xml:space="preserve">Step 8: Add execute endpoint and confirmation flow</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0DA" w:sz="1"/>
              <w:left w:val="single" w:color="C8D0DA" w:sz="1"/>
              <w:bottom w:val="single" w:color="C8D0DA" w:sz="1"/>
              <w:right w:val="single" w:color="C8D0DA" w:sz="1"/>
            </w:tcBorders>
            <w:shd w:fill="D6E4F0" w:val="clear"/>
            <w:tcMar>
              <w:top w:type="dxa" w:w="120"/>
              <w:left w:type="dxa" w:w="200"/>
              <w:bottom w:type="dxa" w:w="120"/>
              <w:right w:type="dxa" w:w="200"/>
            </w:tcMar>
          </w:tcPr>
          <w:p>
            <w:pPr>
              <w:spacing w:after="60" w:before="0"/>
            </w:pPr>
            <w:r>
              <w:rPr>
                <w:rFonts w:ascii="Arial" w:cs="Arial" w:eastAsia="Arial" w:hAnsi="Arial"/>
                <w:b/>
                <w:bCs/>
                <w:color w:val="1E3A5F"/>
                <w:sz w:val="22"/>
                <w:szCs w:val="22"/>
              </w:rPr>
              <w:t xml:space="preserve">Recommended Starting Point</w:t>
            </w:r>
          </w:p>
          <w:p>
            <w:pPr>
              <w:spacing w:after="0" w:before="0"/>
            </w:pPr>
            <w:r>
              <w:rPr>
                <w:rFonts w:ascii="Arial" w:cs="Arial" w:eastAsia="Arial" w:hAnsi="Arial"/>
                <w:sz w:val="22"/>
                <w:szCs w:val="22"/>
              </w:rPr>
              <w:t xml:space="preserve">Begin with the Direct PostgreSQL mode as it has zero external CLI dependencies. Once the diff engine and SQL generator are validated, layer in the Prisma mode as an enhancement.</w:t>
            </w:r>
          </w:p>
        </w:tc>
      </w:tr>
    </w:tbl>
    <w:p>
      <w:pPr>
        <w:spacing w:after="200" w:before="20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0DA" w:sz="4" w:space="4"/>
      </w:pBdr>
      <w:spacing w:before="120"/>
      <w:jc w:val="center"/>
    </w:pPr>
    <w:r>
      <w:rPr>
        <w:rFonts w:ascii="Arial" w:cs="Arial" w:eastAsia="Arial" w:hAnsi="Arial"/>
        <w:color w:val="888888"/>
        <w:sz w:val="18"/>
        <w:szCs w:val="18"/>
      </w:rPr>
      <w:t xml:space="preserve">DB Sync &amp; Schema Comparison Tool  |  Node.js SaaS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2026-04-14T09:45:26.069Z</dcterms:created>
  <dcterms:modified xsi:type="dcterms:W3CDTF">2026-04-14T09:45:26.070Z</dcterms:modified>
</cp:coreProperties>
</file>

<file path=docProps/custom.xml><?xml version="1.0" encoding="utf-8"?>
<Properties xmlns="http://schemas.openxmlformats.org/officeDocument/2006/custom-properties" xmlns:vt="http://schemas.openxmlformats.org/officeDocument/2006/docPropsVTypes"/>
</file>