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venir" w:cs="Avenir" w:eastAsia="Avenir" w:hAnsi="Avenir"/>
          <w:sz w:val="56"/>
          <w:szCs w:val="56"/>
        </w:rPr>
      </w:pPr>
      <w:r w:rsidDel="00000000" w:rsidR="00000000" w:rsidRPr="00000000">
        <w:rPr>
          <w:rFonts w:ascii="Avenir" w:cs="Avenir" w:eastAsia="Avenir" w:hAnsi="Avenir"/>
          <w:sz w:val="56"/>
          <w:szCs w:val="56"/>
          <w:rtl w:val="0"/>
        </w:rPr>
        <w:t xml:space="preserve">Questions - Credit Default Risk</w:t>
      </w:r>
    </w:p>
    <w:p w:rsidR="00000000" w:rsidDel="00000000" w:rsidP="00000000" w:rsidRDefault="00000000" w:rsidRPr="00000000" w14:paraId="00000002">
      <w:pPr>
        <w:pageBreakBefore w:val="0"/>
        <w:jc w:val="left"/>
        <w:rPr>
          <w:rFonts w:ascii="Avenir" w:cs="Avenir" w:eastAsia="Avenir" w:hAnsi="Avenir"/>
          <w:sz w:val="56"/>
          <w:szCs w:val="5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Avenir" w:cs="Avenir" w:eastAsia="Avenir" w:hAnsi="Avenir"/>
          <w:sz w:val="28"/>
          <w:szCs w:val="28"/>
        </w:rPr>
      </w:pPr>
      <w:r w:rsidDel="00000000" w:rsidR="00000000" w:rsidRPr="00000000">
        <w:rPr>
          <w:rFonts w:ascii="Avenir" w:cs="Avenir" w:eastAsia="Avenir" w:hAnsi="Avenir"/>
          <w:sz w:val="28"/>
          <w:szCs w:val="28"/>
          <w:rtl w:val="0"/>
        </w:rPr>
        <w:t xml:space="preserve">Many people struggle to get loans due to insufficient or non-existent credit histories. And, unfortunately, this population is often taken advantage of by untrustworthy lenders. </w:t>
      </w:r>
      <w:r w:rsidDel="00000000" w:rsidR="00000000" w:rsidRPr="00000000">
        <w:rPr>
          <w:rFonts w:ascii="Avenir" w:cs="Avenir" w:eastAsia="Avenir" w:hAnsi="Avenir"/>
          <w:sz w:val="28"/>
          <w:szCs w:val="28"/>
          <w:rtl w:val="0"/>
        </w:rPr>
        <w:t xml:space="preserve">Home Credit</w:t>
      </w:r>
      <w:r w:rsidDel="00000000" w:rsidR="00000000" w:rsidRPr="00000000">
        <w:rPr>
          <w:rFonts w:ascii="Avenir" w:cs="Avenir" w:eastAsia="Avenir" w:hAnsi="Avenir"/>
          <w:sz w:val="28"/>
          <w:szCs w:val="28"/>
          <w:rtl w:val="0"/>
        </w:rPr>
        <w:t xml:space="preserve">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jc w:val="both"/>
        <w:rPr>
          <w:rFonts w:ascii="Avenir" w:cs="Avenir" w:eastAsia="Avenir" w:hAnsi="Avenir"/>
          <w:sz w:val="28"/>
          <w:szCs w:val="28"/>
        </w:rPr>
      </w:pPr>
      <w:r w:rsidDel="00000000" w:rsidR="00000000" w:rsidRPr="00000000">
        <w:rPr>
          <w:rFonts w:ascii="Avenir" w:cs="Avenir" w:eastAsia="Avenir" w:hAnsi="Avenir"/>
          <w:sz w:val="28"/>
          <w:szCs w:val="28"/>
          <w:rtl w:val="0"/>
        </w:rPr>
        <w:t xml:space="preserve">While Home Credit is currently using various statistical and machine learning methods to make these predictions, they're challenging Kagglers to help them unlock the full potential of their data. Doing so will ensure that clients capable of repayment are not rejected and that loans are given with a principal, maturity, and repayment calendar that will empower their clients to be successful.</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jc w:val="both"/>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jc w:val="both"/>
        <w:rPr>
          <w:rFonts w:ascii="Avenir" w:cs="Avenir" w:eastAsia="Avenir" w:hAnsi="Avenir"/>
          <w:sz w:val="28"/>
          <w:szCs w:val="28"/>
        </w:rPr>
      </w:pPr>
      <w:r w:rsidDel="00000000" w:rsidR="00000000" w:rsidRPr="00000000">
        <w:rPr>
          <w:rFonts w:ascii="Avenir" w:cs="Avenir" w:eastAsia="Avenir" w:hAnsi="Avenir"/>
          <w:sz w:val="28"/>
          <w:szCs w:val="28"/>
          <w:rtl w:val="0"/>
        </w:rPr>
        <w:t xml:space="preserve">Data Dictionary:</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jc w:val="both"/>
        <w:rPr>
          <w:rFonts w:ascii="Avenir" w:cs="Avenir" w:eastAsia="Avenir" w:hAnsi="Avenir"/>
          <w:sz w:val="28"/>
          <w:szCs w:val="28"/>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5310"/>
        <w:tblGridChange w:id="0">
          <w:tblGrid>
            <w:gridCol w:w="369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Target variable (1 - client with payment difficulties: he/she had late payment more than X days on at least one of the first Y installments of the loan in our sample, 0 - all other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NAME_CONTRACT_TYPE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Identification if loan is cash or revolving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CODE_GENDER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Gender of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FLAG_OWN_CAR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Flag if the client owns a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FLAG_OWN_REALTY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Flag if client owns a house or flat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CNT_CHILDREN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Number of children the client has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AMT_INCOME_TOTAL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Income of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AMT_CREDIT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Credit amount of the loan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AMT_ANNUITY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Loan annuity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NAME_INCOME_TYPE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Clients income type (businessman, working, maternity leave,)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NAME_EDUCATION_TYPE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Level of highest education the client achieved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NAME_FAMILY_STATUS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Family status of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NAME_HOUSING_TYPE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What is the housing situation of the client (renting, living with parents,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DAYS_BIRTH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Client's age in days at the time of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DAYS_EMPLOYED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How many days before the application the person started current employment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OWN_CAR_AGE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Age of client's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FLAG_MOBIL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mobile phone (1=YES, 0=NO)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FLAG_EMP_PHONE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work phone (1=YES, 0=NO)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FLAG_WORK_PHONE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home phone (1=YES, 0=NO)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FLAG_CONT_MOBILE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Was mobile phone reachable (1=YES, 0=NO)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home phone (1=YES, 0=NO)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OCCUPATION_TYPE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What kind of occupation does the client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CNT_FAM_MEMBERS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How many family members does client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REGION_RATING_CLIENT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Our rating of the region where client lives (1,2,3)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REGION_RATING_CLIENT_W_CITY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Our rating of the region where client lives with taking city into account (1,2,3)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REG_REGION_NOT_LIVE_REGION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Flag if client's permanent address does not match contact address (1=different, 0=same, at region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REG_REGION_NOT_WORK_REGION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Flag if client's permanent address does not match work address (1=different, 0=same, at region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ORGANIZATION_TYPE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Type of organization where client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FLAG_DOCUMENT_2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document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FLAG_DOCUMENT_3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document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FLAG_DOCUMENT_4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document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FLAG_DOCUMENT_5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document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FLAG_DOCUMENT_6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document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FLAG_DOCUMENT_7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document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FLAG_DOCUMENT_8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document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FLAG_DOCUMENT_9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document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FLAG_DOCUMENT_10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document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FLAG_DOCUMENT_11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document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FLAG_DOCUMENT_12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Did client provide document 12</w:t>
            </w:r>
          </w:p>
        </w:tc>
      </w:tr>
    </w:tbl>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jc w:val="both"/>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59">
      <w:pPr>
        <w:pageBreakBefore w:val="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Perform the following operations:</w:t>
      </w:r>
    </w:p>
    <w:p w:rsidR="00000000" w:rsidDel="00000000" w:rsidP="00000000" w:rsidRDefault="00000000" w:rsidRPr="00000000" w14:paraId="0000005A">
      <w:pPr>
        <w:pageBreakBefore w:val="0"/>
        <w:jc w:val="left"/>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B">
      <w:pPr>
        <w:pageBreakBefore w:val="0"/>
        <w:numPr>
          <w:ilvl w:val="0"/>
          <w:numId w:val="1"/>
        </w:numPr>
        <w:ind w:left="720" w:hanging="36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Consider the given data and build a logistic regression model using spark ml</w:t>
      </w:r>
    </w:p>
    <w:p w:rsidR="00000000" w:rsidDel="00000000" w:rsidP="00000000" w:rsidRDefault="00000000" w:rsidRPr="00000000" w14:paraId="0000005C">
      <w:pPr>
        <w:pageBreakBefore w:val="0"/>
        <w:ind w:left="720" w:firstLine="0"/>
        <w:jc w:val="left"/>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D">
      <w:pPr>
        <w:pageBreakBefore w:val="0"/>
        <w:ind w:left="720" w:firstLine="0"/>
        <w:jc w:val="left"/>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E">
      <w:pPr>
        <w:pageBreakBefore w:val="0"/>
        <w:numPr>
          <w:ilvl w:val="0"/>
          <w:numId w:val="1"/>
        </w:numPr>
        <w:ind w:left="720" w:hanging="36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Save the model on HDFS</w:t>
      </w:r>
    </w:p>
    <w:p w:rsidR="00000000" w:rsidDel="00000000" w:rsidP="00000000" w:rsidRDefault="00000000" w:rsidRPr="00000000" w14:paraId="0000005F">
      <w:pPr>
        <w:pageBreakBefore w:val="0"/>
        <w:ind w:left="720" w:firstLine="0"/>
        <w:jc w:val="left"/>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0">
      <w:pPr>
        <w:pageBreakBefore w:val="0"/>
        <w:ind w:left="720" w:firstLine="0"/>
        <w:jc w:val="left"/>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1">
      <w:pPr>
        <w:pageBreakBefore w:val="0"/>
        <w:numPr>
          <w:ilvl w:val="0"/>
          <w:numId w:val="1"/>
        </w:numPr>
        <w:ind w:left="720" w:hanging="36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Consider a customer with following information:-</w:t>
      </w:r>
    </w:p>
    <w:p w:rsidR="00000000" w:rsidDel="00000000" w:rsidP="00000000" w:rsidRDefault="00000000" w:rsidRPr="00000000" w14:paraId="00000062">
      <w:pPr>
        <w:pageBreakBefore w:val="0"/>
        <w:ind w:left="720" w:firstLine="0"/>
        <w:jc w:val="left"/>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3">
      <w:pPr>
        <w:pageBreakBefore w:val="0"/>
        <w:ind w:left="708.6614173228347"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Cash loans,F,Y,Y,1,171000.0,1560726.0,41301.0,Commercial associate,Higher education,Married,House / apartment,-13778,-3130,1,1,0,1,1,3.0,2,2,0,0,Business Entity Type 3,0,0,0,0,0,0,1,0,0,0,0</w:t>
      </w:r>
    </w:p>
    <w:p w:rsidR="00000000" w:rsidDel="00000000" w:rsidP="00000000" w:rsidRDefault="00000000" w:rsidRPr="00000000" w14:paraId="00000064">
      <w:pPr>
        <w:pageBreakBefore w:val="0"/>
        <w:ind w:left="708.6614173228347"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5">
      <w:pPr>
        <w:ind w:left="708.6614173228347"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Create a Spark Streaming application that reads the data from Kafka producer application and shows the prediction in real time for such data.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