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Below is a structured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CMMI Level 5 Tailoring Document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template, filled for the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Jal Rekha Project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. You can paste this into Word and refine names/dates as needed.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Jal Rekha Project</w: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CMMI Level 5 Tailoring Document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(Aligned with OSSP, OPP, QPM, CAR, OID)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Purpose and Scope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tailoring document defines how the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Organizational Set of Standard Processes (OSSP)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MPSeDC is customized for the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Jal Rekha Project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while maintaining CMMI Level 5 (Optimizing) disciplines.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It ensures that all tailored processes remain under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statistical control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support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quantitative project management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and enable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continuous, data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driven improvement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Jal Rekha’s execution, reporting, and mobile modules.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Scope includes:</w:t>
      </w:r>
    </w:p>
    <w:p w:rsidR="00576856" w:rsidRPr="00576856" w:rsidRDefault="00576856" w:rsidP="00576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All CRs and releases for Jal Rekha (Nirmal, Dhara, Sahbhagita, Bharosa, FHTC, O&amp;M Billing, Master, Material Testing, Anusharavan etc.).</w:t>
      </w:r>
    </w:p>
    <w:p w:rsidR="00576856" w:rsidRPr="00576856" w:rsidRDefault="00576856" w:rsidP="00576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Entire lifecycle: change request intake → requirements → design → construction → testing → deployment → post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deployment monitoring.</w:t>
      </w:r>
    </w:p>
    <w:p w:rsidR="00576856" w:rsidRPr="00576856" w:rsidRDefault="00576856" w:rsidP="00576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Integration with OSSP process assets (templates, metrics, baselines, checklists, workflows).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Project Overview</w:t>
      </w:r>
    </w:p>
    <w:p w:rsidR="00576856" w:rsidRPr="00576856" w:rsidRDefault="00576856" w:rsidP="0057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Project Name: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Jal Rekha – Water Supply Management System</w:t>
      </w:r>
    </w:p>
    <w:p w:rsidR="00576856" w:rsidRPr="00576856" w:rsidRDefault="00576856" w:rsidP="0057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Customer: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Public Health Engineering Department, GoMP</w:t>
      </w:r>
    </w:p>
    <w:p w:rsidR="00576856" w:rsidRPr="00576856" w:rsidRDefault="00576856" w:rsidP="0057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Organization: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MPSeDC / NIC / Implementation Partner (as applicable)</w:t>
      </w:r>
    </w:p>
    <w:p w:rsidR="00576856" w:rsidRPr="00576856" w:rsidRDefault="00576856" w:rsidP="0057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Lifecycle Model: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Hybrid Agile–Iterative (monthly cycles with CR batches)</w:t>
      </w:r>
    </w:p>
    <w:p w:rsidR="00576856" w:rsidRPr="00576856" w:rsidRDefault="00576856" w:rsidP="0057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Criticality: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High (state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wide water supply monitoring and billing)</w:t>
      </w:r>
    </w:p>
    <w:p w:rsidR="00576856" w:rsidRPr="00576856" w:rsidRDefault="00576856" w:rsidP="0057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Key Modules: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Nirmal, Dhara, Sahbhagita, FHTC, Bharosa, O&amp;M Billing, Master, Material Testing, Anusharavan, Sopan etc.</w:t>
      </w:r>
    </w:p>
    <w:p w:rsidR="00576856" w:rsidRPr="00576856" w:rsidRDefault="00576856" w:rsidP="0057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Baseline Process Sources:</w:t>
      </w:r>
    </w:p>
    <w:p w:rsidR="00576856" w:rsidRPr="00576856" w:rsidRDefault="00576856" w:rsidP="005768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OSSP vX.Y (Requirements, Design, Coding, Testing, Release Management)</w:t>
      </w:r>
    </w:p>
    <w:p w:rsidR="00576856" w:rsidRPr="00576856" w:rsidRDefault="00576856" w:rsidP="005768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Measurement &amp; Analysis Process</w:t>
      </w:r>
    </w:p>
    <w:p w:rsidR="00576856" w:rsidRPr="00576856" w:rsidRDefault="00576856" w:rsidP="005768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Defect Prevention &amp; Causal Analysis Process</w:t>
      </w:r>
    </w:p>
    <w:p w:rsidR="00576856" w:rsidRPr="00576856" w:rsidRDefault="00576856" w:rsidP="005768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Organizational Innovation &amp; Deployment Process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Tailoring Principles and Rules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following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Level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5 tailoring rules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apply to Jal Rekha:</w:t>
      </w:r>
    </w:p>
    <w:p w:rsidR="00576856" w:rsidRPr="00576856" w:rsidRDefault="00576856" w:rsidP="00576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 process can be removed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, only tailored or strengthened.</w:t>
      </w:r>
    </w:p>
    <w:p w:rsidR="00576856" w:rsidRPr="00576856" w:rsidRDefault="00576856" w:rsidP="00576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Any deviation from OSSP must: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justified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terms of cost, risk, or customer constraint.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Maintain or improve compliance with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OPP/QPM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practices.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Be measurable using existing or new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process metrics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6856" w:rsidRPr="00576856" w:rsidRDefault="00576856" w:rsidP="00576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All tailored processes must operate within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statistical control limits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established from organizational baselines (e.g., defect density, effort variance, productivity).</w:t>
      </w:r>
    </w:p>
    <w:p w:rsidR="00576856" w:rsidRPr="00576856" w:rsidRDefault="00576856" w:rsidP="00576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Tailoring must support: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High volume of CRs and releases.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Distributed stakeholders (PHED, PIUs, contractors, FEs, NGOs).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Mix of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web + mobile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modules.</w:t>
      </w:r>
    </w:p>
    <w:p w:rsidR="00576856" w:rsidRPr="00576856" w:rsidRDefault="00576856" w:rsidP="00576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Tailoring decisions are reviewed and approved by: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Project Manager (PM)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Quality Lead / SEPG Representative</w:t>
      </w:r>
    </w:p>
    <w:p w:rsidR="00576856" w:rsidRPr="00576856" w:rsidRDefault="00576856" w:rsidP="00576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Module TL(s)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impacted components.</w:t>
      </w:r>
    </w:p>
    <w:p w:rsidR="00576856" w:rsidRPr="00576856" w:rsidRDefault="00576856" w:rsidP="00576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Innovation (tools, automation, AI, advanced analytics) should be introduced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through controlled pilots only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, with measurable impact on QPIs.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Project</w:t>
      </w: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noBreakHyphen/>
        <w:t>Specific Tailoring (Process by Process)</w: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4.1 Requirements Management &amp; Engineering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OSSP Reference: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REQM/REQE process.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Tailored Sub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Processes</w:t>
      </w:r>
    </w:p>
    <w:p w:rsidR="00576856" w:rsidRPr="00576856" w:rsidRDefault="00576856" w:rsidP="00576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Change Request Intake</w:t>
      </w:r>
    </w:p>
    <w:p w:rsidR="00576856" w:rsidRPr="00576856" w:rsidRDefault="00576856" w:rsidP="005768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central CR Register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(Jal Rekha CR log) instead of generic ticketing template.</w:t>
      </w:r>
    </w:p>
    <w:p w:rsidR="00576856" w:rsidRPr="00576856" w:rsidRDefault="00576856" w:rsidP="005768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CRs grouped by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cycle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(e.g., Cycle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1, Cycle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2, Cycle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3) to support release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wise metrics and control charts.</w:t>
      </w:r>
    </w:p>
    <w:p w:rsidR="00576856" w:rsidRPr="00576856" w:rsidRDefault="00576856" w:rsidP="00576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Requirements Elicitation &amp; Specification</w:t>
      </w:r>
    </w:p>
    <w:p w:rsidR="00576856" w:rsidRPr="00576856" w:rsidRDefault="00576856" w:rsidP="005768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For each CR cluster (e.g., “O&amp;M Billing – GM &amp; Contractor”), create:</w:t>
      </w:r>
    </w:p>
    <w:p w:rsidR="00576856" w:rsidRPr="00576856" w:rsidRDefault="00576856" w:rsidP="0057685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Mini BRD / Change Note</w:t>
      </w:r>
    </w:p>
    <w:p w:rsidR="00576856" w:rsidRPr="00576856" w:rsidRDefault="00576856" w:rsidP="0057685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Updated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Collection Sheet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row(s) with size (USP_FP), planned/actual effort, and phase dates.</w:t>
      </w:r>
    </w:p>
    <w:p w:rsidR="00576856" w:rsidRPr="00576856" w:rsidRDefault="00576856" w:rsidP="005768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Tailoring rule: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small CRs with effort ≤ 24 person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hours, detailed use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case documents can be replaced by:</w:t>
      </w:r>
    </w:p>
    <w:p w:rsidR="00576856" w:rsidRPr="00576856" w:rsidRDefault="00576856" w:rsidP="0057685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Annotated wireframes +</w:t>
      </w:r>
    </w:p>
    <w:p w:rsidR="00576856" w:rsidRPr="00576856" w:rsidRDefault="00576856" w:rsidP="0057685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Updated field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level change specification.</w:t>
      </w:r>
    </w:p>
    <w:p w:rsidR="00576856" w:rsidRPr="00576856" w:rsidRDefault="00576856" w:rsidP="005768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However,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review checklist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impact analysis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remain mandatory.</w:t>
      </w:r>
    </w:p>
    <w:p w:rsidR="00576856" w:rsidRPr="00576856" w:rsidRDefault="00576856" w:rsidP="005768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Agile User Stories</w:t>
      </w:r>
    </w:p>
    <w:p w:rsidR="00576856" w:rsidRPr="00576856" w:rsidRDefault="00576856" w:rsidP="005768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Where Scrum boards are used, CRs are decomposed into user stories but must still trace back to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 ID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Requirement ID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SRS/SDS.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Metrics / Control:</w:t>
      </w:r>
    </w:p>
    <w:p w:rsidR="00576856" w:rsidRPr="00576856" w:rsidRDefault="00576856" w:rsidP="00576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Requirement Effort per size (Req_Rate).</w:t>
      </w:r>
    </w:p>
    <w:p w:rsidR="00576856" w:rsidRPr="00576856" w:rsidRDefault="00576856" w:rsidP="00576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Requirement defect density (requirements review defects / size).</w:t>
      </w:r>
    </w:p>
    <w:p w:rsidR="00576856" w:rsidRPr="00576856" w:rsidRDefault="00576856" w:rsidP="005768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Requirements leakage (requirements defects found in testing or production).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4.2 Design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OSSP Reference: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Technical Solution (TS).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Tailored Sub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Processes</w:t>
      </w:r>
    </w:p>
    <w:p w:rsidR="00576856" w:rsidRPr="00576856" w:rsidRDefault="00576856" w:rsidP="005768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High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 xml:space="preserve">risk modules (Nirmal, Dhara, O&amp;M Billing, Material Testing) require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formal HLD/LLD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DB design document.</w:t>
      </w:r>
    </w:p>
    <w:p w:rsidR="00576856" w:rsidRPr="00576856" w:rsidRDefault="00576856" w:rsidP="005768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Low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risk UI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 xml:space="preserve">only changes may use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screen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design + change note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instead of full HLD.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Mandatory activities (not tailorable):</w:t>
      </w:r>
    </w:p>
    <w:p w:rsidR="00576856" w:rsidRPr="00576856" w:rsidRDefault="00576856" w:rsidP="005768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Design peer review using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standard checklist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76856" w:rsidRPr="00576856" w:rsidRDefault="00576856" w:rsidP="005768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Capture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Design Effort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Design Review Effort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and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Design Review Defects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each CR group.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Metrics / Control:</w:t>
      </w:r>
    </w:p>
    <w:p w:rsidR="00576856" w:rsidRPr="00576856" w:rsidRDefault="00576856" w:rsidP="00576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Design productivity (Des_Rate).</w:t>
      </w:r>
    </w:p>
    <w:p w:rsidR="00576856" w:rsidRPr="00576856" w:rsidRDefault="00576856" w:rsidP="00576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Design review effectiveness (design review defects / total defects before UAT).</w:t>
      </w:r>
    </w:p>
    <w:p w:rsidR="00576856" w:rsidRPr="00576856" w:rsidRDefault="00576856" w:rsidP="00576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Design cycle time (Des_CT).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4.3 Construction (Coding)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OSSP Reference: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Product Integration &amp; Verification – Coding and Integration.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Tailored Sub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Processes</w:t>
      </w:r>
    </w:p>
    <w:p w:rsidR="00576856" w:rsidRPr="00576856" w:rsidRDefault="00576856" w:rsidP="00576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Coding performed in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branch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per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cycle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model.</w:t>
      </w:r>
    </w:p>
    <w:p w:rsidR="00576856" w:rsidRPr="00576856" w:rsidRDefault="00576856" w:rsidP="00576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Secure coding rules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extended for Jal Rekha:</w:t>
      </w:r>
    </w:p>
    <w:p w:rsidR="00576856" w:rsidRPr="00576856" w:rsidRDefault="00576856" w:rsidP="00576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Mandatory static analysis (SonarQube) for security vulnerabilities (XSS, SQL injection, encryption issues).</w:t>
      </w:r>
    </w:p>
    <w:p w:rsidR="00576856" w:rsidRPr="00576856" w:rsidRDefault="00576856" w:rsidP="00576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For mobile APIs, JWT/token and input sanitization checklist must be followed.</w:t>
      </w:r>
    </w:p>
    <w:p w:rsidR="00576856" w:rsidRPr="00576856" w:rsidRDefault="00576856" w:rsidP="00576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For very small fixes (&lt; 4 hours) emergency path is allowed, but:</w:t>
      </w:r>
    </w:p>
    <w:p w:rsidR="00576856" w:rsidRPr="00576856" w:rsidRDefault="00576856" w:rsidP="00576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Code review is still mandatory (offline review with checklist).</w:t>
      </w:r>
    </w:p>
    <w:p w:rsidR="00576856" w:rsidRPr="00576856" w:rsidRDefault="00576856" w:rsidP="00576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Change is tagged as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Hotfix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CR log and counted separately in metrics.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Metrics / Control:</w:t>
      </w:r>
    </w:p>
    <w:p w:rsidR="00576856" w:rsidRPr="00576856" w:rsidRDefault="00576856" w:rsidP="00576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Code productivity (Code_Rate).</w:t>
      </w:r>
    </w:p>
    <w:p w:rsidR="00576856" w:rsidRPr="00576856" w:rsidRDefault="00576856" w:rsidP="00576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Code review coverage (Code Review Effort / Coding Effort).</w:t>
      </w:r>
    </w:p>
    <w:p w:rsidR="00576856" w:rsidRPr="00576856" w:rsidRDefault="00576856" w:rsidP="00576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Code review defect density.</w:t>
      </w:r>
    </w:p>
    <w:p w:rsidR="00576856" w:rsidRPr="00576856" w:rsidRDefault="00576856" w:rsidP="00576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Internal defects vs external defects (for DRE calculation).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4.4 Testing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OSSP Reference: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Verification (VER) &amp; Validation (VAL).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Tailored Sub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Processes</w:t>
      </w:r>
    </w:p>
    <w:p w:rsidR="00576856" w:rsidRPr="00576856" w:rsidRDefault="00576856" w:rsidP="00576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 levels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applicable:</w:t>
      </w:r>
    </w:p>
    <w:p w:rsidR="00576856" w:rsidRPr="00576856" w:rsidRDefault="00576856" w:rsidP="005768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Unit / Component testing – by developer.</w:t>
      </w:r>
    </w:p>
    <w:p w:rsidR="00576856" w:rsidRPr="00576856" w:rsidRDefault="00576856" w:rsidP="005768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Integration + System testing – QA.</w:t>
      </w:r>
    </w:p>
    <w:p w:rsidR="00576856" w:rsidRPr="00576856" w:rsidRDefault="00576856" w:rsidP="005768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UAT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PHED users / PIUs.</w:t>
      </w:r>
    </w:p>
    <w:p w:rsidR="00576856" w:rsidRPr="00576856" w:rsidRDefault="00576856" w:rsidP="005768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Field validation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for mobile modules (FEs, Contractors, NGOs).</w:t>
      </w:r>
    </w:p>
    <w:p w:rsidR="00576856" w:rsidRPr="00576856" w:rsidRDefault="00576856" w:rsidP="00576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Test artefacts:</w:t>
      </w:r>
    </w:p>
    <w:p w:rsidR="00576856" w:rsidRPr="00576856" w:rsidRDefault="00576856" w:rsidP="005768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large CRs, full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 Scenario + Test Case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documents.</w:t>
      </w:r>
    </w:p>
    <w:p w:rsidR="00576856" w:rsidRPr="00576856" w:rsidRDefault="00576856" w:rsidP="005768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minor label/lookup changes,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 checklist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allowed instead of full cases.</w:t>
      </w:r>
    </w:p>
    <w:p w:rsidR="00576856" w:rsidRPr="00576856" w:rsidRDefault="00576856" w:rsidP="00576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Regression packs are maintained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module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wise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(Nirmal, Dhara, Sahbhagita, O&amp;M Billing etc.) and reused across cycles.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Metrics / Control:</w:t>
      </w:r>
    </w:p>
    <w:p w:rsidR="00576856" w:rsidRPr="00576856" w:rsidRDefault="00576856" w:rsidP="00576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Test productivity (Test_Rate).</w:t>
      </w:r>
    </w:p>
    <w:p w:rsidR="00576856" w:rsidRPr="00576856" w:rsidRDefault="00576856" w:rsidP="00576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Internal vs external defects.</w:t>
      </w:r>
    </w:p>
    <w:p w:rsidR="00576856" w:rsidRPr="00576856" w:rsidRDefault="00576856" w:rsidP="00576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Testing review effectiveness.</w:t>
      </w:r>
    </w:p>
    <w:p w:rsidR="00576856" w:rsidRPr="00576856" w:rsidRDefault="00576856" w:rsidP="00576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DRE and DRE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1 at project and module level.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3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4.5 Project Planning &amp; Monitoring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OSSP Reference: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PP, PMC, QPM.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Tailored Sub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Processes</w:t>
      </w:r>
    </w:p>
    <w:p w:rsidR="00576856" w:rsidRPr="00576856" w:rsidRDefault="00576856" w:rsidP="00576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Estimation uses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size (USP_FP)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historical phase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wise productivity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from Jal Rekha cycles (OPP baselines).</w:t>
      </w:r>
    </w:p>
    <w:p w:rsidR="00576856" w:rsidRPr="00576856" w:rsidRDefault="00576856" w:rsidP="00576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Plan is maintained in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Collection Sheet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rather than generic MS Project for day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to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day, but high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level milestones still kept in MS Project/PM tool.</w:t>
      </w:r>
    </w:p>
    <w:p w:rsidR="00576856" w:rsidRPr="00576856" w:rsidRDefault="00576856" w:rsidP="00576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each cycle, define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Quantitative Project Goals (QPGs)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, e.g.:</w:t>
      </w:r>
    </w:p>
    <w:p w:rsidR="00576856" w:rsidRPr="00576856" w:rsidRDefault="00576856" w:rsidP="00576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Defect density in System Testing ≤ X per size.</w:t>
      </w:r>
    </w:p>
    <w:p w:rsidR="00576856" w:rsidRPr="00576856" w:rsidRDefault="00576856" w:rsidP="00576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DRE ≥ Y%.</w:t>
      </w:r>
    </w:p>
    <w:p w:rsidR="00576856" w:rsidRPr="00576856" w:rsidRDefault="00576856" w:rsidP="00576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Effort variance within ±10%.</w:t>
      </w:r>
    </w:p>
    <w:p w:rsidR="00576856" w:rsidRPr="00576856" w:rsidRDefault="00576856" w:rsidP="00576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Control charts created for:</w:t>
      </w:r>
    </w:p>
    <w:p w:rsidR="00576856" w:rsidRPr="00576856" w:rsidRDefault="00576856" w:rsidP="00576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Phase productivity (Req_Rate, Des_Rate, Code_Rate, Test_Rate).</w:t>
      </w:r>
    </w:p>
    <w:p w:rsidR="00576856" w:rsidRPr="00576856" w:rsidRDefault="00576856" w:rsidP="00576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Defect density per phase.</w:t>
      </w:r>
    </w:p>
    <w:p w:rsidR="00576856" w:rsidRPr="00576856" w:rsidRDefault="00576856" w:rsidP="00576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Cycle time.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Tailoring rule: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very small CR batches,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trend charts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(run charts) may be used instead of full control charts, but they must still be reviewed in QPM meetings.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4.6 Risk &amp; Opportunity Management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OSSP Reference: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RSKM, OPP/OID.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For Jal Rekha:</w:t>
      </w:r>
    </w:p>
    <w:p w:rsidR="00576856" w:rsidRPr="00576856" w:rsidRDefault="00576856" w:rsidP="00576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Separate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Risk Logs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maintained for each cycle (Risk Log 1/2/3) plus consolidated view.</w:t>
      </w:r>
    </w:p>
    <w:p w:rsidR="00576856" w:rsidRPr="00576856" w:rsidRDefault="00576856" w:rsidP="00576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Opportunity Register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used to capture reuse, analytics, and innovation opportunities (e.g., reusing modules, exporting to other states).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Tailoring:</w:t>
      </w:r>
    </w:p>
    <w:p w:rsidR="00576856" w:rsidRPr="00576856" w:rsidRDefault="00576856" w:rsidP="005768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Risk threshold and categorization (Technical, Data Accuracy, Security, Operational, Financial etc.) aligned with Jal Rekha context.</w:t>
      </w:r>
    </w:p>
    <w:p w:rsidR="00576856" w:rsidRPr="00576856" w:rsidRDefault="00576856" w:rsidP="005768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Residual risk values are recorded before release; no go/no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go decision without risk review.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4.7 Configuration &amp; Release Management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OSSP Reference: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CM, Release &amp; Deployment.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Tailoring:</w:t>
      </w:r>
    </w:p>
    <w:p w:rsidR="00576856" w:rsidRPr="00576856" w:rsidRDefault="00576856" w:rsidP="00576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Branching strategy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defined per cycle (e.g., </w:t>
      </w:r>
      <w:r w:rsidRPr="00576856">
        <w:rPr>
          <w:rFonts w:ascii="Courier New" w:eastAsia="Times New Roman" w:hAnsi="Courier New" w:cs="Courier New"/>
          <w:sz w:val="20"/>
          <w:szCs w:val="20"/>
          <w:lang w:bidi="hi-IN"/>
        </w:rPr>
        <w:t>release_Cycle_3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, hotfix branches).</w:t>
      </w:r>
    </w:p>
    <w:p w:rsidR="00576856" w:rsidRPr="00576856" w:rsidRDefault="00576856" w:rsidP="00576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Single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state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wide deployment window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coordinated with PHED; therefore, rollback plans and DB scripts must be reviewed in advance.</w:t>
      </w:r>
    </w:p>
    <w:p w:rsidR="00576856" w:rsidRPr="00576856" w:rsidRDefault="00576856" w:rsidP="00576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mobile apps, staggered rollout via app stores with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crash monitoring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(Crashlytics).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Quantitative Management (OPP/QPM) for Jal Rekha</w: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5.1 Sub</w:t>
      </w: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noBreakHyphen/>
        <w:t>Processes under Statistical Control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The following sub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 xml:space="preserve">processes are treated as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quantitatively managed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576856" w:rsidRPr="00576856" w:rsidRDefault="00576856" w:rsidP="00576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Requirements engineering for CRs</w:t>
      </w:r>
    </w:p>
    <w:p w:rsidR="00576856" w:rsidRPr="00576856" w:rsidRDefault="00576856" w:rsidP="00576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Design &amp; code review process</w:t>
      </w:r>
    </w:p>
    <w:p w:rsidR="00576856" w:rsidRPr="00576856" w:rsidRDefault="00576856" w:rsidP="00576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System testing &amp; UAT</w:t>
      </w:r>
    </w:p>
    <w:p w:rsidR="00576856" w:rsidRPr="00576856" w:rsidRDefault="00576856" w:rsidP="00576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Defect prevention actions from CAR</w:t>
      </w:r>
    </w:p>
    <w:p w:rsidR="00576856" w:rsidRPr="00576856" w:rsidRDefault="00576856" w:rsidP="00576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Mobile &amp; web deployment defect handling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For each, the organization provides:</w:t>
      </w:r>
    </w:p>
    <w:p w:rsidR="00576856" w:rsidRPr="00576856" w:rsidRDefault="00576856" w:rsidP="005768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Baseline mean and sigma for:</w:t>
      </w:r>
    </w:p>
    <w:p w:rsidR="00576856" w:rsidRPr="00576856" w:rsidRDefault="00576856" w:rsidP="005768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Effort per size (phase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wise).</w:t>
      </w:r>
    </w:p>
    <w:p w:rsidR="00576856" w:rsidRPr="00576856" w:rsidRDefault="00576856" w:rsidP="005768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Defect density (per KLOC or per USP_FP).</w:t>
      </w:r>
    </w:p>
    <w:p w:rsidR="00576856" w:rsidRPr="00576856" w:rsidRDefault="00576856" w:rsidP="005768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DRE and leakage rates.</w:t>
      </w:r>
    </w:p>
    <w:p w:rsidR="00576856" w:rsidRPr="00576856" w:rsidRDefault="00576856" w:rsidP="005768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Control limits for upper and lower bounds.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5.2 Project</w:t>
      </w: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noBreakHyphen/>
        <w:t>Specific Targets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Example Jal Rekha QPGs:</w:t>
      </w:r>
    </w:p>
    <w:p w:rsidR="00576856" w:rsidRPr="00576856" w:rsidRDefault="00576856" w:rsidP="005768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DRE ≥ 90%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at system level.</w:t>
      </w:r>
    </w:p>
    <w:p w:rsidR="00576856" w:rsidRPr="00576856" w:rsidRDefault="00576856" w:rsidP="005768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Requirement leakage ≤ 5%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total defects.</w:t>
      </w:r>
    </w:p>
    <w:p w:rsidR="00576856" w:rsidRPr="00576856" w:rsidRDefault="00576856" w:rsidP="005768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Average cycle time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per CR group within 5–7 weeks.</w:t>
      </w:r>
    </w:p>
    <w:p w:rsidR="00576856" w:rsidRPr="00576856" w:rsidRDefault="00576856" w:rsidP="005768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UAT defect density ≤ threshold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based on OPP baselines.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5.3 Statistical Techniques</w:t>
      </w:r>
    </w:p>
    <w:p w:rsidR="00576856" w:rsidRPr="00576856" w:rsidRDefault="00576856" w:rsidP="005768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XmR / p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charts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defects, productivity, and leakage.</w:t>
      </w:r>
    </w:p>
    <w:p w:rsidR="00576856" w:rsidRPr="00576856" w:rsidRDefault="00576856" w:rsidP="005768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Trend analysis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across cycles (Cycle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1 → Cycle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3).</w:t>
      </w:r>
    </w:p>
    <w:p w:rsidR="00576856" w:rsidRPr="00576856" w:rsidRDefault="00576856" w:rsidP="005768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Pareto charts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defect cause categories (requirements, design, coding, data, environment).</w:t>
      </w:r>
    </w:p>
    <w:p w:rsidR="00576856" w:rsidRPr="00576856" w:rsidRDefault="00576856" w:rsidP="005768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Optional: Six Sigma style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sigma level computation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critical modules like O&amp;M Billing and Nirmal.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7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 Innovation and High</w:t>
      </w: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noBreakHyphen/>
        <w:t>Maturity Practices (OID)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Jal Rekha adopts controlled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innovation pilots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576856" w:rsidRPr="00576856" w:rsidRDefault="00576856" w:rsidP="005768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AI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assisted analysis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CR history and defects to identify risky modules/fields.</w:t>
      </w:r>
    </w:p>
    <w:p w:rsidR="00576856" w:rsidRPr="00576856" w:rsidRDefault="00576856" w:rsidP="005768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Process mining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 workflow logs (CRs, approvals, test cycles) to detect bottlenecks.</w:t>
      </w:r>
    </w:p>
    <w:p w:rsidR="00576856" w:rsidRPr="00576856" w:rsidRDefault="00576856" w:rsidP="005768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Automated regression suites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high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risk reports (Nirmal, Dhara, O&amp;M Billing).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Each innovation pilot must:</w:t>
      </w:r>
    </w:p>
    <w:p w:rsidR="00576856" w:rsidRPr="00576856" w:rsidRDefault="00576856" w:rsidP="00576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Define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expected benefit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(e.g., 10% reduction in regression effort).</w:t>
      </w:r>
    </w:p>
    <w:p w:rsidR="00576856" w:rsidRPr="00576856" w:rsidRDefault="00576856" w:rsidP="00576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Run on a subset of modules/cycles.</w:t>
      </w:r>
    </w:p>
    <w:p w:rsidR="00576856" w:rsidRPr="00576856" w:rsidRDefault="00576856" w:rsidP="00576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Capture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before/after metrics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statistically validate improvement.</w:t>
      </w:r>
    </w:p>
    <w:p w:rsidR="00576856" w:rsidRPr="00576856" w:rsidRDefault="00576856" w:rsidP="005768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If successful, be added to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OSSP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rolled out to other projects.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8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7. Agile Tailoring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balance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CMMI Level 5 governance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agility:</w:t>
      </w:r>
    </w:p>
    <w:p w:rsidR="00576856" w:rsidRPr="00576856" w:rsidRDefault="00576856" w:rsidP="005768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 batches treated as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sprint backlogs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; duration typically 3–4 weeks.</w:t>
      </w:r>
    </w:p>
    <w:p w:rsidR="00576856" w:rsidRPr="00576856" w:rsidRDefault="00576856" w:rsidP="005768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Every cycle includes:</w:t>
      </w:r>
    </w:p>
    <w:p w:rsidR="00576856" w:rsidRPr="00576856" w:rsidRDefault="00576856" w:rsidP="0057685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Planning meeting (define scope, risks, QPGs).</w:t>
      </w:r>
    </w:p>
    <w:p w:rsidR="00576856" w:rsidRPr="00576856" w:rsidRDefault="00576856" w:rsidP="0057685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Daily / bi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weekly stand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ups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(not mandated to be daily if stakeholder availability is low).</w:t>
      </w:r>
    </w:p>
    <w:p w:rsidR="00576856" w:rsidRPr="00576856" w:rsidRDefault="00576856" w:rsidP="0057685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End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 xml:space="preserve">cycle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Review &amp; Retrospective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576856" w:rsidRPr="00576856" w:rsidRDefault="00576856" w:rsidP="0057685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Review QPG achievement, control charts, CAR actions.</w:t>
      </w:r>
    </w:p>
    <w:p w:rsidR="00576856" w:rsidRPr="00576856" w:rsidRDefault="00576856" w:rsidP="0057685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Identify process improvement proposals (PIPs) and feed OID.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Tailoring rule: agile ceremonies are allowed to be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lighter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long as measurement, traceability and review requirements of CMMI Level 5 are fully met.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9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8. Deviation Management and Approval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Any tailoring decision that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deviates from OSSP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must be documented in this section.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For each deviation:</w:t>
      </w:r>
    </w:p>
    <w:p w:rsidR="00576856" w:rsidRPr="00576856" w:rsidRDefault="00576856" w:rsidP="00576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Deviation ID</w:t>
      </w:r>
    </w:p>
    <w:p w:rsidR="00576856" w:rsidRPr="00576856" w:rsidRDefault="00576856" w:rsidP="00576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Process Area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(REQM, TS, VER, VAL, PP, PMC, CM, RSKM, OPP, QPM, CAR, OID)</w:t>
      </w:r>
    </w:p>
    <w:p w:rsidR="00576856" w:rsidRPr="00576856" w:rsidRDefault="00576856" w:rsidP="00576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 &amp; Rationale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(e.g., “Use test checklists instead of full test cases for UI label fixes; effort ≤ 8 hours.”)</w:t>
      </w:r>
    </w:p>
    <w:p w:rsidR="00576856" w:rsidRPr="00576856" w:rsidRDefault="00576856" w:rsidP="00576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Risk Assessment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(impact on quality, schedule, compliance)</w:t>
      </w:r>
    </w:p>
    <w:p w:rsidR="00576856" w:rsidRPr="00576856" w:rsidRDefault="00576856" w:rsidP="00576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Mitigation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(extra review, targeted testing, monitoring metric)</w:t>
      </w:r>
    </w:p>
    <w:p w:rsidR="00576856" w:rsidRPr="00576856" w:rsidRDefault="00576856" w:rsidP="00576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Approval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(PM, Quality, SEPG)</w:t>
      </w:r>
    </w:p>
    <w:p w:rsidR="00576856" w:rsidRPr="00576856" w:rsidRDefault="00576856" w:rsidP="005768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Validity Period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(cycle or release for which deviation is allowed)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At project closure, deviations are reviewed; beneficial patterns may be generalized into OSSP; undesirable ones are retired.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0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9. Causal Analysis &amp; Preventive Action (CAR) Integration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For Jal Rekha, CAR is triggered when:</w:t>
      </w:r>
    </w:p>
    <w:p w:rsidR="00576856" w:rsidRPr="00576856" w:rsidRDefault="00576856" w:rsidP="005768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Control chart shows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special cause variation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(point outside limits or non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random pattern).</w:t>
      </w:r>
    </w:p>
    <w:p w:rsidR="00576856" w:rsidRPr="00576856" w:rsidRDefault="00576856" w:rsidP="005768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QPGs are not met in any cycle.</w:t>
      </w:r>
    </w:p>
    <w:p w:rsidR="00576856" w:rsidRPr="00576856" w:rsidRDefault="00576856" w:rsidP="005768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High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severity production defects occur.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Tailoring:</w:t>
      </w:r>
    </w:p>
    <w:p w:rsidR="00576856" w:rsidRPr="00576856" w:rsidRDefault="00576856" w:rsidP="005768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CAR is conducted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module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wise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(e.g., “Nirmal Raw Water reports”, “O&amp;M Billing Contractor CRs”).</w:t>
      </w:r>
    </w:p>
    <w:p w:rsidR="00576856" w:rsidRPr="00576856" w:rsidRDefault="00576856" w:rsidP="005768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Root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 xml:space="preserve">cause methods: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Why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, Fishbone diagram, defect clustering.</w:t>
      </w:r>
    </w:p>
    <w:p w:rsidR="00576856" w:rsidRPr="00576856" w:rsidRDefault="00576856" w:rsidP="005768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Action items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mapped to:</w:t>
      </w:r>
    </w:p>
    <w:p w:rsidR="00576856" w:rsidRPr="00576856" w:rsidRDefault="00576856" w:rsidP="0057685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Updates in checklists / templates.</w:t>
      </w:r>
    </w:p>
    <w:p w:rsidR="00576856" w:rsidRPr="00576856" w:rsidRDefault="00576856" w:rsidP="0057685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Additional mandatory reviews for high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risk areas.</w:t>
      </w:r>
    </w:p>
    <w:p w:rsidR="00576856" w:rsidRPr="00576856" w:rsidRDefault="00576856" w:rsidP="0057685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Training needs.</w: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Results are used to refine </w:t>
      </w:r>
      <w:r w:rsidRPr="00576856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tailoring rules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OSSP assets.</w:t>
      </w:r>
    </w:p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1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10. Tailoring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736"/>
        <w:gridCol w:w="3722"/>
        <w:gridCol w:w="2399"/>
      </w:tblGrid>
      <w:tr w:rsidR="00576856" w:rsidRPr="00576856" w:rsidTr="00576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lastRenderedPageBreak/>
              <w:t>Process Area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OSSP Reference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Tailored Elements for Jal Rekha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Not Tailorable / Must Follow OSSP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REQM/REQE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Requirements process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Mini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BRDs for small CRs, data collection sheet as primary planning artefact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Change impact analysis, traceability, reviews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HLD/LLD mandatory only for high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risk changes; others use design notes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Design review with checklist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VER/VAL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Checklists allowed for cosmetic changes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System/UAT testing for all CRs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PP/PMC/QPM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Planning &amp; Monitoring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Cycle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based planning, control charts per cycle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QPG definition, quantitative monitoring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CM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Branch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per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cycle, hotfix tagging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Versioning, audit trails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RSKM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Cycle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wise risk logs and unified register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analysis for each major CR batch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OPP/OID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High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maturity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Innovation pilots (AI, automation)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Statistical validation before org</w:t>
            </w: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noBreakHyphen/>
              <w:t>wide rollout</w:t>
            </w:r>
          </w:p>
        </w:tc>
      </w:tr>
    </w:tbl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2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76856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660"/>
        <w:gridCol w:w="1742"/>
      </w:tblGrid>
      <w:tr w:rsidR="00576856" w:rsidRPr="00576856" w:rsidTr="00576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Signature / Date</w:t>
            </w: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Quality Lead / SEPG Rep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576856" w:rsidRPr="00576856" w:rsidTr="00576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576856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Customer Representative (optional)</w:t>
            </w: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576856" w:rsidRPr="00576856" w:rsidRDefault="00576856" w:rsidP="00576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</w:tbl>
    <w:p w:rsidR="00576856" w:rsidRPr="00576856" w:rsidRDefault="00576856" w:rsidP="0057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3" style="width:0;height:1.5pt" o:hralign="center" o:hrstd="t" o:hr="t" fillcolor="#a0a0a0" stroked="f"/>
        </w:pict>
      </w:r>
    </w:p>
    <w:p w:rsidR="00576856" w:rsidRPr="00576856" w:rsidRDefault="00576856" w:rsidP="0057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You can now customize:</w:t>
      </w:r>
    </w:p>
    <w:p w:rsidR="00576856" w:rsidRPr="00576856" w:rsidRDefault="00576856" w:rsidP="005768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Names, dates, concrete QPG numbers (DRE target, defect thresholds).</w:t>
      </w:r>
    </w:p>
    <w:p w:rsidR="00576856" w:rsidRPr="00576856" w:rsidRDefault="00576856" w:rsidP="005768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Exact OSSP references and document IDs used in your organization.</w:t>
      </w:r>
    </w:p>
    <w:p w:rsidR="00576856" w:rsidRPr="00576856" w:rsidRDefault="00576856" w:rsidP="005768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t>Add annexures for: control</w:t>
      </w:r>
      <w:r w:rsidRPr="00576856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chart samples, metric definitions, and checklists.</w:t>
      </w:r>
    </w:p>
    <w:p w:rsidR="00812171" w:rsidRDefault="00812171">
      <w:bookmarkStart w:id="0" w:name="_GoBack"/>
      <w:bookmarkEnd w:id="0"/>
    </w:p>
    <w:sectPr w:rsidR="00812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2E6B"/>
    <w:multiLevelType w:val="multilevel"/>
    <w:tmpl w:val="D3F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11829"/>
    <w:multiLevelType w:val="multilevel"/>
    <w:tmpl w:val="4B1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01C67"/>
    <w:multiLevelType w:val="multilevel"/>
    <w:tmpl w:val="B8B6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8252F"/>
    <w:multiLevelType w:val="multilevel"/>
    <w:tmpl w:val="892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E10CD8"/>
    <w:multiLevelType w:val="multilevel"/>
    <w:tmpl w:val="FDD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241ADD"/>
    <w:multiLevelType w:val="multilevel"/>
    <w:tmpl w:val="9652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1B7E47"/>
    <w:multiLevelType w:val="multilevel"/>
    <w:tmpl w:val="9A4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5E10C7"/>
    <w:multiLevelType w:val="multilevel"/>
    <w:tmpl w:val="A92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FD57B4"/>
    <w:multiLevelType w:val="multilevel"/>
    <w:tmpl w:val="D170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6C541B"/>
    <w:multiLevelType w:val="multilevel"/>
    <w:tmpl w:val="C7A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507C16"/>
    <w:multiLevelType w:val="multilevel"/>
    <w:tmpl w:val="34B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62115A"/>
    <w:multiLevelType w:val="multilevel"/>
    <w:tmpl w:val="B83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107608"/>
    <w:multiLevelType w:val="multilevel"/>
    <w:tmpl w:val="E53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D074C8"/>
    <w:multiLevelType w:val="multilevel"/>
    <w:tmpl w:val="D39A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3C707C"/>
    <w:multiLevelType w:val="multilevel"/>
    <w:tmpl w:val="275E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A56F56"/>
    <w:multiLevelType w:val="multilevel"/>
    <w:tmpl w:val="31A8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AD521EE"/>
    <w:multiLevelType w:val="multilevel"/>
    <w:tmpl w:val="ACB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A54061"/>
    <w:multiLevelType w:val="multilevel"/>
    <w:tmpl w:val="03F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5B63CF"/>
    <w:multiLevelType w:val="multilevel"/>
    <w:tmpl w:val="8D9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8D4ABA"/>
    <w:multiLevelType w:val="multilevel"/>
    <w:tmpl w:val="1A9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195459"/>
    <w:multiLevelType w:val="multilevel"/>
    <w:tmpl w:val="4A1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077283"/>
    <w:multiLevelType w:val="multilevel"/>
    <w:tmpl w:val="9D7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18513D"/>
    <w:multiLevelType w:val="multilevel"/>
    <w:tmpl w:val="955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581229"/>
    <w:multiLevelType w:val="multilevel"/>
    <w:tmpl w:val="A87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8E4981"/>
    <w:multiLevelType w:val="multilevel"/>
    <w:tmpl w:val="189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6E78FE"/>
    <w:multiLevelType w:val="multilevel"/>
    <w:tmpl w:val="F6F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B67A6D"/>
    <w:multiLevelType w:val="multilevel"/>
    <w:tmpl w:val="F3C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14"/>
  </w:num>
  <w:num w:numId="4">
    <w:abstractNumId w:val="4"/>
  </w:num>
  <w:num w:numId="5">
    <w:abstractNumId w:val="21"/>
  </w:num>
  <w:num w:numId="6">
    <w:abstractNumId w:val="22"/>
  </w:num>
  <w:num w:numId="7">
    <w:abstractNumId w:val="3"/>
  </w:num>
  <w:num w:numId="8">
    <w:abstractNumId w:val="8"/>
  </w:num>
  <w:num w:numId="9">
    <w:abstractNumId w:val="23"/>
  </w:num>
  <w:num w:numId="10">
    <w:abstractNumId w:val="19"/>
  </w:num>
  <w:num w:numId="11">
    <w:abstractNumId w:val="16"/>
  </w:num>
  <w:num w:numId="12">
    <w:abstractNumId w:val="2"/>
  </w:num>
  <w:num w:numId="13">
    <w:abstractNumId w:val="20"/>
  </w:num>
  <w:num w:numId="14">
    <w:abstractNumId w:val="1"/>
  </w:num>
  <w:num w:numId="15">
    <w:abstractNumId w:val="25"/>
  </w:num>
  <w:num w:numId="16">
    <w:abstractNumId w:val="6"/>
  </w:num>
  <w:num w:numId="17">
    <w:abstractNumId w:val="15"/>
  </w:num>
  <w:num w:numId="18">
    <w:abstractNumId w:val="0"/>
  </w:num>
  <w:num w:numId="19">
    <w:abstractNumId w:val="11"/>
  </w:num>
  <w:num w:numId="20">
    <w:abstractNumId w:val="24"/>
  </w:num>
  <w:num w:numId="21">
    <w:abstractNumId w:val="5"/>
  </w:num>
  <w:num w:numId="22">
    <w:abstractNumId w:val="17"/>
  </w:num>
  <w:num w:numId="23">
    <w:abstractNumId w:val="13"/>
  </w:num>
  <w:num w:numId="24">
    <w:abstractNumId w:val="7"/>
  </w:num>
  <w:num w:numId="25">
    <w:abstractNumId w:val="26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856"/>
    <w:rsid w:val="00576856"/>
    <w:rsid w:val="0081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1CED2-D305-424F-B302-00A780EF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6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576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856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76856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customStyle="1" w:styleId="my-2">
    <w:name w:val="my-2"/>
    <w:basedOn w:val="Normal"/>
    <w:rsid w:val="00576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5768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8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9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2026-02-25T19:21:00Z</dcterms:created>
  <dcterms:modified xsi:type="dcterms:W3CDTF">2026-02-25T19:22:00Z</dcterms:modified>
</cp:coreProperties>
</file>