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3B31D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7D98501A">
          <v:rect id="_x0000_i1025" style="width:0;height:1.5pt" o:hralign="center" o:hrstd="t" o:hr="t" fillcolor="#a0a0a0" stroked="f"/>
        </w:pict>
      </w:r>
    </w:p>
    <w:p w14:paraId="35BB424B" w14:textId="77777777" w:rsidR="00E648F8" w:rsidRPr="003978F6" w:rsidRDefault="00E648F8" w:rsidP="00E648F8">
      <w:pPr>
        <w:pStyle w:val="Heading1"/>
        <w:rPr>
          <w:rFonts w:ascii="Georgia" w:hAnsi="Georgia"/>
          <w:b/>
          <w:bCs/>
          <w:sz w:val="44"/>
          <w:szCs w:val="44"/>
        </w:rPr>
      </w:pPr>
      <w:r w:rsidRPr="003978F6">
        <w:rPr>
          <w:rFonts w:ascii="Georgia" w:hAnsi="Georgia"/>
          <w:b/>
          <w:bCs/>
          <w:sz w:val="44"/>
          <w:szCs w:val="44"/>
        </w:rPr>
        <w:t>Coding as per the Guidelines and Standards (.NET)</w:t>
      </w:r>
    </w:p>
    <w:p w14:paraId="6BEAFA4E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574601EF">
          <v:rect id="_x0000_i1026" style="width:0;height:1.5pt" o:hralign="center" o:hrstd="t" o:hr="t" fillcolor="#a0a0a0" stroked="f"/>
        </w:pict>
      </w:r>
    </w:p>
    <w:p w14:paraId="309171FB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Document Control Page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111"/>
      </w:tblGrid>
      <w:tr w:rsidR="00E648F8" w:rsidRPr="00E648F8" w14:paraId="0A6A2F45" w14:textId="77777777" w:rsidTr="00E648F8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56CE7689" w14:textId="77777777" w:rsidR="00E648F8" w:rsidRPr="00E648F8" w:rsidRDefault="00E648F8">
            <w:pPr>
              <w:jc w:val="center"/>
              <w:rPr>
                <w:rFonts w:ascii="Georgia" w:hAnsi="Georgia"/>
                <w:b/>
                <w:bCs/>
              </w:rPr>
            </w:pPr>
            <w:r w:rsidRPr="00E648F8">
              <w:rPr>
                <w:rStyle w:val="Strong"/>
                <w:rFonts w:ascii="Georgia" w:hAnsi="Georgia"/>
              </w:rPr>
              <w:t>Role</w:t>
            </w:r>
          </w:p>
        </w:tc>
        <w:tc>
          <w:tcPr>
            <w:tcW w:w="4066" w:type="dxa"/>
            <w:vAlign w:val="center"/>
            <w:hideMark/>
          </w:tcPr>
          <w:p w14:paraId="49A64321" w14:textId="77777777" w:rsidR="00E648F8" w:rsidRPr="00E648F8" w:rsidRDefault="00E648F8">
            <w:pPr>
              <w:jc w:val="center"/>
              <w:rPr>
                <w:rFonts w:ascii="Georgia" w:hAnsi="Georgia"/>
                <w:b/>
                <w:bCs/>
              </w:rPr>
            </w:pPr>
            <w:r w:rsidRPr="00E648F8">
              <w:rPr>
                <w:rStyle w:val="Strong"/>
                <w:rFonts w:ascii="Georgia" w:hAnsi="Georgia"/>
              </w:rPr>
              <w:t>Name</w:t>
            </w:r>
          </w:p>
        </w:tc>
      </w:tr>
      <w:tr w:rsidR="00E648F8" w:rsidRPr="00E648F8" w14:paraId="3DAD8B67" w14:textId="77777777" w:rsidTr="00E648F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6A41B39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Owner</w:t>
            </w:r>
          </w:p>
        </w:tc>
        <w:tc>
          <w:tcPr>
            <w:tcW w:w="4066" w:type="dxa"/>
            <w:vAlign w:val="center"/>
            <w:hideMark/>
          </w:tcPr>
          <w:p w14:paraId="00B5132E" w14:textId="7261F340" w:rsidR="00E648F8" w:rsidRPr="00E648F8" w:rsidRDefault="00A53FE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Sunil Thakur </w:t>
            </w:r>
          </w:p>
        </w:tc>
      </w:tr>
      <w:tr w:rsidR="00E648F8" w:rsidRPr="00E648F8" w14:paraId="45CD14CD" w14:textId="77777777" w:rsidTr="00E648F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5C9B108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Reviewer</w:t>
            </w:r>
          </w:p>
        </w:tc>
        <w:tc>
          <w:tcPr>
            <w:tcW w:w="4066" w:type="dxa"/>
            <w:vAlign w:val="center"/>
            <w:hideMark/>
          </w:tcPr>
          <w:p w14:paraId="65995134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Rajendra Engla</w:t>
            </w:r>
          </w:p>
        </w:tc>
      </w:tr>
      <w:tr w:rsidR="00E648F8" w:rsidRPr="00E648F8" w14:paraId="51628491" w14:textId="77777777" w:rsidTr="00E648F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7A3DF4D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Approver</w:t>
            </w:r>
          </w:p>
        </w:tc>
        <w:tc>
          <w:tcPr>
            <w:tcW w:w="4066" w:type="dxa"/>
            <w:vAlign w:val="center"/>
            <w:hideMark/>
          </w:tcPr>
          <w:p w14:paraId="14BA7D38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Dr.</w:t>
            </w:r>
            <w:proofErr w:type="spellEnd"/>
            <w:r w:rsidRPr="00E648F8">
              <w:rPr>
                <w:rFonts w:ascii="Georgia" w:hAnsi="Georgia"/>
              </w:rPr>
              <w:t xml:space="preserve"> Rakesh Dubey</w:t>
            </w:r>
          </w:p>
        </w:tc>
      </w:tr>
      <w:tr w:rsidR="00E648F8" w:rsidRPr="00E648F8" w14:paraId="0BBB79D8" w14:textId="77777777" w:rsidTr="00E648F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B84837F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Document Path</w:t>
            </w:r>
          </w:p>
        </w:tc>
        <w:tc>
          <w:tcPr>
            <w:tcW w:w="4066" w:type="dxa"/>
            <w:vAlign w:val="center"/>
            <w:hideMark/>
          </w:tcPr>
          <w:p w14:paraId="35B56A4A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N/A</w:t>
            </w:r>
          </w:p>
        </w:tc>
      </w:tr>
    </w:tbl>
    <w:p w14:paraId="323E0898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33C51DD8">
          <v:rect id="_x0000_i1027" style="width:0;height:1.5pt" o:hralign="center" o:hrstd="t" o:hr="t" fillcolor="#a0a0a0" stroked="f"/>
        </w:pict>
      </w:r>
    </w:p>
    <w:p w14:paraId="10DC80BE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Table of Contents</w:t>
      </w:r>
    </w:p>
    <w:p w14:paraId="7643C479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Purpose</w:t>
      </w:r>
    </w:p>
    <w:p w14:paraId="20D552CA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Naming Convention</w:t>
      </w:r>
      <w:r w:rsidRPr="00E648F8">
        <w:rPr>
          <w:rFonts w:ascii="Georgia" w:hAnsi="Georgia"/>
        </w:rPr>
        <w:br/>
        <w:t>2.1 General Naming Convention</w:t>
      </w:r>
      <w:r w:rsidRPr="00E648F8">
        <w:rPr>
          <w:rFonts w:ascii="Georgia" w:hAnsi="Georgia"/>
        </w:rPr>
        <w:br/>
        <w:t>2.2 Specific Naming Conventions</w:t>
      </w:r>
    </w:p>
    <w:p w14:paraId="32D5DA89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Packaging and Using Statements</w:t>
      </w:r>
    </w:p>
    <w:p w14:paraId="512D9ABA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Classes and Interfaces</w:t>
      </w:r>
    </w:p>
    <w:p w14:paraId="5D95AD0E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Constructors and Methods</w:t>
      </w:r>
    </w:p>
    <w:p w14:paraId="521CE9F8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C# XML Documentation Standards</w:t>
      </w:r>
    </w:p>
    <w:p w14:paraId="3A48C0E9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Source Code Style Guidelines</w:t>
      </w:r>
    </w:p>
    <w:p w14:paraId="141D811D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Recommendations</w:t>
      </w:r>
    </w:p>
    <w:p w14:paraId="4AEF008A" w14:textId="77777777" w:rsidR="00E648F8" w:rsidRPr="00E648F8" w:rsidRDefault="00E648F8" w:rsidP="00E648F8">
      <w:pPr>
        <w:pStyle w:val="my-2"/>
        <w:numPr>
          <w:ilvl w:val="0"/>
          <w:numId w:val="10"/>
        </w:numPr>
        <w:rPr>
          <w:rFonts w:ascii="Georgia" w:hAnsi="Georgia"/>
        </w:rPr>
      </w:pPr>
      <w:r w:rsidRPr="00E648F8">
        <w:rPr>
          <w:rFonts w:ascii="Georgia" w:hAnsi="Georgia"/>
        </w:rPr>
        <w:t>Abbreviation List (for UI Controls/Fields)</w:t>
      </w:r>
    </w:p>
    <w:p w14:paraId="4DF48127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2C16B027">
          <v:rect id="_x0000_i1028" style="width:0;height:1.5pt" o:hralign="center" o:hrstd="t" o:hr="t" fillcolor="#a0a0a0" stroked="f"/>
        </w:pict>
      </w:r>
    </w:p>
    <w:p w14:paraId="380B98E6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1. Purpose</w:t>
      </w:r>
    </w:p>
    <w:p w14:paraId="2FF58054" w14:textId="77777777" w:rsidR="00E648F8" w:rsidRPr="00E648F8" w:rsidRDefault="00E648F8" w:rsidP="00E648F8">
      <w:pPr>
        <w:pStyle w:val="my-2"/>
        <w:rPr>
          <w:rFonts w:ascii="Georgia" w:hAnsi="Georgia"/>
        </w:rPr>
      </w:pPr>
      <w:r w:rsidRPr="00E648F8">
        <w:rPr>
          <w:rFonts w:ascii="Georgia" w:hAnsi="Georgia"/>
        </w:rPr>
        <w:t>This document provides details of .NET (C#) coding standards and guidelines for consistency, readability, and maintainability of enterprise source code.</w:t>
      </w:r>
    </w:p>
    <w:p w14:paraId="7848E902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7D7082FC">
          <v:rect id="_x0000_i1029" style="width:0;height:1.5pt" o:hralign="center" o:hrstd="t" o:hr="t" fillcolor="#a0a0a0" stroked="f"/>
        </w:pict>
      </w:r>
    </w:p>
    <w:p w14:paraId="201FF168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2. Naming Convention</w:t>
      </w:r>
    </w:p>
    <w:p w14:paraId="047CEA0B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2.1 General Naming Convention</w:t>
      </w:r>
    </w:p>
    <w:p w14:paraId="472B5182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Namespaces, public classes, methods, properties: </w:t>
      </w:r>
      <w:proofErr w:type="spellStart"/>
      <w:r w:rsidRPr="00E648F8">
        <w:rPr>
          <w:rStyle w:val="Strong"/>
          <w:rFonts w:ascii="Georgia" w:hAnsi="Georgia"/>
        </w:rPr>
        <w:t>PascalCase</w:t>
      </w:r>
      <w:proofErr w:type="spellEnd"/>
      <w:r w:rsidRPr="00E648F8">
        <w:rPr>
          <w:rFonts w:ascii="Georgia" w:hAnsi="Georgia"/>
        </w:rPr>
        <w:t xml:space="preserve"> (e.g., </w:t>
      </w:r>
      <w:proofErr w:type="spellStart"/>
      <w:r w:rsidRPr="00E648F8">
        <w:rPr>
          <w:rStyle w:val="HTMLCode"/>
          <w:rFonts w:ascii="Georgia" w:hAnsi="Georgia"/>
        </w:rPr>
        <w:t>MyCompany.DataAccess</w:t>
      </w:r>
      <w:proofErr w:type="spellEnd"/>
      <w:r w:rsidRPr="00E648F8">
        <w:rPr>
          <w:rFonts w:ascii="Georgia" w:hAnsi="Georgia"/>
        </w:rPr>
        <w:t>)</w:t>
      </w:r>
    </w:p>
    <w:p w14:paraId="63E2B3D4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Variables, parameters, local variables: </w:t>
      </w:r>
      <w:r w:rsidRPr="00E648F8">
        <w:rPr>
          <w:rStyle w:val="Strong"/>
          <w:rFonts w:ascii="Georgia" w:hAnsi="Georgia"/>
        </w:rPr>
        <w:t>camelCase</w:t>
      </w:r>
      <w:r w:rsidRPr="00E648F8">
        <w:rPr>
          <w:rFonts w:ascii="Georgia" w:hAnsi="Georgia"/>
        </w:rPr>
        <w:t xml:space="preserve"> (e.g., </w:t>
      </w:r>
      <w:proofErr w:type="spellStart"/>
      <w:r w:rsidRPr="00E648F8">
        <w:rPr>
          <w:rStyle w:val="HTMLCode"/>
          <w:rFonts w:ascii="Georgia" w:hAnsi="Georgia"/>
        </w:rPr>
        <w:t>customerName</w:t>
      </w:r>
      <w:proofErr w:type="spellEnd"/>
      <w:r w:rsidRPr="00E648F8">
        <w:rPr>
          <w:rFonts w:ascii="Georgia" w:hAnsi="Georgia"/>
        </w:rPr>
        <w:t>)</w:t>
      </w:r>
    </w:p>
    <w:p w14:paraId="0B19B06C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Private fields: </w:t>
      </w:r>
      <w:r w:rsidRPr="00E648F8">
        <w:rPr>
          <w:rStyle w:val="HTMLCode"/>
          <w:rFonts w:ascii="Georgia" w:hAnsi="Georgia"/>
        </w:rPr>
        <w:t>_camelCase</w:t>
      </w:r>
      <w:r w:rsidRPr="00E648F8">
        <w:rPr>
          <w:rFonts w:ascii="Georgia" w:hAnsi="Georgia"/>
        </w:rPr>
        <w:t xml:space="preserve"> or camelCase prefixed with </w:t>
      </w:r>
      <w:r w:rsidRPr="00E648F8">
        <w:rPr>
          <w:rStyle w:val="HTMLCode"/>
          <w:rFonts w:ascii="Georgia" w:hAnsi="Georgia"/>
        </w:rPr>
        <w:t>_</w:t>
      </w:r>
      <w:r w:rsidRPr="00E648F8">
        <w:rPr>
          <w:rFonts w:ascii="Georgia" w:hAnsi="Georgia"/>
        </w:rPr>
        <w:t xml:space="preserve"> (e.g., </w:t>
      </w:r>
      <w:r w:rsidRPr="00E648F8">
        <w:rPr>
          <w:rStyle w:val="HTMLCode"/>
          <w:rFonts w:ascii="Georgia" w:hAnsi="Georgia"/>
        </w:rPr>
        <w:t>_</w:t>
      </w:r>
      <w:proofErr w:type="spellStart"/>
      <w:r w:rsidRPr="00E648F8">
        <w:rPr>
          <w:rStyle w:val="HTMLCode"/>
          <w:rFonts w:ascii="Georgia" w:hAnsi="Georgia"/>
        </w:rPr>
        <w:t>employeeCount</w:t>
      </w:r>
      <w:proofErr w:type="spellEnd"/>
      <w:r w:rsidRPr="00E648F8">
        <w:rPr>
          <w:rFonts w:ascii="Georgia" w:hAnsi="Georgia"/>
        </w:rPr>
        <w:t>)</w:t>
      </w:r>
    </w:p>
    <w:p w14:paraId="7391E1FE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Constants: </w:t>
      </w:r>
      <w:proofErr w:type="spellStart"/>
      <w:r w:rsidRPr="00E648F8">
        <w:rPr>
          <w:rStyle w:val="Strong"/>
          <w:rFonts w:ascii="Georgia" w:hAnsi="Georgia"/>
        </w:rPr>
        <w:t>PascalCase</w:t>
      </w:r>
      <w:proofErr w:type="spellEnd"/>
      <w:r w:rsidRPr="00E648F8">
        <w:rPr>
          <w:rFonts w:ascii="Georgia" w:hAnsi="Georgia"/>
        </w:rPr>
        <w:t xml:space="preserve"> (e.g., </w:t>
      </w:r>
      <w:proofErr w:type="spellStart"/>
      <w:r w:rsidRPr="00E648F8">
        <w:rPr>
          <w:rStyle w:val="HTMLCode"/>
          <w:rFonts w:ascii="Georgia" w:hAnsi="Georgia"/>
        </w:rPr>
        <w:t>MaxSize</w:t>
      </w:r>
      <w:proofErr w:type="spellEnd"/>
      <w:r w:rsidRPr="00E648F8">
        <w:rPr>
          <w:rFonts w:ascii="Georgia" w:hAnsi="Georgia"/>
        </w:rPr>
        <w:t>)</w:t>
      </w:r>
    </w:p>
    <w:p w14:paraId="3E97C768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Enums: </w:t>
      </w:r>
      <w:proofErr w:type="spellStart"/>
      <w:r w:rsidRPr="00E648F8">
        <w:rPr>
          <w:rStyle w:val="Strong"/>
          <w:rFonts w:ascii="Georgia" w:hAnsi="Georgia"/>
        </w:rPr>
        <w:t>PascalCase</w:t>
      </w:r>
      <w:proofErr w:type="spellEnd"/>
      <w:r w:rsidRPr="00E648F8">
        <w:rPr>
          <w:rFonts w:ascii="Georgia" w:hAnsi="Georgia"/>
        </w:rPr>
        <w:t xml:space="preserve"> and singular (unless flags)</w:t>
      </w:r>
    </w:p>
    <w:p w14:paraId="5FC9BD9E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lastRenderedPageBreak/>
        <w:t xml:space="preserve">Interface: Prefix with "I" (e.g., </w:t>
      </w:r>
      <w:proofErr w:type="spellStart"/>
      <w:r w:rsidRPr="00E648F8">
        <w:rPr>
          <w:rStyle w:val="HTMLCode"/>
          <w:rFonts w:ascii="Georgia" w:hAnsi="Georgia"/>
        </w:rPr>
        <w:t>IDisposable</w:t>
      </w:r>
      <w:proofErr w:type="spellEnd"/>
      <w:r w:rsidRPr="00E648F8">
        <w:rPr>
          <w:rFonts w:ascii="Georgia" w:hAnsi="Georgia"/>
        </w:rPr>
        <w:t>)</w:t>
      </w:r>
    </w:p>
    <w:p w14:paraId="597C3242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Abbreviations and acronyms: Only use uppercase for the first letter unless traditional (e.g., </w:t>
      </w:r>
      <w:proofErr w:type="spellStart"/>
      <w:r w:rsidRPr="00E648F8">
        <w:rPr>
          <w:rStyle w:val="HTMLCode"/>
          <w:rFonts w:ascii="Georgia" w:hAnsi="Georgia"/>
        </w:rPr>
        <w:t>XmlReader</w:t>
      </w:r>
      <w:proofErr w:type="spellEnd"/>
      <w:r w:rsidRPr="00E648F8">
        <w:rPr>
          <w:rFonts w:ascii="Georgia" w:hAnsi="Georgia"/>
        </w:rPr>
        <w:t xml:space="preserve">, not </w:t>
      </w:r>
      <w:proofErr w:type="spellStart"/>
      <w:r w:rsidRPr="00E648F8">
        <w:rPr>
          <w:rStyle w:val="HTMLCode"/>
          <w:rFonts w:ascii="Georgia" w:hAnsi="Georgia"/>
        </w:rPr>
        <w:t>XMLReader</w:t>
      </w:r>
      <w:proofErr w:type="spellEnd"/>
      <w:r w:rsidRPr="00E648F8">
        <w:rPr>
          <w:rFonts w:ascii="Georgia" w:hAnsi="Georgia"/>
        </w:rPr>
        <w:t>)</w:t>
      </w:r>
    </w:p>
    <w:p w14:paraId="0CA10258" w14:textId="77777777" w:rsidR="00E648F8" w:rsidRPr="00E648F8" w:rsidRDefault="00E648F8" w:rsidP="00E648F8">
      <w:pPr>
        <w:pStyle w:val="my-2"/>
        <w:numPr>
          <w:ilvl w:val="0"/>
          <w:numId w:val="11"/>
        </w:numPr>
        <w:rPr>
          <w:rFonts w:ascii="Georgia" w:hAnsi="Georgia"/>
        </w:rPr>
      </w:pPr>
      <w:r w:rsidRPr="00E648F8">
        <w:rPr>
          <w:rFonts w:ascii="Georgia" w:hAnsi="Georgia"/>
        </w:rPr>
        <w:t>Use clear, descriptive English words; avoid slang and unnecessary abbreviations.</w:t>
      </w:r>
    </w:p>
    <w:p w14:paraId="17E3A0D2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2.2 Specific Naming Conventions</w:t>
      </w:r>
    </w:p>
    <w:p w14:paraId="129D4A45" w14:textId="77777777" w:rsidR="00E648F8" w:rsidRPr="00E648F8" w:rsidRDefault="00E648F8" w:rsidP="00E648F8">
      <w:pPr>
        <w:pStyle w:val="my-2"/>
        <w:numPr>
          <w:ilvl w:val="0"/>
          <w:numId w:val="12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Booleans: Prefix with </w:t>
      </w:r>
      <w:r w:rsidRPr="00E648F8">
        <w:rPr>
          <w:rStyle w:val="HTMLCode"/>
          <w:rFonts w:ascii="Georgia" w:hAnsi="Georgia"/>
        </w:rPr>
        <w:t>Is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Has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Can</w:t>
      </w:r>
      <w:r w:rsidRPr="00E648F8">
        <w:rPr>
          <w:rFonts w:ascii="Georgia" w:hAnsi="Georgia"/>
        </w:rPr>
        <w:t xml:space="preserve">, or </w:t>
      </w:r>
      <w:r w:rsidRPr="00E648F8">
        <w:rPr>
          <w:rStyle w:val="HTMLCode"/>
          <w:rFonts w:ascii="Georgia" w:hAnsi="Georgia"/>
        </w:rPr>
        <w:t>Should</w:t>
      </w:r>
      <w:r w:rsidRPr="00E648F8">
        <w:rPr>
          <w:rFonts w:ascii="Georgia" w:hAnsi="Georgia"/>
        </w:rPr>
        <w:t xml:space="preserve"> (e.g., </w:t>
      </w:r>
      <w:proofErr w:type="spellStart"/>
      <w:r w:rsidRPr="00E648F8">
        <w:rPr>
          <w:rStyle w:val="HTMLCode"/>
          <w:rFonts w:ascii="Georgia" w:hAnsi="Georgia"/>
        </w:rPr>
        <w:t>IsEnabled</w:t>
      </w:r>
      <w:proofErr w:type="spellEnd"/>
      <w:r w:rsidRPr="00E648F8">
        <w:rPr>
          <w:rFonts w:ascii="Georgia" w:hAnsi="Georgia"/>
        </w:rPr>
        <w:t xml:space="preserve">, </w:t>
      </w:r>
      <w:proofErr w:type="spellStart"/>
      <w:r w:rsidRPr="00E648F8">
        <w:rPr>
          <w:rStyle w:val="HTMLCode"/>
          <w:rFonts w:ascii="Georgia" w:hAnsi="Georgia"/>
        </w:rPr>
        <w:t>HasChildren</w:t>
      </w:r>
      <w:proofErr w:type="spellEnd"/>
      <w:r w:rsidRPr="00E648F8">
        <w:rPr>
          <w:rFonts w:ascii="Georgia" w:hAnsi="Georgia"/>
        </w:rPr>
        <w:t>)</w:t>
      </w:r>
    </w:p>
    <w:p w14:paraId="3736F276" w14:textId="77777777" w:rsidR="00E648F8" w:rsidRPr="00E648F8" w:rsidRDefault="00E648F8" w:rsidP="00E648F8">
      <w:pPr>
        <w:pStyle w:val="my-2"/>
        <w:numPr>
          <w:ilvl w:val="0"/>
          <w:numId w:val="12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Generic type parameters: Use </w:t>
      </w:r>
      <w:proofErr w:type="spellStart"/>
      <w:r w:rsidRPr="00E648F8">
        <w:rPr>
          <w:rStyle w:val="HTMLCode"/>
          <w:rFonts w:ascii="Georgia" w:hAnsi="Georgia"/>
        </w:rPr>
        <w:t>T</w:t>
      </w:r>
      <w:r w:rsidRPr="00E648F8">
        <w:rPr>
          <w:rFonts w:ascii="Georgia" w:hAnsi="Georgia"/>
        </w:rPr>
        <w:t>+name</w:t>
      </w:r>
      <w:proofErr w:type="spellEnd"/>
      <w:r w:rsidRPr="00E648F8">
        <w:rPr>
          <w:rFonts w:ascii="Georgia" w:hAnsi="Georgia"/>
        </w:rPr>
        <w:t xml:space="preserve"> (</w:t>
      </w:r>
      <w:proofErr w:type="spellStart"/>
      <w:r w:rsidRPr="00E648F8">
        <w:rPr>
          <w:rStyle w:val="HTMLCode"/>
          <w:rFonts w:ascii="Georgia" w:hAnsi="Georgia"/>
        </w:rPr>
        <w:t>TKey</w:t>
      </w:r>
      <w:proofErr w:type="spellEnd"/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TValue</w:t>
      </w:r>
      <w:r w:rsidRPr="00E648F8">
        <w:rPr>
          <w:rFonts w:ascii="Georgia" w:hAnsi="Georgia"/>
        </w:rPr>
        <w:t>)</w:t>
      </w:r>
    </w:p>
    <w:p w14:paraId="520077F3" w14:textId="77777777" w:rsidR="00E648F8" w:rsidRPr="00E648F8" w:rsidRDefault="00E648F8" w:rsidP="00E648F8">
      <w:pPr>
        <w:pStyle w:val="my-2"/>
        <w:numPr>
          <w:ilvl w:val="0"/>
          <w:numId w:val="12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Collection suffix: Use descriptive suffix (e.g., </w:t>
      </w:r>
      <w:proofErr w:type="spellStart"/>
      <w:r w:rsidRPr="00E648F8">
        <w:rPr>
          <w:rStyle w:val="HTMLCode"/>
          <w:rFonts w:ascii="Georgia" w:hAnsi="Georgia"/>
        </w:rPr>
        <w:t>CustomerList</w:t>
      </w:r>
      <w:proofErr w:type="spellEnd"/>
      <w:r w:rsidRPr="00E648F8">
        <w:rPr>
          <w:rFonts w:ascii="Georgia" w:hAnsi="Georgia"/>
        </w:rPr>
        <w:t xml:space="preserve">, </w:t>
      </w:r>
      <w:proofErr w:type="spellStart"/>
      <w:r w:rsidRPr="00E648F8">
        <w:rPr>
          <w:rStyle w:val="HTMLCode"/>
          <w:rFonts w:ascii="Georgia" w:hAnsi="Georgia"/>
        </w:rPr>
        <w:t>OrderArray</w:t>
      </w:r>
      <w:proofErr w:type="spellEnd"/>
      <w:r w:rsidRPr="00E648F8">
        <w:rPr>
          <w:rFonts w:ascii="Georgia" w:hAnsi="Georgia"/>
        </w:rPr>
        <w:t>)</w:t>
      </w:r>
    </w:p>
    <w:p w14:paraId="7706925F" w14:textId="77777777" w:rsidR="00E648F8" w:rsidRPr="00E648F8" w:rsidRDefault="00E648F8" w:rsidP="00E648F8">
      <w:pPr>
        <w:pStyle w:val="my-2"/>
        <w:numPr>
          <w:ilvl w:val="0"/>
          <w:numId w:val="12"/>
        </w:numPr>
        <w:rPr>
          <w:rFonts w:ascii="Georgia" w:hAnsi="Georgia"/>
        </w:rPr>
      </w:pPr>
      <w:r w:rsidRPr="00E648F8">
        <w:rPr>
          <w:rFonts w:ascii="Georgia" w:hAnsi="Georgia"/>
        </w:rPr>
        <w:t>Avoid reserved or ambiguous .NET words unless appropriate.</w:t>
      </w:r>
    </w:p>
    <w:p w14:paraId="522A3255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605DEDF0">
          <v:rect id="_x0000_i1030" style="width:0;height:1.5pt" o:hralign="center" o:hrstd="t" o:hr="t" fillcolor="#a0a0a0" stroked="f"/>
        </w:pict>
      </w:r>
    </w:p>
    <w:p w14:paraId="37D9CF68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3. Packaging and Using Statements</w:t>
      </w:r>
    </w:p>
    <w:p w14:paraId="39F68B2B" w14:textId="77777777" w:rsidR="00E648F8" w:rsidRPr="00E648F8" w:rsidRDefault="00E648F8" w:rsidP="00E648F8">
      <w:pPr>
        <w:pStyle w:val="my-2"/>
        <w:numPr>
          <w:ilvl w:val="0"/>
          <w:numId w:val="13"/>
        </w:numPr>
        <w:rPr>
          <w:rFonts w:ascii="Georgia" w:hAnsi="Georgia"/>
        </w:rPr>
      </w:pPr>
      <w:r w:rsidRPr="00E648F8">
        <w:rPr>
          <w:rFonts w:ascii="Georgia" w:hAnsi="Georgia"/>
        </w:rPr>
        <w:t>Namespace should match the file directory structure.</w:t>
      </w:r>
    </w:p>
    <w:p w14:paraId="4245C7EA" w14:textId="77777777" w:rsidR="00E648F8" w:rsidRPr="00E648F8" w:rsidRDefault="00E648F8" w:rsidP="00E648F8">
      <w:pPr>
        <w:pStyle w:val="my-2"/>
        <w:numPr>
          <w:ilvl w:val="0"/>
          <w:numId w:val="13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Place </w:t>
      </w:r>
      <w:r w:rsidRPr="00E648F8">
        <w:rPr>
          <w:rStyle w:val="HTMLCode"/>
          <w:rFonts w:ascii="Georgia" w:hAnsi="Georgia"/>
        </w:rPr>
        <w:t>using</w:t>
      </w:r>
      <w:r w:rsidRPr="00E648F8">
        <w:rPr>
          <w:rFonts w:ascii="Georgia" w:hAnsi="Georgia"/>
        </w:rPr>
        <w:t xml:space="preserve"> statements at the top; group .NET before third-party and application-specific namespaces.</w:t>
      </w:r>
    </w:p>
    <w:p w14:paraId="0A1326F1" w14:textId="3AE094AF" w:rsidR="00E648F8" w:rsidRPr="00E648F8" w:rsidRDefault="00E648F8" w:rsidP="00E648F8">
      <w:pPr>
        <w:pStyle w:val="my-2"/>
        <w:numPr>
          <w:ilvl w:val="0"/>
          <w:numId w:val="13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Avoid unnecessary and wildcard imports (e.g., </w:t>
      </w:r>
      <w:r w:rsidRPr="00E648F8">
        <w:rPr>
          <w:rStyle w:val="HTMLCode"/>
          <w:rFonts w:ascii="Georgia" w:hAnsi="Georgia"/>
        </w:rPr>
        <w:t>using System.IO;</w:t>
      </w:r>
      <w:r w:rsidRPr="00E648F8">
        <w:rPr>
          <w:rFonts w:ascii="Georgia" w:hAnsi="Georgia"/>
        </w:rPr>
        <w:t xml:space="preserve"> preferred, avoid </w:t>
      </w:r>
      <w:r w:rsidRPr="00E648F8">
        <w:rPr>
          <w:rStyle w:val="HTMLCode"/>
          <w:rFonts w:ascii="Georgia" w:hAnsi="Georgia"/>
        </w:rPr>
        <w:t xml:space="preserve">using </w:t>
      </w:r>
      <w:r w:rsidR="00A53FEF" w:rsidRPr="00E648F8">
        <w:rPr>
          <w:rStyle w:val="HTMLCode"/>
          <w:rFonts w:ascii="Georgia" w:hAnsi="Georgia"/>
        </w:rPr>
        <w:t>System. *</w:t>
      </w:r>
      <w:r w:rsidRPr="00E648F8">
        <w:rPr>
          <w:rStyle w:val="HTMLCode"/>
          <w:rFonts w:ascii="Georgia" w:hAnsi="Georgia"/>
        </w:rPr>
        <w:t>;</w:t>
      </w:r>
      <w:r w:rsidRPr="00E648F8">
        <w:rPr>
          <w:rFonts w:ascii="Georgia" w:hAnsi="Georgia"/>
        </w:rPr>
        <w:t>).</w:t>
      </w:r>
    </w:p>
    <w:p w14:paraId="1BC9913E" w14:textId="77777777" w:rsidR="00E648F8" w:rsidRPr="00E648F8" w:rsidRDefault="00E648F8" w:rsidP="00E648F8">
      <w:pPr>
        <w:pStyle w:val="my-2"/>
        <w:numPr>
          <w:ilvl w:val="0"/>
          <w:numId w:val="13"/>
        </w:numPr>
        <w:rPr>
          <w:rFonts w:ascii="Georgia" w:hAnsi="Georgia"/>
        </w:rPr>
      </w:pPr>
      <w:r w:rsidRPr="00E648F8">
        <w:rPr>
          <w:rFonts w:ascii="Georgia" w:hAnsi="Georgia"/>
        </w:rPr>
        <w:t>Sorted, one per line, no unused imports.</w:t>
      </w:r>
    </w:p>
    <w:p w14:paraId="1ED5B903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0E7DFBB7">
          <v:rect id="_x0000_i1031" style="width:0;height:1.5pt" o:hralign="center" o:hrstd="t" o:hr="t" fillcolor="#a0a0a0" stroked="f"/>
        </w:pict>
      </w:r>
    </w:p>
    <w:p w14:paraId="0827787E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4. Classes and Interfaces</w:t>
      </w:r>
    </w:p>
    <w:p w14:paraId="6D46296D" w14:textId="77777777" w:rsidR="00E648F8" w:rsidRPr="00E648F8" w:rsidRDefault="00E648F8" w:rsidP="00E648F8">
      <w:pPr>
        <w:pStyle w:val="my-2"/>
        <w:numPr>
          <w:ilvl w:val="0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>One public class/interface per file. File name matches the class name.</w:t>
      </w:r>
    </w:p>
    <w:p w14:paraId="37B02885" w14:textId="77777777" w:rsidR="00E648F8" w:rsidRPr="00E648F8" w:rsidRDefault="00E648F8" w:rsidP="00E648F8">
      <w:pPr>
        <w:pStyle w:val="my-2"/>
        <w:numPr>
          <w:ilvl w:val="0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>Structure:</w:t>
      </w:r>
    </w:p>
    <w:p w14:paraId="7C0F3BC6" w14:textId="77777777" w:rsidR="00E648F8" w:rsidRPr="00E648F8" w:rsidRDefault="00E648F8" w:rsidP="00E648F8">
      <w:pPr>
        <w:pStyle w:val="my-2"/>
        <w:numPr>
          <w:ilvl w:val="1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>XML summary/comments</w:t>
      </w:r>
    </w:p>
    <w:p w14:paraId="6F750361" w14:textId="77777777" w:rsidR="00E648F8" w:rsidRPr="00E648F8" w:rsidRDefault="00E648F8" w:rsidP="00E648F8">
      <w:pPr>
        <w:pStyle w:val="my-2"/>
        <w:numPr>
          <w:ilvl w:val="1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>Class declaration</w:t>
      </w:r>
    </w:p>
    <w:p w14:paraId="770F822B" w14:textId="77777777" w:rsidR="00E648F8" w:rsidRPr="00E648F8" w:rsidRDefault="00E648F8" w:rsidP="00E648F8">
      <w:pPr>
        <w:pStyle w:val="my-2"/>
        <w:numPr>
          <w:ilvl w:val="1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>public, internal, then private members</w:t>
      </w:r>
    </w:p>
    <w:p w14:paraId="2901950C" w14:textId="77777777" w:rsidR="00E648F8" w:rsidRPr="00E648F8" w:rsidRDefault="00E648F8" w:rsidP="00E648F8">
      <w:pPr>
        <w:pStyle w:val="my-2"/>
        <w:numPr>
          <w:ilvl w:val="0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Classes, interfaces, and enumerations must always use </w:t>
      </w:r>
      <w:proofErr w:type="spellStart"/>
      <w:r w:rsidRPr="00E648F8">
        <w:rPr>
          <w:rFonts w:ascii="Georgia" w:hAnsi="Georgia"/>
        </w:rPr>
        <w:t>PascalCase</w:t>
      </w:r>
      <w:proofErr w:type="spellEnd"/>
      <w:r w:rsidRPr="00E648F8">
        <w:rPr>
          <w:rFonts w:ascii="Georgia" w:hAnsi="Georgia"/>
        </w:rPr>
        <w:t>.</w:t>
      </w:r>
    </w:p>
    <w:p w14:paraId="3CBFB6B7" w14:textId="77777777" w:rsidR="00E648F8" w:rsidRPr="00E648F8" w:rsidRDefault="00E648F8" w:rsidP="00E648F8">
      <w:pPr>
        <w:pStyle w:val="my-2"/>
        <w:numPr>
          <w:ilvl w:val="0"/>
          <w:numId w:val="14"/>
        </w:numPr>
        <w:rPr>
          <w:rFonts w:ascii="Georgia" w:hAnsi="Georgia"/>
        </w:rPr>
      </w:pPr>
      <w:r w:rsidRPr="00E648F8">
        <w:rPr>
          <w:rFonts w:ascii="Georgia" w:hAnsi="Georgia"/>
        </w:rPr>
        <w:t>Class fields are private by default; use properties to expose data.</w:t>
      </w:r>
    </w:p>
    <w:p w14:paraId="21D15DA7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122E41B2">
          <v:rect id="_x0000_i1032" style="width:0;height:1.5pt" o:hralign="center" o:hrstd="t" o:hr="t" fillcolor="#a0a0a0" stroked="f"/>
        </w:pict>
      </w:r>
    </w:p>
    <w:p w14:paraId="78029AF8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5. Constructors and Methods</w:t>
      </w:r>
    </w:p>
    <w:p w14:paraId="17000AFE" w14:textId="77777777" w:rsidR="00E648F8" w:rsidRPr="00E648F8" w:rsidRDefault="00E648F8" w:rsidP="00E648F8">
      <w:pPr>
        <w:pStyle w:val="my-2"/>
        <w:numPr>
          <w:ilvl w:val="0"/>
          <w:numId w:val="15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Constructors: Use </w:t>
      </w:r>
      <w:proofErr w:type="spellStart"/>
      <w:r w:rsidRPr="00E648F8">
        <w:rPr>
          <w:rFonts w:ascii="Georgia" w:hAnsi="Georgia"/>
        </w:rPr>
        <w:t>PascalCase</w:t>
      </w:r>
      <w:proofErr w:type="spellEnd"/>
      <w:r w:rsidRPr="00E648F8">
        <w:rPr>
          <w:rFonts w:ascii="Georgia" w:hAnsi="Georgia"/>
        </w:rPr>
        <w:t>, match file name, always define default constructor if possible.</w:t>
      </w:r>
    </w:p>
    <w:p w14:paraId="77B25F27" w14:textId="77777777" w:rsidR="00E648F8" w:rsidRPr="00E648F8" w:rsidRDefault="00E648F8" w:rsidP="00E648F8">
      <w:pPr>
        <w:pStyle w:val="my-2"/>
        <w:numPr>
          <w:ilvl w:val="0"/>
          <w:numId w:val="15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Methods: </w:t>
      </w:r>
      <w:proofErr w:type="spellStart"/>
      <w:r w:rsidRPr="00E648F8">
        <w:rPr>
          <w:rFonts w:ascii="Georgia" w:hAnsi="Georgia"/>
        </w:rPr>
        <w:t>PascalCase</w:t>
      </w:r>
      <w:proofErr w:type="spellEnd"/>
      <w:r w:rsidRPr="00E648F8">
        <w:rPr>
          <w:rFonts w:ascii="Georgia" w:hAnsi="Georgia"/>
        </w:rPr>
        <w:t xml:space="preserve">, verb/object pattern (e.g., </w:t>
      </w:r>
      <w:proofErr w:type="spellStart"/>
      <w:r w:rsidRPr="00E648F8">
        <w:rPr>
          <w:rStyle w:val="HTMLCode"/>
          <w:rFonts w:ascii="Georgia" w:hAnsi="Georgia"/>
        </w:rPr>
        <w:t>GetCustomer</w:t>
      </w:r>
      <w:proofErr w:type="spellEnd"/>
      <w:r w:rsidRPr="00E648F8">
        <w:rPr>
          <w:rFonts w:ascii="Georgia" w:hAnsi="Georgia"/>
        </w:rPr>
        <w:t>)</w:t>
      </w:r>
    </w:p>
    <w:p w14:paraId="10F953CE" w14:textId="77777777" w:rsidR="00E648F8" w:rsidRPr="00E648F8" w:rsidRDefault="00E648F8" w:rsidP="00E648F8">
      <w:pPr>
        <w:pStyle w:val="my-2"/>
        <w:numPr>
          <w:ilvl w:val="0"/>
          <w:numId w:val="15"/>
        </w:numPr>
        <w:rPr>
          <w:rFonts w:ascii="Georgia" w:hAnsi="Georgia"/>
        </w:rPr>
      </w:pPr>
      <w:r w:rsidRPr="00E648F8">
        <w:rPr>
          <w:rFonts w:ascii="Georgia" w:hAnsi="Georgia"/>
        </w:rPr>
        <w:t>Parameter names: camelCase, descriptive.</w:t>
      </w:r>
    </w:p>
    <w:p w14:paraId="4810CA65" w14:textId="77777777" w:rsidR="00E648F8" w:rsidRPr="00E648F8" w:rsidRDefault="00E648F8" w:rsidP="00E648F8">
      <w:pPr>
        <w:pStyle w:val="my-2"/>
        <w:numPr>
          <w:ilvl w:val="0"/>
          <w:numId w:val="15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Function prefix patterns: </w:t>
      </w:r>
      <w:r w:rsidRPr="00E648F8">
        <w:rPr>
          <w:rStyle w:val="HTMLCode"/>
          <w:rFonts w:ascii="Georgia" w:hAnsi="Georgia"/>
        </w:rPr>
        <w:t>Get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Set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Remove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Create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Find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Is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Add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Update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Delete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Clear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Try</w:t>
      </w:r>
      <w:r w:rsidRPr="00E648F8">
        <w:rPr>
          <w:rFonts w:ascii="Georgia" w:hAnsi="Georgia"/>
        </w:rPr>
        <w:t>, etc.</w:t>
      </w:r>
    </w:p>
    <w:p w14:paraId="4731663F" w14:textId="77777777" w:rsidR="00E648F8" w:rsidRPr="00E648F8" w:rsidRDefault="00E648F8" w:rsidP="00E648F8">
      <w:pPr>
        <w:pStyle w:val="my-2"/>
        <w:numPr>
          <w:ilvl w:val="0"/>
          <w:numId w:val="15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No abbreviations in names. Use descriptive names (e.g., </w:t>
      </w:r>
      <w:proofErr w:type="spellStart"/>
      <w:r w:rsidRPr="00E648F8">
        <w:rPr>
          <w:rStyle w:val="HTMLCode"/>
          <w:rFonts w:ascii="Georgia" w:hAnsi="Georgia"/>
        </w:rPr>
        <w:t>InitializeDatabase</w:t>
      </w:r>
      <w:proofErr w:type="spellEnd"/>
      <w:r w:rsidRPr="00E648F8">
        <w:rPr>
          <w:rFonts w:ascii="Georgia" w:hAnsi="Georgia"/>
        </w:rPr>
        <w:t xml:space="preserve"> not </w:t>
      </w:r>
      <w:proofErr w:type="spellStart"/>
      <w:r w:rsidRPr="00E648F8">
        <w:rPr>
          <w:rStyle w:val="HTMLCode"/>
          <w:rFonts w:ascii="Georgia" w:hAnsi="Georgia"/>
        </w:rPr>
        <w:t>InitDB</w:t>
      </w:r>
      <w:proofErr w:type="spellEnd"/>
      <w:r w:rsidRPr="00E648F8">
        <w:rPr>
          <w:rFonts w:ascii="Georgia" w:hAnsi="Georgia"/>
        </w:rPr>
        <w:t>).</w:t>
      </w:r>
    </w:p>
    <w:p w14:paraId="4D2C6BC2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139B1592">
          <v:rect id="_x0000_i1033" style="width:0;height:1.5pt" o:hralign="center" o:hrstd="t" o:hr="t" fillcolor="#a0a0a0" stroked="f"/>
        </w:pict>
      </w:r>
    </w:p>
    <w:p w14:paraId="3C2EC865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6. C# XML Documentation Standards</w:t>
      </w:r>
    </w:p>
    <w:p w14:paraId="69CA9924" w14:textId="77777777" w:rsidR="00E648F8" w:rsidRPr="00E648F8" w:rsidRDefault="00E648F8" w:rsidP="00E648F8">
      <w:pPr>
        <w:pStyle w:val="my-2"/>
        <w:numPr>
          <w:ilvl w:val="0"/>
          <w:numId w:val="16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Use </w:t>
      </w:r>
      <w:r w:rsidRPr="00E648F8">
        <w:rPr>
          <w:rStyle w:val="HTMLCode"/>
          <w:rFonts w:ascii="Georgia" w:hAnsi="Georgia"/>
        </w:rPr>
        <w:t>///</w:t>
      </w:r>
      <w:r w:rsidRPr="00E648F8">
        <w:rPr>
          <w:rFonts w:ascii="Georgia" w:hAnsi="Georgia"/>
        </w:rPr>
        <w:t xml:space="preserve"> for XML documentation on all public classes, methods, and properties.</w:t>
      </w:r>
    </w:p>
    <w:p w14:paraId="1C61DABD" w14:textId="77777777" w:rsidR="00E648F8" w:rsidRPr="00E648F8" w:rsidRDefault="00E648F8" w:rsidP="00E648F8">
      <w:pPr>
        <w:pStyle w:val="my-2"/>
        <w:numPr>
          <w:ilvl w:val="0"/>
          <w:numId w:val="16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Tags: </w:t>
      </w:r>
      <w:r w:rsidRPr="00E648F8">
        <w:rPr>
          <w:rStyle w:val="HTMLCode"/>
          <w:rFonts w:ascii="Georgia" w:hAnsi="Georgia"/>
        </w:rPr>
        <w:t>&lt;summary&gt;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&lt;param&gt;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&lt;returns&gt;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&lt;exception&gt;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&lt;remarks&gt;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&lt;example&gt;</w:t>
      </w:r>
      <w:r w:rsidRPr="00E648F8">
        <w:rPr>
          <w:rFonts w:ascii="Georgia" w:hAnsi="Georgia"/>
        </w:rPr>
        <w:t>.</w:t>
      </w:r>
    </w:p>
    <w:p w14:paraId="71114446" w14:textId="77777777" w:rsidR="00E648F8" w:rsidRPr="00E648F8" w:rsidRDefault="00E648F8" w:rsidP="00E648F8">
      <w:pPr>
        <w:pStyle w:val="my-2"/>
        <w:numPr>
          <w:ilvl w:val="0"/>
          <w:numId w:val="16"/>
        </w:numPr>
        <w:rPr>
          <w:rFonts w:ascii="Georgia" w:hAnsi="Georgia"/>
        </w:rPr>
      </w:pPr>
      <w:r w:rsidRPr="00E648F8">
        <w:rPr>
          <w:rFonts w:ascii="Georgia" w:hAnsi="Georgia"/>
        </w:rPr>
        <w:t>Example:</w:t>
      </w:r>
    </w:p>
    <w:p w14:paraId="3E751370" w14:textId="77777777" w:rsidR="00E648F8" w:rsidRPr="00E648F8" w:rsidRDefault="00E648F8" w:rsidP="00E648F8">
      <w:pPr>
        <w:pStyle w:val="HTMLPreformatted"/>
        <w:ind w:left="720"/>
        <w:rPr>
          <w:rFonts w:ascii="Georgia" w:hAnsi="Georgia"/>
        </w:rPr>
      </w:pPr>
      <w:proofErr w:type="spellStart"/>
      <w:r w:rsidRPr="00E648F8">
        <w:rPr>
          <w:rFonts w:ascii="Georgia" w:hAnsi="Georgia"/>
        </w:rPr>
        <w:lastRenderedPageBreak/>
        <w:t>csharp</w:t>
      </w:r>
      <w:proofErr w:type="spellEnd"/>
    </w:p>
    <w:p w14:paraId="2C7779A5" w14:textId="77777777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i/>
          <w:iCs/>
          <w:color w:val="8E908C"/>
        </w:rPr>
        <w:t>/// &lt;summary&gt;</w:t>
      </w:r>
    </w:p>
    <w:p w14:paraId="7E826D21" w14:textId="77777777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i/>
          <w:iCs/>
          <w:color w:val="8E908C"/>
        </w:rPr>
        <w:t>/// Adds two numbers.</w:t>
      </w:r>
    </w:p>
    <w:p w14:paraId="6CA1820C" w14:textId="77777777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i/>
          <w:iCs/>
          <w:color w:val="8E908C"/>
        </w:rPr>
        <w:t>/// &lt;/summary&gt;</w:t>
      </w:r>
    </w:p>
    <w:p w14:paraId="0B06F854" w14:textId="77777777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i/>
          <w:iCs/>
          <w:color w:val="8E908C"/>
        </w:rPr>
        <w:t xml:space="preserve">/// &lt;param name="a"&gt;First </w:t>
      </w:r>
      <w:proofErr w:type="gramStart"/>
      <w:r w:rsidRPr="00E648F8">
        <w:rPr>
          <w:rStyle w:val="token"/>
          <w:rFonts w:ascii="Georgia" w:hAnsi="Georgia"/>
          <w:i/>
          <w:iCs/>
          <w:color w:val="8E908C"/>
        </w:rPr>
        <w:t>operand.&lt;</w:t>
      </w:r>
      <w:proofErr w:type="gramEnd"/>
      <w:r w:rsidRPr="00E648F8">
        <w:rPr>
          <w:rStyle w:val="token"/>
          <w:rFonts w:ascii="Georgia" w:hAnsi="Georgia"/>
          <w:i/>
          <w:iCs/>
          <w:color w:val="8E908C"/>
        </w:rPr>
        <w:t>/param&gt;</w:t>
      </w:r>
    </w:p>
    <w:p w14:paraId="25716CA2" w14:textId="77777777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i/>
          <w:iCs/>
          <w:color w:val="8E908C"/>
        </w:rPr>
        <w:t xml:space="preserve">/// &lt;param name="b"&gt;Second </w:t>
      </w:r>
      <w:proofErr w:type="gramStart"/>
      <w:r w:rsidRPr="00E648F8">
        <w:rPr>
          <w:rStyle w:val="token"/>
          <w:rFonts w:ascii="Georgia" w:hAnsi="Georgia"/>
          <w:i/>
          <w:iCs/>
          <w:color w:val="8E908C"/>
        </w:rPr>
        <w:t>operand.&lt;</w:t>
      </w:r>
      <w:proofErr w:type="gramEnd"/>
      <w:r w:rsidRPr="00E648F8">
        <w:rPr>
          <w:rStyle w:val="token"/>
          <w:rFonts w:ascii="Georgia" w:hAnsi="Georgia"/>
          <w:i/>
          <w:iCs/>
          <w:color w:val="8E908C"/>
        </w:rPr>
        <w:t>/param&gt;</w:t>
      </w:r>
    </w:p>
    <w:p w14:paraId="0B614C96" w14:textId="77777777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i/>
          <w:iCs/>
          <w:color w:val="8E908C"/>
        </w:rPr>
        <w:t>/// &lt;returns&gt;Sum of a and b.&lt;/returns&gt;</w:t>
      </w:r>
    </w:p>
    <w:p w14:paraId="2EC3BFC7" w14:textId="17627A71" w:rsidR="00E648F8" w:rsidRPr="00E648F8" w:rsidRDefault="00E648F8" w:rsidP="00E648F8">
      <w:pPr>
        <w:pStyle w:val="HTMLPreformatted"/>
        <w:ind w:left="720"/>
        <w:rPr>
          <w:rStyle w:val="HTMLCode"/>
          <w:rFonts w:ascii="Georgia" w:hAnsi="Georgia"/>
          <w:color w:val="4D4D4C"/>
        </w:rPr>
      </w:pPr>
      <w:r w:rsidRPr="00E648F8">
        <w:rPr>
          <w:rStyle w:val="token"/>
          <w:rFonts w:ascii="Georgia" w:hAnsi="Georgia"/>
          <w:b/>
          <w:bCs/>
          <w:color w:val="8959A8"/>
        </w:rPr>
        <w:t>public</w:t>
      </w:r>
      <w:r w:rsidRPr="00E648F8">
        <w:rPr>
          <w:rStyle w:val="HTMLCode"/>
          <w:rFonts w:ascii="Georgia" w:hAnsi="Georgia"/>
          <w:color w:val="4D4D4C"/>
        </w:rPr>
        <w:t xml:space="preserve"> </w:t>
      </w:r>
      <w:r w:rsidRPr="00E648F8">
        <w:rPr>
          <w:rStyle w:val="token"/>
          <w:rFonts w:ascii="Georgia" w:hAnsi="Georgia"/>
          <w:b/>
          <w:bCs/>
          <w:color w:val="8959A8"/>
        </w:rPr>
        <w:t>int</w:t>
      </w:r>
      <w:r w:rsidRPr="00E648F8">
        <w:rPr>
          <w:rStyle w:val="HTMLCode"/>
          <w:rFonts w:ascii="Georgia" w:hAnsi="Georgia"/>
          <w:color w:val="4D4D4C"/>
        </w:rPr>
        <w:t xml:space="preserve"> </w:t>
      </w:r>
      <w:r w:rsidR="00A53FEF" w:rsidRPr="00E648F8">
        <w:rPr>
          <w:rStyle w:val="token"/>
          <w:rFonts w:ascii="Georgia" w:hAnsi="Georgia"/>
          <w:color w:val="4D4D4C"/>
        </w:rPr>
        <w:t>Add (</w:t>
      </w:r>
      <w:r w:rsidRPr="00E648F8">
        <w:rPr>
          <w:rStyle w:val="token"/>
          <w:rFonts w:ascii="Georgia" w:hAnsi="Georgia"/>
          <w:b/>
          <w:bCs/>
          <w:color w:val="8959A8"/>
        </w:rPr>
        <w:t>int</w:t>
      </w:r>
      <w:r w:rsidRPr="00E648F8">
        <w:rPr>
          <w:rStyle w:val="HTMLCode"/>
          <w:rFonts w:ascii="Georgia" w:hAnsi="Georgia"/>
          <w:color w:val="4D4D4C"/>
        </w:rPr>
        <w:t xml:space="preserve"> a</w:t>
      </w:r>
      <w:r w:rsidRPr="00E648F8">
        <w:rPr>
          <w:rStyle w:val="token"/>
          <w:rFonts w:ascii="Georgia" w:hAnsi="Georgia"/>
          <w:color w:val="4D4D4C"/>
        </w:rPr>
        <w:t>,</w:t>
      </w:r>
      <w:r w:rsidRPr="00E648F8">
        <w:rPr>
          <w:rStyle w:val="HTMLCode"/>
          <w:rFonts w:ascii="Georgia" w:hAnsi="Georgia"/>
          <w:color w:val="4D4D4C"/>
        </w:rPr>
        <w:t xml:space="preserve"> </w:t>
      </w:r>
      <w:r w:rsidRPr="00E648F8">
        <w:rPr>
          <w:rStyle w:val="token"/>
          <w:rFonts w:ascii="Georgia" w:hAnsi="Georgia"/>
          <w:b/>
          <w:bCs/>
          <w:color w:val="8959A8"/>
        </w:rPr>
        <w:t>int</w:t>
      </w:r>
      <w:r w:rsidRPr="00E648F8">
        <w:rPr>
          <w:rStyle w:val="HTMLCode"/>
          <w:rFonts w:ascii="Georgia" w:hAnsi="Georgia"/>
          <w:color w:val="4D4D4C"/>
        </w:rPr>
        <w:t xml:space="preserve"> b</w:t>
      </w:r>
      <w:r w:rsidRPr="00E648F8">
        <w:rPr>
          <w:rStyle w:val="token"/>
          <w:rFonts w:ascii="Georgia" w:hAnsi="Georgia"/>
          <w:color w:val="4D4D4C"/>
        </w:rPr>
        <w:t>)</w:t>
      </w:r>
      <w:r w:rsidRPr="00E648F8">
        <w:rPr>
          <w:rStyle w:val="HTMLCode"/>
          <w:rFonts w:ascii="Georgia" w:hAnsi="Georgia"/>
          <w:color w:val="4D4D4C"/>
        </w:rPr>
        <w:t xml:space="preserve"> </w:t>
      </w:r>
      <w:proofErr w:type="gramStart"/>
      <w:r w:rsidRPr="00E648F8">
        <w:rPr>
          <w:rStyle w:val="token"/>
          <w:rFonts w:ascii="Georgia" w:hAnsi="Georgia"/>
          <w:color w:val="4D4D4C"/>
        </w:rPr>
        <w:t>{</w:t>
      </w:r>
      <w:r w:rsidRPr="00E648F8">
        <w:rPr>
          <w:rStyle w:val="HTMLCode"/>
          <w:rFonts w:ascii="Georgia" w:hAnsi="Georgia"/>
          <w:color w:val="4D4D4C"/>
        </w:rPr>
        <w:t xml:space="preserve"> </w:t>
      </w:r>
      <w:r w:rsidRPr="00E648F8">
        <w:rPr>
          <w:rStyle w:val="token"/>
          <w:rFonts w:ascii="Georgia" w:hAnsi="Georgia"/>
          <w:color w:val="4D4D4C"/>
        </w:rPr>
        <w:t>...</w:t>
      </w:r>
      <w:proofErr w:type="gramEnd"/>
      <w:r w:rsidRPr="00E648F8">
        <w:rPr>
          <w:rStyle w:val="HTMLCode"/>
          <w:rFonts w:ascii="Georgia" w:hAnsi="Georgia"/>
          <w:color w:val="4D4D4C"/>
        </w:rPr>
        <w:t xml:space="preserve"> </w:t>
      </w:r>
      <w:r w:rsidRPr="00E648F8">
        <w:rPr>
          <w:rStyle w:val="token"/>
          <w:rFonts w:ascii="Georgia" w:hAnsi="Georgia"/>
          <w:color w:val="4D4D4C"/>
        </w:rPr>
        <w:t>}</w:t>
      </w:r>
    </w:p>
    <w:p w14:paraId="26A1125B" w14:textId="77777777" w:rsidR="00E648F8" w:rsidRPr="00E648F8" w:rsidRDefault="00E648F8" w:rsidP="00E648F8">
      <w:pPr>
        <w:pStyle w:val="my-2"/>
        <w:numPr>
          <w:ilvl w:val="0"/>
          <w:numId w:val="16"/>
        </w:numPr>
        <w:rPr>
          <w:rFonts w:ascii="Georgia" w:hAnsi="Georgia"/>
        </w:rPr>
      </w:pPr>
      <w:r w:rsidRPr="00E648F8">
        <w:rPr>
          <w:rFonts w:ascii="Georgia" w:hAnsi="Georgia"/>
        </w:rPr>
        <w:t>Document parameters, return values, exceptions, and usage example where appropriate.</w:t>
      </w:r>
    </w:p>
    <w:p w14:paraId="0C49F777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3F973597">
          <v:rect id="_x0000_i1034" style="width:0;height:1.5pt" o:hralign="center" o:hrstd="t" o:hr="t" fillcolor="#a0a0a0" stroked="f"/>
        </w:pict>
      </w:r>
    </w:p>
    <w:p w14:paraId="0CA751DF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7. Source Code Style Guidelines</w:t>
      </w:r>
    </w:p>
    <w:p w14:paraId="09FC8FFD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>Max line length: 100–120 characters.</w:t>
      </w:r>
    </w:p>
    <w:p w14:paraId="392C8453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>Indentation: 4 spaces, never tabs.</w:t>
      </w:r>
    </w:p>
    <w:p w14:paraId="7BDD2C74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>Braces: Always use Allman style (each on its own line).</w:t>
      </w:r>
    </w:p>
    <w:p w14:paraId="6EFF6934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>One statement per line.</w:t>
      </w:r>
    </w:p>
    <w:p w14:paraId="5773F4E3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Use explicit types unless </w:t>
      </w:r>
      <w:r w:rsidRPr="00E648F8">
        <w:rPr>
          <w:rStyle w:val="HTMLCode"/>
          <w:rFonts w:ascii="Georgia" w:hAnsi="Georgia"/>
        </w:rPr>
        <w:t>var</w:t>
      </w:r>
      <w:r w:rsidRPr="00E648F8">
        <w:rPr>
          <w:rFonts w:ascii="Georgia" w:hAnsi="Georgia"/>
        </w:rPr>
        <w:t xml:space="preserve"> improves clarity without sacrificing type readability.</w:t>
      </w:r>
    </w:p>
    <w:p w14:paraId="16869231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Always use braces for single statement </w:t>
      </w:r>
      <w:r w:rsidRPr="00E648F8">
        <w:rPr>
          <w:rStyle w:val="HTMLCode"/>
          <w:rFonts w:ascii="Georgia" w:hAnsi="Georgia"/>
        </w:rPr>
        <w:t>if/else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for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while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do/while</w:t>
      </w:r>
      <w:r w:rsidRPr="00E648F8">
        <w:rPr>
          <w:rFonts w:ascii="Georgia" w:hAnsi="Georgia"/>
        </w:rPr>
        <w:t xml:space="preserve">, </w:t>
      </w:r>
      <w:r w:rsidRPr="00E648F8">
        <w:rPr>
          <w:rStyle w:val="HTMLCode"/>
          <w:rFonts w:ascii="Georgia" w:hAnsi="Georgia"/>
        </w:rPr>
        <w:t>foreach</w:t>
      </w:r>
      <w:r w:rsidRPr="00E648F8">
        <w:rPr>
          <w:rFonts w:ascii="Georgia" w:hAnsi="Georgia"/>
        </w:rPr>
        <w:t>.</w:t>
      </w:r>
    </w:p>
    <w:p w14:paraId="43A32097" w14:textId="77777777" w:rsidR="00E648F8" w:rsidRPr="00E648F8" w:rsidRDefault="00E648F8" w:rsidP="00E648F8">
      <w:pPr>
        <w:pStyle w:val="my-2"/>
        <w:numPr>
          <w:ilvl w:val="0"/>
          <w:numId w:val="17"/>
        </w:numPr>
        <w:rPr>
          <w:rFonts w:ascii="Georgia" w:hAnsi="Georgia"/>
        </w:rPr>
      </w:pPr>
      <w:r w:rsidRPr="00E648F8">
        <w:rPr>
          <w:rFonts w:ascii="Georgia" w:hAnsi="Georgia"/>
        </w:rPr>
        <w:t>Avoid magic numbers (use named constants).</w:t>
      </w:r>
    </w:p>
    <w:p w14:paraId="642622EF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26EFBA7F">
          <v:rect id="_x0000_i1035" style="width:0;height:1.5pt" o:hralign="center" o:hrstd="t" o:hr="t" fillcolor="#a0a0a0" stroked="f"/>
        </w:pict>
      </w:r>
    </w:p>
    <w:p w14:paraId="2617221D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8. Recommendations</w:t>
      </w:r>
    </w:p>
    <w:p w14:paraId="60846C9A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Prefer properties over public fields for data exposure.</w:t>
      </w:r>
    </w:p>
    <w:p w14:paraId="53474761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Use exception handling only for exceptional circumstances.</w:t>
      </w:r>
    </w:p>
    <w:p w14:paraId="708A429B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 xml:space="preserve">Implement </w:t>
      </w:r>
      <w:proofErr w:type="spellStart"/>
      <w:r w:rsidRPr="00E648F8">
        <w:rPr>
          <w:rStyle w:val="HTMLCode"/>
          <w:rFonts w:ascii="Georgia" w:hAnsi="Georgia"/>
        </w:rPr>
        <w:t>IDisposable</w:t>
      </w:r>
      <w:proofErr w:type="spellEnd"/>
      <w:r w:rsidRPr="00E648F8">
        <w:rPr>
          <w:rFonts w:ascii="Georgia" w:hAnsi="Georgia"/>
        </w:rPr>
        <w:t xml:space="preserve"> on all classes that own unmanaged resources.</w:t>
      </w:r>
    </w:p>
    <w:p w14:paraId="032A2382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Avoid global/static state where not truly necessary.</w:t>
      </w:r>
    </w:p>
    <w:p w14:paraId="02A0D49F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Favor simple, readable code; refactor complex methods for clarity.</w:t>
      </w:r>
    </w:p>
    <w:p w14:paraId="6F09998C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Use region tags sparingly (only for large/legacy code needing logical collapse).</w:t>
      </w:r>
    </w:p>
    <w:p w14:paraId="5E549321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All code should be written in clear, maintainable English.</w:t>
      </w:r>
    </w:p>
    <w:p w14:paraId="6D9D3453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One logical unit per method; a method should "do one thing."</w:t>
      </w:r>
    </w:p>
    <w:p w14:paraId="42ED3E1A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Prefer single responsibility for classes and interfaces.</w:t>
      </w:r>
    </w:p>
    <w:p w14:paraId="22743F4B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Favor interfaces and dependency injection for testability.</w:t>
      </w:r>
    </w:p>
    <w:p w14:paraId="60ACDD89" w14:textId="77777777" w:rsidR="00E648F8" w:rsidRPr="00E648F8" w:rsidRDefault="00E648F8" w:rsidP="00E648F8">
      <w:pPr>
        <w:pStyle w:val="my-2"/>
        <w:numPr>
          <w:ilvl w:val="0"/>
          <w:numId w:val="18"/>
        </w:numPr>
        <w:rPr>
          <w:rFonts w:ascii="Georgia" w:hAnsi="Georgia"/>
        </w:rPr>
      </w:pPr>
      <w:r w:rsidRPr="00E648F8">
        <w:rPr>
          <w:rFonts w:ascii="Georgia" w:hAnsi="Georgia"/>
        </w:rPr>
        <w:t>Always use version control and include author/date/version info in file headers where appropriate.</w:t>
      </w:r>
    </w:p>
    <w:p w14:paraId="62BBC0EF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55D26F67">
          <v:rect id="_x0000_i1036" style="width:0;height:1.5pt" o:hralign="center" o:hrstd="t" o:hr="t" fillcolor="#a0a0a0" stroked="f"/>
        </w:pict>
      </w:r>
    </w:p>
    <w:p w14:paraId="57E58DCE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9. Abbreviation List (for UI Controls/Fields)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701"/>
        <w:gridCol w:w="2268"/>
      </w:tblGrid>
      <w:tr w:rsidR="00E648F8" w:rsidRPr="00E648F8" w14:paraId="6F75598B" w14:textId="77777777" w:rsidTr="00E648F8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1C7DF0C7" w14:textId="77777777" w:rsidR="00E648F8" w:rsidRPr="00E648F8" w:rsidRDefault="00E648F8">
            <w:pPr>
              <w:jc w:val="center"/>
              <w:rPr>
                <w:rFonts w:ascii="Georgia" w:hAnsi="Georgia"/>
                <w:b/>
                <w:bCs/>
              </w:rPr>
            </w:pPr>
            <w:r w:rsidRPr="00E648F8">
              <w:rPr>
                <w:rFonts w:ascii="Georgia" w:hAnsi="Georgia"/>
                <w:b/>
                <w:bCs/>
              </w:rPr>
              <w:t>Object</w:t>
            </w:r>
          </w:p>
        </w:tc>
        <w:tc>
          <w:tcPr>
            <w:tcW w:w="1671" w:type="dxa"/>
            <w:vAlign w:val="center"/>
            <w:hideMark/>
          </w:tcPr>
          <w:p w14:paraId="268ACD13" w14:textId="77777777" w:rsidR="00E648F8" w:rsidRPr="00E648F8" w:rsidRDefault="00E648F8">
            <w:pPr>
              <w:jc w:val="center"/>
              <w:rPr>
                <w:rFonts w:ascii="Georgia" w:hAnsi="Georgia"/>
                <w:b/>
                <w:bCs/>
              </w:rPr>
            </w:pPr>
            <w:r w:rsidRPr="00E648F8">
              <w:rPr>
                <w:rFonts w:ascii="Georgia" w:hAnsi="Georgia"/>
                <w:b/>
                <w:bCs/>
              </w:rPr>
              <w:t>Prefix</w:t>
            </w:r>
          </w:p>
        </w:tc>
        <w:tc>
          <w:tcPr>
            <w:tcW w:w="2223" w:type="dxa"/>
            <w:vAlign w:val="center"/>
            <w:hideMark/>
          </w:tcPr>
          <w:p w14:paraId="35EA1005" w14:textId="77777777" w:rsidR="00E648F8" w:rsidRPr="00E648F8" w:rsidRDefault="00E648F8">
            <w:pPr>
              <w:jc w:val="center"/>
              <w:rPr>
                <w:rFonts w:ascii="Georgia" w:hAnsi="Georgia"/>
                <w:b/>
                <w:bCs/>
              </w:rPr>
            </w:pPr>
            <w:r w:rsidRPr="00E648F8">
              <w:rPr>
                <w:rFonts w:ascii="Georgia" w:hAnsi="Georgia"/>
                <w:b/>
                <w:bCs/>
              </w:rPr>
              <w:t>Example</w:t>
            </w:r>
          </w:p>
        </w:tc>
      </w:tr>
      <w:tr w:rsidR="00E648F8" w:rsidRPr="00E648F8" w14:paraId="02E3B26A" w14:textId="77777777" w:rsidTr="00E648F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3F91F83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Button</w:t>
            </w:r>
          </w:p>
        </w:tc>
        <w:tc>
          <w:tcPr>
            <w:tcW w:w="1671" w:type="dxa"/>
            <w:vAlign w:val="center"/>
            <w:hideMark/>
          </w:tcPr>
          <w:p w14:paraId="073A9B5E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btn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6E671028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btnSave</w:t>
            </w:r>
            <w:proofErr w:type="spellEnd"/>
          </w:p>
        </w:tc>
      </w:tr>
      <w:tr w:rsidR="00E648F8" w:rsidRPr="00E648F8" w14:paraId="37416113" w14:textId="77777777" w:rsidTr="00E648F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44044ED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Label</w:t>
            </w:r>
          </w:p>
        </w:tc>
        <w:tc>
          <w:tcPr>
            <w:tcW w:w="1671" w:type="dxa"/>
            <w:vAlign w:val="center"/>
            <w:hideMark/>
          </w:tcPr>
          <w:p w14:paraId="60A12FAF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lbl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22AF3999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lblName</w:t>
            </w:r>
            <w:proofErr w:type="spellEnd"/>
          </w:p>
        </w:tc>
      </w:tr>
      <w:tr w:rsidR="00E648F8" w:rsidRPr="00E648F8" w14:paraId="06074531" w14:textId="77777777" w:rsidTr="00E648F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235DC1C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TextBox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749FF94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t>txt</w:t>
            </w:r>
          </w:p>
        </w:tc>
        <w:tc>
          <w:tcPr>
            <w:tcW w:w="2223" w:type="dxa"/>
            <w:vAlign w:val="center"/>
            <w:hideMark/>
          </w:tcPr>
          <w:p w14:paraId="7CDEAFB2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txtAmount</w:t>
            </w:r>
            <w:proofErr w:type="spellEnd"/>
          </w:p>
        </w:tc>
      </w:tr>
      <w:tr w:rsidR="00E648F8" w:rsidRPr="00E648F8" w14:paraId="0EE6209F" w14:textId="77777777" w:rsidTr="00E648F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FF61049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CheckBox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DDBB627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chk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70E7FD1C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chkActive</w:t>
            </w:r>
            <w:proofErr w:type="spellEnd"/>
          </w:p>
        </w:tc>
      </w:tr>
      <w:tr w:rsidR="00E648F8" w:rsidRPr="00E648F8" w14:paraId="4E7B7C1B" w14:textId="77777777" w:rsidTr="00E648F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D7E3A92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ComboBox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5E99BF77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cmb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4B531C8F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cmbCountry</w:t>
            </w:r>
            <w:proofErr w:type="spellEnd"/>
          </w:p>
        </w:tc>
      </w:tr>
      <w:tr w:rsidR="00E648F8" w:rsidRPr="00E648F8" w14:paraId="0CB17E93" w14:textId="77777777" w:rsidTr="00E648F8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254EFB2" w14:textId="77777777" w:rsidR="00E648F8" w:rsidRPr="00E648F8" w:rsidRDefault="00E648F8">
            <w:pPr>
              <w:rPr>
                <w:rFonts w:ascii="Georgia" w:hAnsi="Georgia"/>
              </w:rPr>
            </w:pPr>
            <w:r w:rsidRPr="00E648F8">
              <w:rPr>
                <w:rFonts w:ascii="Georgia" w:hAnsi="Georgia"/>
              </w:rPr>
              <w:lastRenderedPageBreak/>
              <w:t>DataGrid</w:t>
            </w:r>
          </w:p>
        </w:tc>
        <w:tc>
          <w:tcPr>
            <w:tcW w:w="1671" w:type="dxa"/>
            <w:vAlign w:val="center"/>
            <w:hideMark/>
          </w:tcPr>
          <w:p w14:paraId="3F7C8257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grd</w:t>
            </w:r>
            <w:proofErr w:type="spellEnd"/>
          </w:p>
        </w:tc>
        <w:tc>
          <w:tcPr>
            <w:tcW w:w="2223" w:type="dxa"/>
            <w:vAlign w:val="center"/>
            <w:hideMark/>
          </w:tcPr>
          <w:p w14:paraId="26A1150E" w14:textId="77777777" w:rsidR="00E648F8" w:rsidRPr="00E648F8" w:rsidRDefault="00E648F8">
            <w:pPr>
              <w:rPr>
                <w:rFonts w:ascii="Georgia" w:hAnsi="Georgia"/>
              </w:rPr>
            </w:pPr>
            <w:proofErr w:type="spellStart"/>
            <w:r w:rsidRPr="00E648F8">
              <w:rPr>
                <w:rFonts w:ascii="Georgia" w:hAnsi="Georgia"/>
              </w:rPr>
              <w:t>grdOrders</w:t>
            </w:r>
            <w:proofErr w:type="spellEnd"/>
          </w:p>
        </w:tc>
      </w:tr>
    </w:tbl>
    <w:p w14:paraId="105181A1" w14:textId="77777777" w:rsidR="00E648F8" w:rsidRPr="00E648F8" w:rsidRDefault="00A53FEF" w:rsidP="00E648F8">
      <w:pPr>
        <w:rPr>
          <w:rFonts w:ascii="Georgia" w:hAnsi="Georgia"/>
        </w:rPr>
      </w:pPr>
      <w:r>
        <w:rPr>
          <w:rFonts w:ascii="Georgia" w:hAnsi="Georgia"/>
        </w:rPr>
        <w:pict w14:anchorId="0508B763">
          <v:rect id="_x0000_i1037" style="width:0;height:1.5pt" o:hralign="center" o:hrstd="t" o:hr="t" fillcolor="#a0a0a0" stroked="f"/>
        </w:pict>
      </w:r>
    </w:p>
    <w:p w14:paraId="21E6C81E" w14:textId="77777777" w:rsidR="00E648F8" w:rsidRPr="00E648F8" w:rsidRDefault="00E648F8" w:rsidP="00E648F8">
      <w:pPr>
        <w:pStyle w:val="Heading2"/>
        <w:rPr>
          <w:rFonts w:ascii="Georgia" w:hAnsi="Georgia"/>
        </w:rPr>
      </w:pPr>
      <w:r w:rsidRPr="00E648F8">
        <w:rPr>
          <w:rFonts w:ascii="Georgia" w:hAnsi="Georgia"/>
        </w:rPr>
        <w:t>Instructions for Word:</w:t>
      </w:r>
    </w:p>
    <w:p w14:paraId="2D97FD71" w14:textId="77777777" w:rsidR="00E648F8" w:rsidRPr="00E648F8" w:rsidRDefault="00E648F8" w:rsidP="00E648F8">
      <w:pPr>
        <w:pStyle w:val="my-2"/>
        <w:numPr>
          <w:ilvl w:val="0"/>
          <w:numId w:val="19"/>
        </w:numPr>
        <w:rPr>
          <w:rFonts w:ascii="Georgia" w:hAnsi="Georgia"/>
        </w:rPr>
      </w:pPr>
      <w:r w:rsidRPr="00E648F8">
        <w:rPr>
          <w:rFonts w:ascii="Georgia" w:hAnsi="Georgia"/>
        </w:rPr>
        <w:t>Use Heading 1 for section titles, Heading 2 for subsections, and Bold for subpoints where appropriate.</w:t>
      </w:r>
    </w:p>
    <w:p w14:paraId="3AE2AA06" w14:textId="77777777" w:rsidR="00E648F8" w:rsidRPr="00E648F8" w:rsidRDefault="00E648F8" w:rsidP="00E648F8">
      <w:pPr>
        <w:pStyle w:val="my-2"/>
        <w:numPr>
          <w:ilvl w:val="0"/>
          <w:numId w:val="19"/>
        </w:numPr>
        <w:rPr>
          <w:rFonts w:ascii="Georgia" w:hAnsi="Georgia"/>
        </w:rPr>
      </w:pPr>
      <w:r w:rsidRPr="00E648F8">
        <w:rPr>
          <w:rFonts w:ascii="Georgia" w:hAnsi="Georgia"/>
        </w:rPr>
        <w:t>Use tables with borders for lists like "Document Control Page" and "Abbreviation List".</w:t>
      </w:r>
    </w:p>
    <w:p w14:paraId="24A17715" w14:textId="77777777" w:rsidR="00E648F8" w:rsidRPr="00E648F8" w:rsidRDefault="00E648F8" w:rsidP="00E648F8">
      <w:pPr>
        <w:pStyle w:val="my-2"/>
        <w:numPr>
          <w:ilvl w:val="0"/>
          <w:numId w:val="19"/>
        </w:numPr>
        <w:rPr>
          <w:rFonts w:ascii="Georgia" w:hAnsi="Georgia"/>
        </w:rPr>
      </w:pPr>
      <w:r w:rsidRPr="00E648F8">
        <w:rPr>
          <w:rFonts w:ascii="Georgia" w:hAnsi="Georgia"/>
        </w:rPr>
        <w:t>Align text and consistently use spacing/indentation.</w:t>
      </w:r>
    </w:p>
    <w:p w14:paraId="61621E5E" w14:textId="77777777" w:rsidR="00E648F8" w:rsidRPr="00E648F8" w:rsidRDefault="00E648F8" w:rsidP="00E648F8">
      <w:pPr>
        <w:pStyle w:val="my-2"/>
        <w:numPr>
          <w:ilvl w:val="0"/>
          <w:numId w:val="19"/>
        </w:numPr>
        <w:rPr>
          <w:rFonts w:ascii="Georgia" w:hAnsi="Georgia"/>
        </w:rPr>
      </w:pPr>
      <w:r w:rsidRPr="00E648F8">
        <w:rPr>
          <w:rFonts w:ascii="Georgia" w:hAnsi="Georgia"/>
        </w:rPr>
        <w:t>Apply bullets/numbering where needed.</w:t>
      </w:r>
    </w:p>
    <w:p w14:paraId="0C33EFC4" w14:textId="77777777" w:rsidR="00E648F8" w:rsidRPr="00E648F8" w:rsidRDefault="00E648F8" w:rsidP="00E648F8">
      <w:pPr>
        <w:pStyle w:val="my-2"/>
        <w:numPr>
          <w:ilvl w:val="0"/>
          <w:numId w:val="19"/>
        </w:numPr>
        <w:rPr>
          <w:rFonts w:ascii="Georgia" w:hAnsi="Georgia"/>
        </w:rPr>
      </w:pPr>
      <w:r w:rsidRPr="00E648F8">
        <w:rPr>
          <w:rFonts w:ascii="Georgia" w:hAnsi="Georgia"/>
        </w:rPr>
        <w:t>Ensure all code is in monospaced font (e.g., Consolas).</w:t>
      </w:r>
    </w:p>
    <w:p w14:paraId="19778F46" w14:textId="0D533B31" w:rsidR="00E44642" w:rsidRPr="00E648F8" w:rsidRDefault="00E44642" w:rsidP="00E648F8">
      <w:pPr>
        <w:rPr>
          <w:rFonts w:ascii="Georgia" w:hAnsi="Georgia"/>
        </w:rPr>
      </w:pPr>
    </w:p>
    <w:sectPr w:rsidR="00E44642" w:rsidRPr="00E648F8" w:rsidSect="000578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30477"/>
    <w:multiLevelType w:val="multilevel"/>
    <w:tmpl w:val="FF42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38CB"/>
    <w:multiLevelType w:val="multilevel"/>
    <w:tmpl w:val="EB64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70743"/>
    <w:multiLevelType w:val="multilevel"/>
    <w:tmpl w:val="822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A138E"/>
    <w:multiLevelType w:val="multilevel"/>
    <w:tmpl w:val="B53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97B7C"/>
    <w:multiLevelType w:val="multilevel"/>
    <w:tmpl w:val="4DD6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231D1"/>
    <w:multiLevelType w:val="multilevel"/>
    <w:tmpl w:val="D80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B7101"/>
    <w:multiLevelType w:val="multilevel"/>
    <w:tmpl w:val="18C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0E4B4A"/>
    <w:multiLevelType w:val="multilevel"/>
    <w:tmpl w:val="23D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081358"/>
    <w:multiLevelType w:val="multilevel"/>
    <w:tmpl w:val="974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87A7E"/>
    <w:multiLevelType w:val="multilevel"/>
    <w:tmpl w:val="0B0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7C3858"/>
    <w:multiLevelType w:val="multilevel"/>
    <w:tmpl w:val="A5F6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15A6B"/>
    <w:multiLevelType w:val="multilevel"/>
    <w:tmpl w:val="EBEE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D0CF5"/>
    <w:multiLevelType w:val="multilevel"/>
    <w:tmpl w:val="702C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7F0677"/>
    <w:multiLevelType w:val="multilevel"/>
    <w:tmpl w:val="44F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265EB4"/>
    <w:multiLevelType w:val="multilevel"/>
    <w:tmpl w:val="F52C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71543"/>
    <w:multiLevelType w:val="multilevel"/>
    <w:tmpl w:val="D7A4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11AAB"/>
    <w:multiLevelType w:val="multilevel"/>
    <w:tmpl w:val="ACF6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7A1D3C"/>
    <w:multiLevelType w:val="multilevel"/>
    <w:tmpl w:val="5CD0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9B3EAC"/>
    <w:multiLevelType w:val="multilevel"/>
    <w:tmpl w:val="0E0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D72FAB"/>
    <w:multiLevelType w:val="multilevel"/>
    <w:tmpl w:val="BC50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6"/>
  </w:num>
  <w:num w:numId="5">
    <w:abstractNumId w:val="2"/>
  </w:num>
  <w:num w:numId="6">
    <w:abstractNumId w:val="7"/>
  </w:num>
  <w:num w:numId="7">
    <w:abstractNumId w:val="16"/>
  </w:num>
  <w:num w:numId="8">
    <w:abstractNumId w:val="9"/>
  </w:num>
  <w:num w:numId="9">
    <w:abstractNumId w:val="18"/>
  </w:num>
  <w:num w:numId="10">
    <w:abstractNumId w:val="10"/>
  </w:num>
  <w:num w:numId="11">
    <w:abstractNumId w:val="1"/>
  </w:num>
  <w:num w:numId="12">
    <w:abstractNumId w:val="4"/>
  </w:num>
  <w:num w:numId="13">
    <w:abstractNumId w:val="3"/>
  </w:num>
  <w:num w:numId="14">
    <w:abstractNumId w:val="14"/>
  </w:num>
  <w:num w:numId="15">
    <w:abstractNumId w:val="15"/>
  </w:num>
  <w:num w:numId="16">
    <w:abstractNumId w:val="8"/>
  </w:num>
  <w:num w:numId="17">
    <w:abstractNumId w:val="19"/>
  </w:num>
  <w:num w:numId="18">
    <w:abstractNumId w:val="0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83"/>
    <w:rsid w:val="000578AB"/>
    <w:rsid w:val="003978F6"/>
    <w:rsid w:val="00A53FEF"/>
    <w:rsid w:val="00BF5983"/>
    <w:rsid w:val="00E44642"/>
    <w:rsid w:val="00E6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18CD0C08"/>
  <w15:chartTrackingRefBased/>
  <w15:docId w15:val="{B64C80D7-D66F-490B-A1FB-353B09CE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0578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78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057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78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78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8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8AB"/>
    <w:rPr>
      <w:rFonts w:ascii="Courier New" w:eastAsia="Times New Roman" w:hAnsi="Courier New" w:cs="Courier New"/>
      <w:sz w:val="20"/>
      <w:lang w:eastAsia="en-IN"/>
    </w:rPr>
  </w:style>
  <w:style w:type="character" w:customStyle="1" w:styleId="token">
    <w:name w:val="token"/>
    <w:basedOn w:val="DefaultParagraphFont"/>
    <w:rsid w:val="000578AB"/>
  </w:style>
  <w:style w:type="character" w:customStyle="1" w:styleId="Heading1Char">
    <w:name w:val="Heading 1 Char"/>
    <w:basedOn w:val="DefaultParagraphFont"/>
    <w:link w:val="Heading1"/>
    <w:uiPriority w:val="9"/>
    <w:rsid w:val="00E648F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styleId="Hyperlink">
    <w:name w:val="Hyperlink"/>
    <w:basedOn w:val="DefaultParagraphFont"/>
    <w:uiPriority w:val="99"/>
    <w:semiHidden/>
    <w:unhideWhenUsed/>
    <w:rsid w:val="00E648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17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58963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1664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273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6810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799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59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35938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8813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5034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69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5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2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8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8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78805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5799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1312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5336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0697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506753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8222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2658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Patel</dc:creator>
  <cp:keywords/>
  <dc:description/>
  <cp:lastModifiedBy>Ankur Shrivastava</cp:lastModifiedBy>
  <cp:revision>5</cp:revision>
  <dcterms:created xsi:type="dcterms:W3CDTF">2025-09-08T04:54:00Z</dcterms:created>
  <dcterms:modified xsi:type="dcterms:W3CDTF">2025-09-08T07:34:00Z</dcterms:modified>
</cp:coreProperties>
</file>