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47D9" w:rsidRDefault="00DA2568">
      <w:pPr>
        <w:spacing w:before="80" w:after="40"/>
        <w:jc w:val="center"/>
      </w:pPr>
      <w:r>
        <w:rPr>
          <w:b/>
          <w:bCs/>
          <w:color w:val="000000"/>
          <w:sz w:val="32"/>
          <w:szCs w:val="32"/>
        </w:rPr>
        <w:t>Minutes of Meeting</w:t>
      </w:r>
    </w:p>
    <w:tbl>
      <w:tblPr>
        <w:tblW w:w="98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4F47D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6" w:space="0" w:color="002060"/>
            </w:tcBorders>
            <w:shd w:val="clear" w:color="auto" w:fill="00206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F47D9" w:rsidRDefault="00DA256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Jal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Rekha</w:t>
            </w:r>
            <w:proofErr w:type="spellEnd"/>
          </w:p>
          <w:p w:rsidR="004F47D9" w:rsidRDefault="00DA2568">
            <w:pPr>
              <w:jc w:val="center"/>
            </w:pPr>
            <w:r>
              <w:rPr>
                <w:color w:val="C9A227"/>
                <w:sz w:val="20"/>
                <w:szCs w:val="20"/>
              </w:rPr>
              <w:t>PREPARED BY – Mr. Dheeraj Motiyani</w:t>
            </w:r>
          </w:p>
          <w:p w:rsidR="004F47D9" w:rsidRDefault="00DA2568">
            <w:pPr>
              <w:jc w:val="center"/>
            </w:pPr>
            <w:r>
              <w:rPr>
                <w:color w:val="FFFFFF"/>
                <w:sz w:val="20"/>
                <w:szCs w:val="20"/>
              </w:rPr>
              <w:t>Dated – 03rd February 2026</w:t>
            </w:r>
          </w:p>
        </w:tc>
      </w:tr>
    </w:tbl>
    <w:p w:rsidR="004F47D9" w:rsidRDefault="004F47D9">
      <w:pPr>
        <w:spacing w:after="100"/>
      </w:pPr>
    </w:p>
    <w:tbl>
      <w:tblPr>
        <w:tblW w:w="98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1014"/>
        <w:gridCol w:w="2453"/>
        <w:gridCol w:w="1581"/>
        <w:gridCol w:w="1780"/>
        <w:gridCol w:w="1584"/>
      </w:tblGrid>
      <w:tr w:rsidR="004F47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50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Prepared by</w:t>
            </w:r>
          </w:p>
        </w:tc>
        <w:tc>
          <w:tcPr>
            <w:tcW w:w="180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Reviewed by</w:t>
            </w:r>
          </w:p>
        </w:tc>
        <w:tc>
          <w:tcPr>
            <w:tcW w:w="160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Approved By</w:t>
            </w:r>
          </w:p>
        </w:tc>
      </w:tr>
      <w:tr w:rsidR="004F47D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03rd February 2026</w:t>
            </w:r>
          </w:p>
        </w:tc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1.0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color w:val="000000"/>
                <w:sz w:val="20"/>
                <w:szCs w:val="20"/>
              </w:rPr>
              <w:t>Monthly Meeting with MD Sir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color w:val="000000"/>
                <w:sz w:val="20"/>
                <w:szCs w:val="20"/>
              </w:rPr>
              <w:t>Mr. Dheeraj Motiyani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color w:val="000000"/>
                <w:sz w:val="20"/>
                <w:szCs w:val="20"/>
              </w:rPr>
              <w:t xml:space="preserve">Mr. </w:t>
            </w:r>
            <w:proofErr w:type="spellStart"/>
            <w:r>
              <w:rPr>
                <w:color w:val="000000"/>
                <w:sz w:val="20"/>
                <w:szCs w:val="20"/>
              </w:rPr>
              <w:t>Tapan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Khandelwal</w:t>
            </w:r>
            <w:proofErr w:type="spellEnd"/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color w:val="000000"/>
                <w:sz w:val="20"/>
                <w:szCs w:val="20"/>
              </w:rPr>
              <w:t xml:space="preserve">Dr. </w:t>
            </w:r>
            <w:proofErr w:type="spellStart"/>
            <w:r>
              <w:rPr>
                <w:color w:val="000000"/>
                <w:sz w:val="20"/>
                <w:szCs w:val="20"/>
              </w:rPr>
              <w:t>Rakesh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Dubey</w:t>
            </w:r>
            <w:proofErr w:type="spellEnd"/>
          </w:p>
        </w:tc>
      </w:tr>
    </w:tbl>
    <w:p w:rsidR="004F47D9" w:rsidRDefault="004F47D9">
      <w:pPr>
        <w:spacing w:after="100"/>
      </w:pPr>
    </w:p>
    <w:tbl>
      <w:tblPr>
        <w:tblW w:w="98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1600"/>
        <w:gridCol w:w="3800"/>
      </w:tblGrid>
      <w:tr w:rsidR="004F47D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Agenda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b/>
                <w:bCs/>
                <w:color w:val="000000"/>
                <w:sz w:val="20"/>
                <w:szCs w:val="20"/>
              </w:rPr>
              <w:t>Monthly Meeting – February 2026 | Project Status Review</w:t>
            </w:r>
          </w:p>
        </w:tc>
        <w:tc>
          <w:tcPr>
            <w:tcW w:w="160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4F47D9">
            <w:pPr>
              <w:jc w:val="center"/>
            </w:pPr>
          </w:p>
        </w:tc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4F47D9"/>
        </w:tc>
      </w:tr>
      <w:tr w:rsidR="004F47D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Presided By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color w:val="000000"/>
                <w:sz w:val="20"/>
                <w:szCs w:val="20"/>
              </w:rPr>
              <w:t xml:space="preserve">Mr. </w:t>
            </w:r>
            <w:proofErr w:type="spellStart"/>
            <w:r>
              <w:rPr>
                <w:color w:val="000000"/>
                <w:sz w:val="20"/>
                <w:szCs w:val="20"/>
              </w:rPr>
              <w:t>Tapan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Khandelwal</w:t>
            </w:r>
            <w:proofErr w:type="spellEnd"/>
          </w:p>
        </w:tc>
        <w:tc>
          <w:tcPr>
            <w:tcW w:w="160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Start Time</w:t>
            </w:r>
          </w:p>
        </w:tc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color w:val="000000"/>
                <w:sz w:val="20"/>
                <w:szCs w:val="20"/>
              </w:rPr>
              <w:t>04:30 PM</w:t>
            </w:r>
          </w:p>
        </w:tc>
      </w:tr>
      <w:tr w:rsidR="004F47D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roofErr w:type="spellStart"/>
            <w:r>
              <w:rPr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Nigam / </w:t>
            </w:r>
            <w:proofErr w:type="spellStart"/>
            <w:r>
              <w:rPr>
                <w:color w:val="000000"/>
                <w:sz w:val="20"/>
                <w:szCs w:val="20"/>
              </w:rPr>
              <w:t>MPSeDC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Office, Bhopal</w:t>
            </w:r>
          </w:p>
        </w:tc>
        <w:tc>
          <w:tcPr>
            <w:tcW w:w="160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 Time</w:t>
            </w:r>
          </w:p>
        </w:tc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color w:val="000000"/>
                <w:sz w:val="20"/>
                <w:szCs w:val="20"/>
              </w:rPr>
              <w:t>06:00 PM</w:t>
            </w:r>
          </w:p>
        </w:tc>
      </w:tr>
    </w:tbl>
    <w:p w:rsidR="004F47D9" w:rsidRDefault="004F47D9">
      <w:pPr>
        <w:spacing w:after="100"/>
      </w:pPr>
    </w:p>
    <w:tbl>
      <w:tblPr>
        <w:tblW w:w="10275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0"/>
        <w:gridCol w:w="5375"/>
      </w:tblGrid>
      <w:tr w:rsidR="004F47D9" w:rsidTr="00DA25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Participants</w:t>
            </w:r>
          </w:p>
        </w:tc>
        <w:tc>
          <w:tcPr>
            <w:tcW w:w="5375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Designation</w:t>
            </w:r>
          </w:p>
        </w:tc>
      </w:tr>
      <w:tr w:rsidR="004F47D9" w:rsidTr="00DA2568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color w:val="000000"/>
                <w:sz w:val="20"/>
                <w:szCs w:val="20"/>
              </w:rPr>
              <w:t xml:space="preserve">Mr. KVS </w:t>
            </w:r>
            <w:proofErr w:type="spellStart"/>
            <w:r>
              <w:rPr>
                <w:color w:val="000000"/>
                <w:sz w:val="20"/>
                <w:szCs w:val="20"/>
              </w:rPr>
              <w:t>Choudary</w:t>
            </w:r>
            <w:proofErr w:type="spellEnd"/>
          </w:p>
        </w:tc>
        <w:tc>
          <w:tcPr>
            <w:tcW w:w="53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color w:val="000000"/>
                <w:sz w:val="20"/>
                <w:szCs w:val="20"/>
              </w:rPr>
              <w:t xml:space="preserve">MD, </w:t>
            </w:r>
            <w:proofErr w:type="spellStart"/>
            <w:r>
              <w:rPr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Nigam</w:t>
            </w:r>
          </w:p>
        </w:tc>
      </w:tr>
      <w:tr w:rsidR="004F47D9" w:rsidTr="00DA2568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color w:val="000000"/>
                <w:sz w:val="20"/>
                <w:szCs w:val="20"/>
              </w:rPr>
              <w:t xml:space="preserve">Dr. </w:t>
            </w:r>
            <w:proofErr w:type="spellStart"/>
            <w:r>
              <w:rPr>
                <w:color w:val="000000"/>
                <w:sz w:val="20"/>
                <w:szCs w:val="20"/>
              </w:rPr>
              <w:t>Rakesh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Dubey</w:t>
            </w:r>
            <w:proofErr w:type="spellEnd"/>
          </w:p>
        </w:tc>
        <w:tc>
          <w:tcPr>
            <w:tcW w:w="53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color w:val="000000"/>
                <w:sz w:val="20"/>
                <w:szCs w:val="20"/>
              </w:rPr>
              <w:t>Head, MPSSDI</w:t>
            </w:r>
          </w:p>
        </w:tc>
      </w:tr>
      <w:tr w:rsidR="004F47D9" w:rsidTr="00DA2568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color w:val="000000"/>
                <w:sz w:val="20"/>
                <w:szCs w:val="20"/>
              </w:rPr>
              <w:t xml:space="preserve">Mr. </w:t>
            </w:r>
            <w:proofErr w:type="spellStart"/>
            <w:r>
              <w:rPr>
                <w:color w:val="000000"/>
                <w:sz w:val="20"/>
                <w:szCs w:val="20"/>
              </w:rPr>
              <w:t>Tapan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Khandelwal</w:t>
            </w:r>
            <w:proofErr w:type="spellEnd"/>
          </w:p>
        </w:tc>
        <w:tc>
          <w:tcPr>
            <w:tcW w:w="53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color w:val="000000"/>
                <w:sz w:val="20"/>
                <w:szCs w:val="20"/>
              </w:rPr>
              <w:t>Project Manager</w:t>
            </w:r>
          </w:p>
        </w:tc>
      </w:tr>
      <w:tr w:rsidR="004F47D9" w:rsidTr="00DA2568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color w:val="000000"/>
                <w:sz w:val="20"/>
                <w:szCs w:val="20"/>
              </w:rPr>
              <w:t>Mr. Dheeraj Motiyani</w:t>
            </w:r>
          </w:p>
        </w:tc>
        <w:tc>
          <w:tcPr>
            <w:tcW w:w="53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color w:val="000000"/>
                <w:sz w:val="20"/>
                <w:szCs w:val="20"/>
              </w:rPr>
              <w:t>Sr. Business Analyst</w:t>
            </w:r>
          </w:p>
        </w:tc>
      </w:tr>
    </w:tbl>
    <w:p w:rsidR="004F47D9" w:rsidRDefault="004F47D9">
      <w:pPr>
        <w:spacing w:after="100"/>
      </w:pPr>
    </w:p>
    <w:tbl>
      <w:tblPr>
        <w:tblW w:w="10635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3"/>
        <w:gridCol w:w="2303"/>
        <w:gridCol w:w="7599"/>
      </w:tblGrid>
      <w:tr w:rsidR="004F47D9" w:rsidTr="00DA25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3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S. No.</w:t>
            </w:r>
          </w:p>
        </w:tc>
        <w:tc>
          <w:tcPr>
            <w:tcW w:w="2303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 / Activity</w:t>
            </w:r>
          </w:p>
        </w:tc>
        <w:tc>
          <w:tcPr>
            <w:tcW w:w="7599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 / Discussion Points</w:t>
            </w:r>
          </w:p>
        </w:tc>
      </w:tr>
      <w:tr w:rsidR="004F47D9" w:rsidTr="00DA2568">
        <w:tblPrEx>
          <w:tblCellMar>
            <w:top w:w="0" w:type="dxa"/>
            <w:bottom w:w="0" w:type="dxa"/>
          </w:tblCellMar>
        </w:tblPrEx>
        <w:tc>
          <w:tcPr>
            <w:tcW w:w="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Dhara</w:t>
            </w:r>
            <w:proofErr w:type="spellEnd"/>
          </w:p>
        </w:tc>
        <w:tc>
          <w:tcPr>
            <w:tcW w:w="7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Left-out villages for mapping where habitation is not mapped – collect the village list with geo-tagged photo for mapping.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Village mapping mandatory for O&amp;M Billing for Jan – Mar 2026 quarter onwards.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8"/>
                <w:szCs w:val="18"/>
              </w:rPr>
              <w:t>Dhara</w:t>
            </w:r>
            <w:proofErr w:type="spellEnd"/>
            <w:r>
              <w:rPr>
                <w:sz w:val="18"/>
                <w:szCs w:val="18"/>
              </w:rPr>
              <w:t xml:space="preserve"> Reports Creation – Approved data to be shown in r</w:t>
            </w:r>
            <w:r>
              <w:rPr>
                <w:sz w:val="18"/>
                <w:szCs w:val="18"/>
              </w:rPr>
              <w:t>eports to HO.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Multiple OHT reading report showing for one village – issue to be resolved.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Login issue in Agar </w:t>
            </w:r>
            <w:proofErr w:type="spellStart"/>
            <w:r>
              <w:rPr>
                <w:sz w:val="18"/>
                <w:szCs w:val="18"/>
              </w:rPr>
              <w:t>Malwa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Dhara</w:t>
            </w:r>
            <w:proofErr w:type="spellEnd"/>
            <w:r>
              <w:rPr>
                <w:sz w:val="18"/>
                <w:szCs w:val="18"/>
              </w:rPr>
              <w:t xml:space="preserve"> reading not done from 1 Jan to 14 Jan; corrective action required.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DWSR Detailed Report to be visible on Dashboard for all logins.</w:t>
            </w:r>
          </w:p>
        </w:tc>
      </w:tr>
      <w:tr w:rsidR="004F47D9" w:rsidTr="00DA2568">
        <w:tblPrEx>
          <w:tblCellMar>
            <w:top w:w="0" w:type="dxa"/>
            <w:bottom w:w="0" w:type="dxa"/>
          </w:tblCellMar>
        </w:tblPrEx>
        <w:tc>
          <w:tcPr>
            <w:tcW w:w="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Bharosa</w:t>
            </w:r>
            <w:proofErr w:type="spellEnd"/>
          </w:p>
        </w:tc>
        <w:tc>
          <w:tcPr>
            <w:tcW w:w="7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Cube Testing and Material Testing module – under development; target delivery by end of February.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Factory Testing – Save as Draft and Upload option to be added for contractors.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Option to upload QAP and other documents while mapping / assigning TP</w:t>
            </w:r>
            <w:r>
              <w:rPr>
                <w:sz w:val="18"/>
                <w:szCs w:val="18"/>
              </w:rPr>
              <w:t>IA.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Module name change requirement collection – </w:t>
            </w:r>
            <w:proofErr w:type="spellStart"/>
            <w:r>
              <w:rPr>
                <w:sz w:val="18"/>
                <w:szCs w:val="18"/>
              </w:rPr>
              <w:t>Bharosa</w:t>
            </w:r>
            <w:proofErr w:type="spellEnd"/>
            <w:r>
              <w:rPr>
                <w:sz w:val="18"/>
                <w:szCs w:val="18"/>
              </w:rPr>
              <w:t xml:space="preserve"> Factory Testing, Cube Testing, and Material Testing to be reviewed.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Part 1: </w:t>
            </w:r>
            <w:proofErr w:type="spellStart"/>
            <w:r>
              <w:rPr>
                <w:sz w:val="18"/>
                <w:szCs w:val="18"/>
              </w:rPr>
              <w:t>Bharosa</w:t>
            </w:r>
            <w:proofErr w:type="spellEnd"/>
            <w:r>
              <w:rPr>
                <w:sz w:val="18"/>
                <w:szCs w:val="18"/>
              </w:rPr>
              <w:t xml:space="preserve"> Factory Testing – component mapped (TPIA) on GM ID. Part 2: </w:t>
            </w:r>
            <w:proofErr w:type="spellStart"/>
            <w:r>
              <w:rPr>
                <w:sz w:val="18"/>
                <w:szCs w:val="18"/>
              </w:rPr>
              <w:t>Anusharavan</w:t>
            </w:r>
            <w:proofErr w:type="spellEnd"/>
            <w:r>
              <w:rPr>
                <w:sz w:val="18"/>
                <w:szCs w:val="18"/>
              </w:rPr>
              <w:t xml:space="preserve"> – Material RFI and Cube RFI to be added.</w:t>
            </w:r>
          </w:p>
        </w:tc>
      </w:tr>
      <w:tr w:rsidR="004F47D9" w:rsidTr="00DA2568">
        <w:tblPrEx>
          <w:tblCellMar>
            <w:top w:w="0" w:type="dxa"/>
            <w:bottom w:w="0" w:type="dxa"/>
          </w:tblCellMar>
        </w:tblPrEx>
        <w:tc>
          <w:tcPr>
            <w:tcW w:w="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Nirmal</w:t>
            </w:r>
            <w:proofErr w:type="spellEnd"/>
          </w:p>
        </w:tc>
        <w:tc>
          <w:tcPr>
            <w:tcW w:w="7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Wrap Text in column headers for all </w:t>
            </w:r>
            <w:proofErr w:type="spellStart"/>
            <w:r>
              <w:rPr>
                <w:sz w:val="18"/>
                <w:szCs w:val="18"/>
              </w:rPr>
              <w:t>Nirmal</w:t>
            </w:r>
            <w:proofErr w:type="spellEnd"/>
            <w:r>
              <w:rPr>
                <w:sz w:val="18"/>
                <w:szCs w:val="18"/>
              </w:rPr>
              <w:t xml:space="preserve"> reports.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8"/>
                <w:szCs w:val="18"/>
              </w:rPr>
              <w:t>Nirmal</w:t>
            </w:r>
            <w:proofErr w:type="spellEnd"/>
            <w:r>
              <w:rPr>
                <w:sz w:val="18"/>
                <w:szCs w:val="18"/>
              </w:rPr>
              <w:t xml:space="preserve"> Reports – data check and delete application testing period data before go-live.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Report names and ordering to be </w:t>
            </w:r>
            <w:proofErr w:type="spellStart"/>
            <w:r>
              <w:rPr>
                <w:sz w:val="18"/>
                <w:szCs w:val="18"/>
              </w:rPr>
              <w:t>standardised</w:t>
            </w:r>
            <w:proofErr w:type="spellEnd"/>
            <w:r>
              <w:rPr>
                <w:sz w:val="18"/>
                <w:szCs w:val="18"/>
              </w:rPr>
              <w:t xml:space="preserve"> as per departmental format.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Water quality list view – Pending Samples for Testing to be shown.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Water quality test report – </w:t>
            </w:r>
            <w:proofErr w:type="spellStart"/>
            <w:r>
              <w:rPr>
                <w:sz w:val="18"/>
                <w:szCs w:val="18"/>
              </w:rPr>
              <w:t>Customised</w:t>
            </w:r>
            <w:proofErr w:type="spellEnd"/>
            <w:r>
              <w:rPr>
                <w:sz w:val="18"/>
                <w:szCs w:val="18"/>
              </w:rPr>
              <w:t xml:space="preserve"> reports to be shown in last tab; FRC value for chlorine test to be displayed.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lastRenderedPageBreak/>
              <w:t>Component drop-down and Search not working – bug fix required.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Feature f</w:t>
            </w:r>
            <w:r>
              <w:rPr>
                <w:sz w:val="18"/>
                <w:szCs w:val="18"/>
              </w:rPr>
              <w:t>or all modules: Excel report download auto-generated name to be shown in header.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Report tab name change – Beneficiary Water Testing Report (Failed Sample).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Action – Action by Contractor: Icons for View / Upload. Failed sample action by GM – Pending / Accepted / Rejected / View Log.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Reject Remarks mandatory (minimum 10 characters); Sample count – Pass/Fail on a date; Pending and Rectified columns to be added.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Incorporate a remark option for failed tests and show to contractor.</w:t>
            </w:r>
          </w:p>
        </w:tc>
      </w:tr>
      <w:tr w:rsidR="004F47D9" w:rsidTr="00DA2568">
        <w:tblPrEx>
          <w:tblCellMar>
            <w:top w:w="0" w:type="dxa"/>
            <w:bottom w:w="0" w:type="dxa"/>
          </w:tblCellMar>
        </w:tblPrEx>
        <w:tc>
          <w:tcPr>
            <w:tcW w:w="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2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Sujalam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Bharat App</w:t>
            </w:r>
          </w:p>
        </w:tc>
        <w:tc>
          <w:tcPr>
            <w:tcW w:w="7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Data from </w:t>
            </w:r>
            <w:proofErr w:type="spellStart"/>
            <w:r>
              <w:rPr>
                <w:sz w:val="18"/>
                <w:szCs w:val="18"/>
              </w:rPr>
              <w:t>Gati</w:t>
            </w:r>
            <w:proofErr w:type="spellEnd"/>
            <w:r>
              <w:rPr>
                <w:sz w:val="18"/>
                <w:szCs w:val="18"/>
              </w:rPr>
              <w:t xml:space="preserve"> Shakti to be transferred to the </w:t>
            </w:r>
            <w:proofErr w:type="spellStart"/>
            <w:r>
              <w:rPr>
                <w:sz w:val="18"/>
                <w:szCs w:val="18"/>
              </w:rPr>
              <w:t>Sujalam</w:t>
            </w:r>
            <w:proofErr w:type="spellEnd"/>
            <w:r>
              <w:rPr>
                <w:sz w:val="18"/>
                <w:szCs w:val="18"/>
              </w:rPr>
              <w:t xml:space="preserve"> Bharat App through API.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Any additional attributes required will be added in the API by MPSEDC.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PM </w:t>
            </w:r>
            <w:proofErr w:type="spellStart"/>
            <w:r>
              <w:rPr>
                <w:sz w:val="18"/>
                <w:szCs w:val="18"/>
              </w:rPr>
              <w:t>Gati</w:t>
            </w:r>
            <w:proofErr w:type="spellEnd"/>
            <w:r>
              <w:rPr>
                <w:sz w:val="18"/>
                <w:szCs w:val="18"/>
              </w:rPr>
              <w:t xml:space="preserve"> Shakti </w:t>
            </w:r>
            <w:r>
              <w:rPr>
                <w:sz w:val="18"/>
                <w:szCs w:val="18"/>
              </w:rPr>
              <w:t xml:space="preserve">data link to be integrated with </w:t>
            </w:r>
            <w:proofErr w:type="spellStart"/>
            <w:r>
              <w:rPr>
                <w:sz w:val="18"/>
                <w:szCs w:val="18"/>
              </w:rPr>
              <w:t>Jal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Rekha</w:t>
            </w:r>
            <w:proofErr w:type="spellEnd"/>
            <w:r>
              <w:rPr>
                <w:sz w:val="18"/>
                <w:szCs w:val="18"/>
              </w:rPr>
              <w:t xml:space="preserve"> platform.</w:t>
            </w:r>
          </w:p>
        </w:tc>
      </w:tr>
      <w:tr w:rsidR="004F47D9" w:rsidTr="00DA2568">
        <w:tblPrEx>
          <w:tblCellMar>
            <w:top w:w="0" w:type="dxa"/>
            <w:bottom w:w="0" w:type="dxa"/>
          </w:tblCellMar>
        </w:tblPrEx>
        <w:tc>
          <w:tcPr>
            <w:tcW w:w="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Anusharavan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RFI</w:t>
            </w:r>
          </w:p>
        </w:tc>
        <w:tc>
          <w:tcPr>
            <w:tcW w:w="7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RFI Pull Back &amp; Reassign Option for GM PIU – to be implemented.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Abstract of </w:t>
            </w:r>
            <w:proofErr w:type="spellStart"/>
            <w:r>
              <w:rPr>
                <w:sz w:val="18"/>
                <w:szCs w:val="18"/>
              </w:rPr>
              <w:t>Anusharavan</w:t>
            </w:r>
            <w:proofErr w:type="spellEnd"/>
            <w:r>
              <w:rPr>
                <w:sz w:val="18"/>
                <w:szCs w:val="18"/>
              </w:rPr>
              <w:t xml:space="preserve"> at Contractor mobile login.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RFI comment column ordering in mobile to be corrected.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Date &amp;</w:t>
            </w:r>
            <w:r>
              <w:rPr>
                <w:sz w:val="18"/>
                <w:szCs w:val="18"/>
              </w:rPr>
              <w:t xml:space="preserve"> Time not showing in comments on mobile login – bug fix required.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Sorting/searching contractor – search on all parameters on </w:t>
            </w:r>
            <w:proofErr w:type="spellStart"/>
            <w:r>
              <w:rPr>
                <w:sz w:val="18"/>
                <w:szCs w:val="18"/>
              </w:rPr>
              <w:t>reinspection</w:t>
            </w:r>
            <w:proofErr w:type="spellEnd"/>
            <w:r>
              <w:rPr>
                <w:sz w:val="18"/>
                <w:szCs w:val="18"/>
              </w:rPr>
              <w:t xml:space="preserve"> report in </w:t>
            </w:r>
            <w:proofErr w:type="spellStart"/>
            <w:r>
              <w:rPr>
                <w:sz w:val="18"/>
                <w:szCs w:val="18"/>
              </w:rPr>
              <w:t>Anusharavan</w:t>
            </w:r>
            <w:proofErr w:type="spellEnd"/>
            <w:r>
              <w:rPr>
                <w:sz w:val="18"/>
                <w:szCs w:val="18"/>
              </w:rPr>
              <w:t xml:space="preserve"> app.</w:t>
            </w:r>
          </w:p>
        </w:tc>
      </w:tr>
      <w:tr w:rsidR="004F47D9" w:rsidTr="00DA2568">
        <w:tblPrEx>
          <w:tblCellMar>
            <w:top w:w="0" w:type="dxa"/>
            <w:bottom w:w="0" w:type="dxa"/>
          </w:tblCellMar>
        </w:tblPrEx>
        <w:tc>
          <w:tcPr>
            <w:tcW w:w="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Parinaam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(HSC / FHTC)</w:t>
            </w:r>
          </w:p>
        </w:tc>
        <w:tc>
          <w:tcPr>
            <w:tcW w:w="7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Loop to be run for </w:t>
            </w:r>
            <w:proofErr w:type="spellStart"/>
            <w:r>
              <w:rPr>
                <w:sz w:val="18"/>
                <w:szCs w:val="18"/>
              </w:rPr>
              <w:t>reinspection</w:t>
            </w:r>
            <w:proofErr w:type="spellEnd"/>
            <w:r>
              <w:rPr>
                <w:sz w:val="18"/>
                <w:szCs w:val="18"/>
              </w:rPr>
              <w:t xml:space="preserve"> as in </w:t>
            </w:r>
            <w:proofErr w:type="spellStart"/>
            <w:r>
              <w:rPr>
                <w:sz w:val="18"/>
                <w:szCs w:val="18"/>
              </w:rPr>
              <w:t>Anusharavan</w:t>
            </w:r>
            <w:proofErr w:type="spellEnd"/>
            <w:r>
              <w:rPr>
                <w:sz w:val="18"/>
                <w:szCs w:val="18"/>
              </w:rPr>
              <w:t xml:space="preserve"> RFI.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Geo-fencing for Contractor and subsequent FE inspections – 30-metre Google AI algorithm.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Provision of summary report in mobile.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Connection not completed – Accepted / Rejected option with view log and detail photos.</w:t>
            </w:r>
          </w:p>
        </w:tc>
        <w:bookmarkStart w:id="0" w:name="_GoBack"/>
        <w:bookmarkEnd w:id="0"/>
      </w:tr>
      <w:tr w:rsidR="004F47D9" w:rsidTr="00DA2568">
        <w:tblPrEx>
          <w:tblCellMar>
            <w:top w:w="0" w:type="dxa"/>
            <w:bottom w:w="0" w:type="dxa"/>
          </w:tblCellMar>
        </w:tblPrEx>
        <w:tc>
          <w:tcPr>
            <w:tcW w:w="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b/>
                <w:bCs/>
                <w:color w:val="000000"/>
                <w:sz w:val="20"/>
                <w:szCs w:val="20"/>
              </w:rPr>
              <w:t>O&amp;M Billing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Aakalan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7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Only Metered Approved reading to be taken for O&amp;M Billing calculation.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Summary sheet view with complete bill in PDF format.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Abstract reports to be added for GM and Contractor login.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Reports – </w:t>
            </w:r>
            <w:proofErr w:type="spellStart"/>
            <w:r>
              <w:rPr>
                <w:sz w:val="18"/>
                <w:szCs w:val="18"/>
              </w:rPr>
              <w:t>Dhara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Nirmal</w:t>
            </w:r>
            <w:proofErr w:type="spellEnd"/>
            <w:r>
              <w:rPr>
                <w:sz w:val="18"/>
                <w:szCs w:val="18"/>
              </w:rPr>
              <w:t xml:space="preserve"> &amp; UFW Reports to be added in O&amp;M Contractor page.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Change </w:t>
            </w:r>
            <w:proofErr w:type="spellStart"/>
            <w:r>
              <w:rPr>
                <w:sz w:val="18"/>
                <w:szCs w:val="18"/>
              </w:rPr>
              <w:t>Kapil</w:t>
            </w:r>
            <w:proofErr w:type="spellEnd"/>
            <w:r>
              <w:rPr>
                <w:sz w:val="18"/>
                <w:szCs w:val="18"/>
              </w:rPr>
              <w:t xml:space="preserve"> login to GM O&amp;M </w:t>
            </w:r>
            <w:proofErr w:type="gramStart"/>
            <w:r>
              <w:rPr>
                <w:sz w:val="18"/>
                <w:szCs w:val="18"/>
              </w:rPr>
              <w:t>Billing</w:t>
            </w:r>
            <w:proofErr w:type="gramEnd"/>
            <w:r>
              <w:rPr>
                <w:sz w:val="18"/>
                <w:szCs w:val="18"/>
              </w:rPr>
              <w:t xml:space="preserve"> login.</w:t>
            </w:r>
          </w:p>
        </w:tc>
      </w:tr>
      <w:tr w:rsidR="004F47D9" w:rsidTr="00DA2568">
        <w:tblPrEx>
          <w:tblCellMar>
            <w:top w:w="0" w:type="dxa"/>
            <w:bottom w:w="0" w:type="dxa"/>
          </w:tblCellMar>
        </w:tblPrEx>
        <w:tc>
          <w:tcPr>
            <w:tcW w:w="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b/>
                <w:bCs/>
                <w:color w:val="000000"/>
                <w:sz w:val="20"/>
                <w:szCs w:val="20"/>
              </w:rPr>
              <w:t xml:space="preserve">Master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Vistrit</w:t>
            </w:r>
            <w:proofErr w:type="spellEnd"/>
          </w:p>
        </w:tc>
        <w:tc>
          <w:tcPr>
            <w:tcW w:w="7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Village-wise summary report – format to be shared by department and incorporated.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Scheme Village Master: validation on 'Is Bulk Village', 'Is water supply permitted by GM PIU'.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OHT Village Master – Local Name column addition and mapping report </w:t>
            </w:r>
            <w:proofErr w:type="spellStart"/>
            <w:r>
              <w:rPr>
                <w:sz w:val="18"/>
                <w:szCs w:val="18"/>
              </w:rPr>
              <w:t>updation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F47D9" w:rsidTr="00DA2568">
        <w:tblPrEx>
          <w:tblCellMar>
            <w:top w:w="0" w:type="dxa"/>
            <w:bottom w:w="0" w:type="dxa"/>
          </w:tblCellMar>
        </w:tblPrEx>
        <w:tc>
          <w:tcPr>
            <w:tcW w:w="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r>
              <w:rPr>
                <w:b/>
                <w:bCs/>
                <w:color w:val="000000"/>
                <w:sz w:val="20"/>
                <w:szCs w:val="20"/>
              </w:rPr>
              <w:t>Daily Inspection</w:t>
            </w:r>
          </w:p>
        </w:tc>
        <w:tc>
          <w:tcPr>
            <w:tcW w:w="7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Option for searching by Survey ID.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Inspection ID, View Log, and Inspection Date not shown in Contractor mobile login – to be added.</w:t>
            </w:r>
          </w:p>
        </w:tc>
      </w:tr>
      <w:tr w:rsidR="004F47D9" w:rsidTr="00DA2568">
        <w:tblPrEx>
          <w:tblCellMar>
            <w:top w:w="0" w:type="dxa"/>
            <w:bottom w:w="0" w:type="dxa"/>
          </w:tblCellMar>
        </w:tblPrEx>
        <w:tc>
          <w:tcPr>
            <w:tcW w:w="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F47D9" w:rsidRDefault="00DA2568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– HO Access</w:t>
            </w:r>
          </w:p>
        </w:tc>
        <w:tc>
          <w:tcPr>
            <w:tcW w:w="7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HO users to be given view rights for all reports; only approved data to be shown in </w:t>
            </w:r>
            <w:proofErr w:type="spellStart"/>
            <w:r>
              <w:rPr>
                <w:sz w:val="18"/>
                <w:szCs w:val="18"/>
              </w:rPr>
              <w:t>Dhara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Users to be covered: MD, PD, CGMs, GMs, PMU, PMCs.</w:t>
            </w:r>
          </w:p>
          <w:p w:rsidR="004F47D9" w:rsidRDefault="00DA2568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If IDs existing, report viewing functionality to be added directly.</w:t>
            </w:r>
          </w:p>
        </w:tc>
      </w:tr>
    </w:tbl>
    <w:p w:rsidR="004F47D9" w:rsidRDefault="004F47D9">
      <w:pPr>
        <w:spacing w:after="200"/>
      </w:pPr>
    </w:p>
    <w:tbl>
      <w:tblPr>
        <w:tblW w:w="98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7"/>
        <w:gridCol w:w="6243"/>
      </w:tblGrid>
      <w:tr w:rsidR="004F47D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6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F47D9" w:rsidRDefault="00DA2568">
            <w:r>
              <w:rPr>
                <w:color w:val="FFFFFF"/>
                <w:sz w:val="18"/>
                <w:szCs w:val="18"/>
              </w:rPr>
              <w:t>Prepared by: Mr. Dheeraj Motiyani, Sr. BA</w:t>
            </w:r>
          </w:p>
        </w:tc>
        <w:tc>
          <w:tcPr>
            <w:tcW w:w="0" w:type="auto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6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F47D9" w:rsidRDefault="00DA2568"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Reviewed by: Mr. </w:t>
            </w:r>
            <w:proofErr w:type="spellStart"/>
            <w:r>
              <w:rPr>
                <w:color w:val="FFFFFF"/>
                <w:sz w:val="18"/>
                <w:szCs w:val="18"/>
              </w:rPr>
              <w:t>Tapan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Khandelwal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, PM  |  Approved by: Dr. </w:t>
            </w:r>
            <w:proofErr w:type="spellStart"/>
            <w:r>
              <w:rPr>
                <w:color w:val="FFFFFF"/>
                <w:sz w:val="18"/>
                <w:szCs w:val="18"/>
              </w:rPr>
              <w:t>Rakesh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Dubey</w:t>
            </w:r>
            <w:proofErr w:type="spellEnd"/>
          </w:p>
        </w:tc>
      </w:tr>
    </w:tbl>
    <w:p w:rsidR="004F47D9" w:rsidRDefault="004F47D9">
      <w:pPr>
        <w:spacing w:after="60"/>
      </w:pPr>
    </w:p>
    <w:p w:rsidR="004F47D9" w:rsidRDefault="00DA2568">
      <w:pPr>
        <w:spacing w:after="80"/>
        <w:jc w:val="center"/>
      </w:pPr>
      <w:r>
        <w:rPr>
          <w:color w:val="888888"/>
          <w:sz w:val="16"/>
          <w:szCs w:val="16"/>
        </w:rPr>
        <w:t xml:space="preserve">Page 1 | </w:t>
      </w:r>
      <w:proofErr w:type="spellStart"/>
      <w:r>
        <w:rPr>
          <w:color w:val="888888"/>
          <w:sz w:val="16"/>
          <w:szCs w:val="16"/>
        </w:rPr>
        <w:t>Jal</w:t>
      </w:r>
      <w:proofErr w:type="spellEnd"/>
      <w:r>
        <w:rPr>
          <w:color w:val="888888"/>
          <w:sz w:val="16"/>
          <w:szCs w:val="16"/>
        </w:rPr>
        <w:t xml:space="preserve"> </w:t>
      </w:r>
      <w:proofErr w:type="spellStart"/>
      <w:r>
        <w:rPr>
          <w:color w:val="888888"/>
          <w:sz w:val="16"/>
          <w:szCs w:val="16"/>
        </w:rPr>
        <w:t>Rekha</w:t>
      </w:r>
      <w:proofErr w:type="spellEnd"/>
      <w:r>
        <w:rPr>
          <w:color w:val="888888"/>
          <w:sz w:val="16"/>
          <w:szCs w:val="16"/>
        </w:rPr>
        <w:t xml:space="preserve"> – Monthly Meeting </w:t>
      </w:r>
      <w:proofErr w:type="spellStart"/>
      <w:r>
        <w:rPr>
          <w:color w:val="888888"/>
          <w:sz w:val="16"/>
          <w:szCs w:val="16"/>
        </w:rPr>
        <w:t>MoM</w:t>
      </w:r>
      <w:proofErr w:type="spellEnd"/>
      <w:r>
        <w:rPr>
          <w:color w:val="888888"/>
          <w:sz w:val="16"/>
          <w:szCs w:val="16"/>
        </w:rPr>
        <w:t xml:space="preserve"> | February 2026</w:t>
      </w:r>
    </w:p>
    <w:sectPr w:rsidR="004F47D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721E3D"/>
    <w:multiLevelType w:val="hybridMultilevel"/>
    <w:tmpl w:val="8AD475C2"/>
    <w:lvl w:ilvl="0" w:tplc="04265E02">
      <w:start w:val="1"/>
      <w:numFmt w:val="bullet"/>
      <w:lvlText w:val="•"/>
      <w:lvlJc w:val="left"/>
      <w:pPr>
        <w:ind w:left="360" w:hanging="260"/>
      </w:pPr>
    </w:lvl>
    <w:lvl w:ilvl="1" w:tplc="E48ECC8A">
      <w:numFmt w:val="decimal"/>
      <w:lvlText w:val=""/>
      <w:lvlJc w:val="left"/>
    </w:lvl>
    <w:lvl w:ilvl="2" w:tplc="6FD826F0">
      <w:numFmt w:val="decimal"/>
      <w:lvlText w:val=""/>
      <w:lvlJc w:val="left"/>
    </w:lvl>
    <w:lvl w:ilvl="3" w:tplc="5112B64E">
      <w:numFmt w:val="decimal"/>
      <w:lvlText w:val=""/>
      <w:lvlJc w:val="left"/>
    </w:lvl>
    <w:lvl w:ilvl="4" w:tplc="65141262">
      <w:numFmt w:val="decimal"/>
      <w:lvlText w:val=""/>
      <w:lvlJc w:val="left"/>
    </w:lvl>
    <w:lvl w:ilvl="5" w:tplc="C1101122">
      <w:numFmt w:val="decimal"/>
      <w:lvlText w:val=""/>
      <w:lvlJc w:val="left"/>
    </w:lvl>
    <w:lvl w:ilvl="6" w:tplc="BDA883C2">
      <w:numFmt w:val="decimal"/>
      <w:lvlText w:val=""/>
      <w:lvlJc w:val="left"/>
    </w:lvl>
    <w:lvl w:ilvl="7" w:tplc="462ED4B6">
      <w:numFmt w:val="decimal"/>
      <w:lvlText w:val=""/>
      <w:lvlJc w:val="left"/>
    </w:lvl>
    <w:lvl w:ilvl="8" w:tplc="FF7A9AAC">
      <w:numFmt w:val="decimal"/>
      <w:lvlText w:val=""/>
      <w:lvlJc w:val="left"/>
    </w:lvl>
  </w:abstractNum>
  <w:abstractNum w:abstractNumId="1">
    <w:nsid w:val="53DB4CA4"/>
    <w:multiLevelType w:val="hybridMultilevel"/>
    <w:tmpl w:val="D246809A"/>
    <w:lvl w:ilvl="0" w:tplc="2B282C3A">
      <w:start w:val="1"/>
      <w:numFmt w:val="bullet"/>
      <w:lvlText w:val="●"/>
      <w:lvlJc w:val="left"/>
      <w:pPr>
        <w:ind w:left="720" w:hanging="360"/>
      </w:pPr>
    </w:lvl>
    <w:lvl w:ilvl="1" w:tplc="2626F4C0">
      <w:start w:val="1"/>
      <w:numFmt w:val="bullet"/>
      <w:lvlText w:val="○"/>
      <w:lvlJc w:val="left"/>
      <w:pPr>
        <w:ind w:left="1440" w:hanging="360"/>
      </w:pPr>
    </w:lvl>
    <w:lvl w:ilvl="2" w:tplc="08AAC5C8">
      <w:start w:val="1"/>
      <w:numFmt w:val="bullet"/>
      <w:lvlText w:val="■"/>
      <w:lvlJc w:val="left"/>
      <w:pPr>
        <w:ind w:left="2160" w:hanging="360"/>
      </w:pPr>
    </w:lvl>
    <w:lvl w:ilvl="3" w:tplc="32F42062">
      <w:start w:val="1"/>
      <w:numFmt w:val="bullet"/>
      <w:lvlText w:val="●"/>
      <w:lvlJc w:val="left"/>
      <w:pPr>
        <w:ind w:left="2880" w:hanging="360"/>
      </w:pPr>
    </w:lvl>
    <w:lvl w:ilvl="4" w:tplc="A1B674FC">
      <w:start w:val="1"/>
      <w:numFmt w:val="bullet"/>
      <w:lvlText w:val="○"/>
      <w:lvlJc w:val="left"/>
      <w:pPr>
        <w:ind w:left="3600" w:hanging="360"/>
      </w:pPr>
    </w:lvl>
    <w:lvl w:ilvl="5" w:tplc="44CE16BE">
      <w:start w:val="1"/>
      <w:numFmt w:val="bullet"/>
      <w:lvlText w:val="■"/>
      <w:lvlJc w:val="left"/>
      <w:pPr>
        <w:ind w:left="4320" w:hanging="360"/>
      </w:pPr>
    </w:lvl>
    <w:lvl w:ilvl="6" w:tplc="C41028DC">
      <w:start w:val="1"/>
      <w:numFmt w:val="bullet"/>
      <w:lvlText w:val="●"/>
      <w:lvlJc w:val="left"/>
      <w:pPr>
        <w:ind w:left="5040" w:hanging="360"/>
      </w:pPr>
    </w:lvl>
    <w:lvl w:ilvl="7" w:tplc="00088EB2">
      <w:start w:val="1"/>
      <w:numFmt w:val="bullet"/>
      <w:lvlText w:val="●"/>
      <w:lvlJc w:val="left"/>
      <w:pPr>
        <w:ind w:left="5760" w:hanging="360"/>
      </w:pPr>
    </w:lvl>
    <w:lvl w:ilvl="8" w:tplc="C84478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7D9"/>
    <w:rsid w:val="004F47D9"/>
    <w:rsid w:val="00DA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013F69-68A8-4B13-8394-35C92945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2026-06-18T09:42:00Z</dcterms:created>
  <dcterms:modified xsi:type="dcterms:W3CDTF">2026-06-18T10:22:00Z</dcterms:modified>
</cp:coreProperties>
</file>