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Comprehensive Design Review Document</w:t>
      </w:r>
    </w:p>
    <w:p>
      <w:pPr>
        <w:jc w:val="center"/>
      </w:pPr>
      <w:r>
        <w:rPr>
          <w:b/>
          <w:sz w:val="28"/>
        </w:rPr>
        <w:t>Project – Jal Rekha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Module</w:t>
      </w:r>
    </w:p>
    <w:p>
      <w:r>
        <w:rPr>
          <w:b/>
          <w:sz w:val="26"/>
        </w:rPr>
        <w:t>Material Testing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Sub-Module</w:t>
      </w:r>
    </w:p>
    <w:p>
      <w:r>
        <w:rPr>
          <w:b/>
          <w:sz w:val="26"/>
        </w:rPr>
        <w:t>Summary Reports – RFI List</w:t>
      </w:r>
    </w:p>
    <w:p>
      <w:r>
        <w:t>Navigation:  Material Testing  &gt;&gt;  Summary Reports  &gt;&gt;  RFI List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1. Module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Module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Material Testing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Sub-Module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Summary Reports – RFI List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Technology Stack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HTML5, CSS3, Bootstrap, jQuery, JavaScript, DataTables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UI Components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PIU and Scheme filters, Search and Reset buttons, DataTable search, page-size selector, sortable columns, pagination, Excel export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 a consolidated RFI summary for material testing, enabling PIU- and scheme-wise monitoring of total RFIs and their current workflow status.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2. UI &amp; UX Component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UI Element</w:t>
            </w:r>
          </w:p>
        </w:tc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Implementation Details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Page Header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Implemented a clear page title, “RFI List”, to identify the current reporting screen.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Filter Panel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Designed PIU and Scheme dropdown filters with Search and Reset actions for targeted report retrieval.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Search Control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Provided a DataTable search field for quick filtering of records displayed in the report grid.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Report Data Table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Designed a structured summary table showing S.No., PIU, Total, Pending With PIU, Pending With SQC/TPIA, Pending With FE, Pending With PIU for Action, Pending With Contractor, Accepted, and Rejected.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Sorting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Enabled sortable report columns to help users compare and analyze RFI status counts.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Pagination &amp; Page Size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Provided Previous/Next pagination, entry-count information, and a page-size selector for efficient navigation.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Excel Export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Provided Export to Excel functionality for offline analysis, sharing, and audit/reporting needs.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Empty State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Displayed a clear “No Records Found!” message when the selected filter combination returns no data.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Responsive UI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Maintained readable spacing, aligned controls, and responsive behavior for desktop and supported smaller screen layouts.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3. Feature-Wise Client vs Server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504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Client Side</w:t>
            </w:r>
          </w:p>
        </w:tc>
        <w:tc>
          <w:tcPr>
            <w:tcW w:type="dxa" w:w="3504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Server Side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Page Layout &amp; Report UI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❌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PIU / Scheme Filter Controls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Search &amp; Reset Interaction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RFI Summary Data Retrieval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Call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Data Aggregation / Status Counts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❌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Table Search, Sorting &amp; Pagination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Excel Export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Empty-State Display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❌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Business Rules &amp; Workflow Status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❌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✔</w:t>
            </w:r>
          </w:p>
        </w:tc>
      </w:tr>
    </w:tbl>
    <w:p>
      <w:r>
        <w:br w:type="page"/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4. Navigation Description</w:t>
      </w:r>
    </w:p>
    <w:p>
      <w:r>
        <w:rPr>
          <w:b/>
        </w:rPr>
        <w:t>Summary Reports – RFI List</w:t>
      </w:r>
    </w:p>
    <w:p>
      <w:r>
        <w:t>The RFI List screen under Material Testing &gt; Summary Reports provides a consolidated PIU- and scheme-wise view of Request for Inspection (RFI) records. Users can select a PIU and Scheme, run the search, or reset the selected criteria. The summary grid presents total RFI counts and status-wise distribution across Pending With PIU, Pending With SQC/TPIA, Pending With FE, Pending With PIU for Action, Pending With Contractor, Accepted, and Rejected. The screen also supports table search, sorting, page-size selection, pagination, entry-count information, and Excel export. When no matching records are available, the interface displays a clear empty-state message.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5. Design Review Observations</w:t>
      </w:r>
    </w:p>
    <w:p>
      <w:pPr>
        <w:pStyle w:val="ListBullet"/>
        <w:spacing w:after="40"/>
      </w:pPr>
      <w:r>
        <w:t>The filter hierarchy is simple and task-oriented: PIU and Scheme are grouped together with Search and Reset actions.</w:t>
      </w:r>
    </w:p>
    <w:p>
      <w:pPr>
        <w:pStyle w:val="ListBullet"/>
        <w:spacing w:after="40"/>
      </w:pPr>
      <w:r>
        <w:t>The report table exposes workflow status categories as separate columns, supporting quick operational comparison.</w:t>
      </w:r>
    </w:p>
    <w:p>
      <w:pPr>
        <w:pStyle w:val="ListBullet"/>
        <w:spacing w:after="40"/>
      </w:pPr>
      <w:r>
        <w:t>Search, sorting, pagination, and Excel export improve usability for larger datasets and audit-oriented reporting.</w:t>
      </w:r>
    </w:p>
    <w:p>
      <w:pPr>
        <w:pStyle w:val="ListBullet"/>
        <w:spacing w:after="40"/>
      </w:pPr>
      <w:r>
        <w:t>The empty-state message prevents ambiguity when filters return zero records.</w:t>
      </w:r>
    </w:p>
    <w:p>
      <w:pPr>
        <w:pStyle w:val="ListBullet"/>
        <w:spacing w:after="40"/>
      </w:pPr>
      <w:r>
        <w:t>Consistent button placement and spacing should be maintained across all Material Testing summary report pages.</w:t>
      </w:r>
    </w:p>
    <w:p>
      <w:pPr>
        <w:pStyle w:val="ListBullet"/>
        <w:spacing w:after="40"/>
      </w:pPr>
      <w:r>
        <w:t>For accessibility, sortable-column indicators, keyboard focus states, labels, and color contrast should remain clearly perceivable.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6. Performed By</w:t>
      </w:r>
    </w:p>
    <w:p>
      <w:pPr>
        <w:pStyle w:val="ListBullet"/>
        <w:spacing w:after="40"/>
      </w:pPr>
      <w:r>
        <w:t>UI/UX Designer – Responsible for page layout, information hierarchy, filter design, report-table presentation, responsive behavior, accessibility, and visual consistency.</w:t>
      </w:r>
    </w:p>
    <w:p>
      <w:pPr>
        <w:pStyle w:val="ListBullet"/>
        <w:spacing w:after="40"/>
      </w:pPr>
      <w:r>
        <w:t>Front-End Developer – Responsible for UI integration, filter interactions, DataTable configuration, API binding, export trigger integration, and client-side behavior.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7. Performed When</w:t>
      </w:r>
    </w:p>
    <w:p>
      <w:r>
        <w:t>The design and front-end review activities are performed during implementation and whenever the user interacts with:</w:t>
      </w:r>
    </w:p>
    <w:p>
      <w:pPr>
        <w:pStyle w:val="ListBullet"/>
        <w:spacing w:after="40"/>
      </w:pPr>
      <w:r>
        <w:t>Material Testing navigation and the Summary Reports menu.</w:t>
      </w:r>
    </w:p>
    <w:p>
      <w:pPr>
        <w:pStyle w:val="ListBullet"/>
        <w:spacing w:after="40"/>
      </w:pPr>
      <w:r>
        <w:t>PIU and Scheme dropdown filters.</w:t>
      </w:r>
    </w:p>
    <w:p>
      <w:pPr>
        <w:pStyle w:val="ListBullet"/>
        <w:spacing w:after="40"/>
      </w:pPr>
      <w:r>
        <w:t>Search and Reset actions.</w:t>
      </w:r>
    </w:p>
    <w:p>
      <w:pPr>
        <w:pStyle w:val="ListBullet"/>
        <w:spacing w:after="40"/>
      </w:pPr>
      <w:r>
        <w:t>Report search, sortable table headers, page-size selector, and pagination controls.</w:t>
      </w:r>
    </w:p>
    <w:p>
      <w:pPr>
        <w:pStyle w:val="ListBullet"/>
        <w:spacing w:after="40"/>
      </w:pPr>
      <w:r>
        <w:t>Export to Excel action.</w:t>
      </w:r>
    </w:p>
    <w:p>
      <w:pPr>
        <w:pStyle w:val="ListBullet"/>
        <w:spacing w:after="40"/>
      </w:pPr>
      <w:r>
        <w:t>Empty, loading, success, and error states returned during report retrieval.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8. Client-Side Responsibilities (UI / Front-End)</w:t>
      </w:r>
    </w:p>
    <w:p>
      <w:pPr>
        <w:pStyle w:val="ListBullet"/>
        <w:spacing w:after="40"/>
      </w:pPr>
      <w:r>
        <w:t>Developed a responsive and structured RFI summary report interface using Bootstrap layout principles.</w:t>
      </w:r>
    </w:p>
    <w:p>
      <w:pPr>
        <w:pStyle w:val="ListBullet"/>
        <w:spacing w:after="40"/>
      </w:pPr>
      <w:r>
        <w:t>Implemented PIU and Scheme filter controls with clear labels and consistent form styling.</w:t>
      </w:r>
    </w:p>
    <w:p>
      <w:pPr>
        <w:pStyle w:val="ListBullet"/>
        <w:spacing w:after="40"/>
      </w:pPr>
      <w:r>
        <w:t>Implemented Search and Reset interactions and maintained predictable filter behavior.</w:t>
      </w:r>
    </w:p>
    <w:p>
      <w:pPr>
        <w:pStyle w:val="ListBullet"/>
        <w:spacing w:after="40"/>
      </w:pPr>
      <w:r>
        <w:t>Configured the report grid for searching, sorting, pagination, page-size selection, and entry-count display.</w:t>
      </w:r>
    </w:p>
    <w:p>
      <w:pPr>
        <w:pStyle w:val="ListBullet"/>
        <w:spacing w:after="40"/>
      </w:pPr>
      <w:r>
        <w:t>Integrated the Excel export action with the report workflow.</w:t>
      </w:r>
    </w:p>
    <w:p>
      <w:pPr>
        <w:pStyle w:val="ListBullet"/>
        <w:spacing w:after="40"/>
      </w:pPr>
      <w:r>
        <w:t>Mapped API response data to status-wise report columns and handled zero-record scenarios.</w:t>
      </w:r>
    </w:p>
    <w:p>
      <w:pPr>
        <w:pStyle w:val="ListBullet"/>
        <w:spacing w:after="40"/>
      </w:pPr>
      <w:r>
        <w:t>Displayed loading, validation, success, and error feedback where applicable.</w:t>
      </w:r>
    </w:p>
    <w:p>
      <w:pPr>
        <w:pStyle w:val="ListBullet"/>
        <w:spacing w:after="40"/>
      </w:pPr>
      <w:r>
        <w:t>Ensured consistent spacing, typography, alignment, keyboard usability, and cross-browser compatibility.</w:t>
      </w:r>
    </w:p>
    <w:p>
      <w:pPr>
        <w:pStyle w:val="ListBullet"/>
        <w:spacing w:after="40"/>
      </w:pPr>
      <w:r>
        <w:t>Maintained reusable report components and standardized styles for consistency across Summary Reports screens.</w:t>
      </w:r>
    </w:p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9. CMMI Level 5 Process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Process Area / Practice</w:t>
            </w:r>
          </w:p>
        </w:tc>
        <w:tc>
          <w:tcPr>
            <w:tcW w:type="dxa" w:w="5256"/>
            <w:vAlign w:val="center"/>
            <w:shd w:fill="4472C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in this Screen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Requirements Traceability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 controls and report columns are mapped to the Material Testing RFI summary reporting requirement.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Peer Review / Verification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 layout, labels, filter behavior, status columns, responsive behavior, and export functionality can be verified through design and code review checklists.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Defect Prevention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Reusable filters, standardized DataTable configuration, consistent empty states, and shared styling reduce repeat UI defects.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Measurement &amp; Analysis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The report provides measurable status counts for Total, Pending stages, Accepted, and Rejected RFIs.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Quantitative Management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Status-wise RFI counts support trend monitoring, bottleneck identification, and process-performance analysis.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Continuous Improvement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observations and recurring usability defects can be tracked and converted into reusable UI standards for other reporting modules.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color w:val="1F4E79"/>
          <w:sz w:val="28"/>
        </w:rPr>
        <w:t>10. Review Checklist / Acceptance Criteria</w:t>
      </w:r>
    </w:p>
    <w:p>
      <w:pPr>
        <w:pStyle w:val="ListBullet"/>
        <w:spacing w:after="40"/>
      </w:pPr>
      <w:r>
        <w:t>PIU and Scheme dropdowns load valid values and preserve dependency rules where applicable.</w:t>
      </w:r>
    </w:p>
    <w:p>
      <w:pPr>
        <w:pStyle w:val="ListBullet"/>
        <w:spacing w:after="40"/>
      </w:pPr>
      <w:r>
        <w:t>Search returns records only for the selected criteria; Reset restores the default filter state.</w:t>
      </w:r>
    </w:p>
    <w:p>
      <w:pPr>
        <w:pStyle w:val="ListBullet"/>
        <w:spacing w:after="40"/>
      </w:pPr>
      <w:r>
        <w:t>All RFI status totals match the server response and approved business rules.</w:t>
      </w:r>
    </w:p>
    <w:p>
      <w:pPr>
        <w:pStyle w:val="ListBullet"/>
        <w:spacing w:after="40"/>
      </w:pPr>
      <w:r>
        <w:t>Search, sorting, pagination, page size, and entry count remain synchronized.</w:t>
      </w:r>
    </w:p>
    <w:p>
      <w:pPr>
        <w:pStyle w:val="ListBullet"/>
        <w:spacing w:after="40"/>
      </w:pPr>
      <w:r>
        <w:t>Excel export contains the expected report data and column headings.</w:t>
      </w:r>
    </w:p>
    <w:p>
      <w:pPr>
        <w:pStyle w:val="ListBullet"/>
        <w:spacing w:after="40"/>
      </w:pPr>
      <w:r>
        <w:t>No Records Found state appears correctly for a zero-result response.</w:t>
      </w:r>
    </w:p>
    <w:p>
      <w:pPr>
        <w:pStyle w:val="ListBullet"/>
        <w:spacing w:after="40"/>
      </w:pPr>
      <w:r>
        <w:t>The page remains usable at supported responsive breakpoints and common browsers.</w:t>
      </w:r>
    </w:p>
    <w:p>
      <w:pPr>
        <w:pStyle w:val="ListBullet"/>
        <w:spacing w:after="40"/>
      </w:pPr>
      <w:r>
        <w:t>Keyboard focus, labels, contrast, and readable table headers meet project accessibility standards.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Comprehensive Design Document – Project Jal Rekha | Material Testing – Summary Reports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