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rFonts w:ascii="Calibri" w:cs="Calibri" w:eastAsia="Calibri" w:hAnsi="Calibri"/>
                <w:b/>
                <w:bCs/>
                <w:sz w:val="24"/>
                <w:szCs w:val="24"/>
              </w:rPr>
              <w:t xml:space="preserve">Jal Rekha</w:t>
            </w:r>
          </w:p>
          <w:p>
            <w:r>
              <w:rPr>
                <w:rFonts w:ascii="Calibri" w:cs="Calibri" w:eastAsia="Calibri" w:hAnsi="Calibri"/>
                <w:sz w:val="21"/>
                <w:szCs w:val="21"/>
              </w:rPr>
              <w:t xml:space="preserve"/>
            </w:r>
          </w:p>
          <w:p>
            <w:r>
              <w:rPr>
                <w:rFonts w:ascii="Calibri" w:cs="Calibri" w:eastAsia="Calibri" w:hAnsi="Calibri"/>
                <w:b/>
                <w:bCs/>
                <w:sz w:val="21"/>
                <w:szCs w:val="21"/>
              </w:rPr>
              <w:t xml:space="preserve">PREPARED BY — Mr. Dheeraj Motiyani</w:t>
            </w:r>
          </w:p>
          <w:p>
            <w:r>
              <w:rPr>
                <w:rFonts w:ascii="Calibri" w:cs="Calibri" w:eastAsia="Calibri" w:hAnsi="Calibri"/>
                <w:b/>
                <w:bCs/>
                <w:sz w:val="21"/>
                <w:szCs w:val="21"/>
              </w:rPr>
              <w:t xml:space="preserve">Dated — 26th August 2026</w:t>
            </w:r>
          </w:p>
        </w:tc>
      </w:tr>
    </w:tbl>
    <w:p>
      <w:pPr>
        <w:spacing w:after="200" w:before="200"/>
        <w:jc w:val="center"/>
      </w:pPr>
      <w:r>
        <w:rPr>
          <w:rFonts w:ascii="Calibri" w:cs="Calibri" w:eastAsia="Calibri" w:hAnsi="Calibri"/>
          <w:b/>
          <w:bCs/>
          <w:sz w:val="28"/>
          <w:szCs w:val="28"/>
        </w:rPr>
        <w:t xml:space="preserve">Minutes of Meeting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400"/>
        <w:gridCol w:w="1600"/>
        <w:gridCol w:w="1600"/>
        <w:gridCol w:w="1600"/>
      </w:tblGrid>
      <w:tr>
        <w:trPr>
          <w:tblHeader/>
        </w:trPr>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Date</w:t>
            </w:r>
          </w:p>
        </w:tc>
        <w:tc>
          <w:tcPr>
            <w:tcW w:type="dxa" w:w="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Version</w:t>
            </w:r>
          </w:p>
        </w:tc>
        <w:tc>
          <w:tcPr>
            <w:tcW w:type="dxa" w:w="3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Description</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Prepared by</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Reviewed by</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Approved By</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26th August 2026</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1.0</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Monthly Meeting with MD Sir — August 2026 (03rd &amp; 19th Aug MD Sir Meetings, plus 25th Aug Project Review Call)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Dheeraj Motiyani</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Tapan Khandelwal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Dr. Rakesh Dubey</w:t>
            </w:r>
          </w:p>
        </w:tc>
      </w:tr>
    </w:tbl>
    <w:p>
      <w:pPr>
        <w:spacing w:after="100" w:before="240"/>
      </w:pPr>
      <w:r>
        <w:rPr>
          <w:rFonts w:ascii="Calibri" w:cs="Calibri" w:eastAsia="Calibri" w:hAnsi="Calibri"/>
          <w:b/>
          <w:bCs/>
          <w:sz w:val="21"/>
          <w:szCs w:val="21"/>
        </w:rPr>
        <w:t xml:space="preserve">Meeting Instances Covered in This Consolidated Monthly MoM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300"/>
        <w:gridCol w:w="250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Date</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Type</w:t>
            </w:r>
          </w:p>
        </w:tc>
        <w:tc>
          <w:tcPr>
            <w:tcW w:type="dxa" w:w="3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Location / Mode</w:t>
            </w:r>
          </w:p>
        </w:tc>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Presided By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03rd August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MD Sir Meeting</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Jal Nigam, Bhopal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Tapan Khandelwal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19th August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MD Sir Meeting (Follow-up)</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Jal Nigam, Bhopal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Tapan Khandelwal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25th August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Project Review Call</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Virtual / Call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Project Leadership</w:t>
            </w:r>
          </w:p>
        </w:tc>
      </w:tr>
    </w:tbl>
    <w:p>
      <w:pPr>
        <w:spacing w:after="100" w:before="240"/>
      </w:pPr>
      <w:r>
        <w:rPr>
          <w:rFonts w:ascii="Calibri" w:cs="Calibri" w:eastAsia="Calibri" w:hAnsi="Calibri"/>
          <w:b/>
          <w:bCs/>
          <w:sz w:val="21"/>
          <w:szCs w:val="21"/>
        </w:rPr>
        <w:t xml:space="preserve">Standing Participants (Monthly Review Committee)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300"/>
        <w:gridCol w:w="4000"/>
      </w:tblGrid>
      <w:tr>
        <w:trPr>
          <w:tblHeader/>
        </w:trPr>
        <w:tc>
          <w:tcPr>
            <w:tcW w:type="dxa" w:w="5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Calibri" w:cs="Calibri" w:eastAsia="Calibri" w:hAnsi="Calibri"/>
                <w:b/>
                <w:bCs/>
                <w:sz w:val="21"/>
                <w:szCs w:val="21"/>
              </w:rPr>
              <w:t xml:space="preserve">Participants</w:t>
            </w:r>
          </w:p>
        </w:tc>
        <w:tc>
          <w:tcPr>
            <w:tcW w:type="dxa" w:w="4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Calibri" w:cs="Calibri" w:eastAsia="Calibri" w:hAnsi="Calibri"/>
                <w:b/>
                <w:bCs/>
                <w:sz w:val="21"/>
                <w:szCs w:val="21"/>
              </w:rPr>
              <w:t xml:space="preserve">Designation</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KVS Choudary</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MD, Jal Nigam</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Dr. Rakesh Dubey</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Head, MPSSDI</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Tapan Khandelwal</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Project Manager</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Mr. Dheeraj Motiyani</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Sr. Business Analyst</w:t>
            </w:r>
          </w:p>
        </w:tc>
      </w:tr>
    </w:tbl>
    <w:p>
      <w:pPr>
        <w:spacing w:after="120" w:before="300"/>
      </w:pPr>
      <w:r>
        <w:rPr>
          <w:rFonts w:ascii="Calibri" w:cs="Calibri" w:eastAsia="Calibri" w:hAnsi="Calibri"/>
          <w:b/>
          <w:bCs/>
          <w:sz w:val="24"/>
          <w:szCs w:val="24"/>
        </w:rPr>
        <w:t xml:space="preserve">SECTION 1 — 03rd August 2026: MD Sir Meeting — Discussion Points &amp; Action Items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300"/>
        <w:gridCol w:w="15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S.No.</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Module / Activity</w:t>
            </w:r>
          </w:p>
        </w:tc>
        <w:tc>
          <w:tcPr>
            <w:tcW w:type="dxa" w:w="5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Tasks / Changes / Enhancements</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Status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SVS Water Supply Status Dashboard</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SVS PME Dashboard: KPI Cards — Total Villages, Dhara Entry (Yes/No), Dhara Partial Entry, Water Supply (Yes/No)</w:t>
            </w:r>
          </w:p>
          <w:p>
            <w:pPr>
              <w:pStyle w:val="ListParagraph"/>
              <w:numPr>
                <w:ilvl w:val="0"/>
                <w:numId w:val="1"/>
              </w:numPr>
              <w:spacing w:after="60"/>
            </w:pPr>
            <w:r>
              <w:rPr>
                <w:rFonts w:ascii="Calibri" w:cs="Calibri" w:eastAsia="Calibri" w:hAnsi="Calibri"/>
                <w:sz w:val="21"/>
                <w:szCs w:val="21"/>
              </w:rPr>
              <w:t xml:space="preserve">Colour coding: Dark Blue = Dhara Entry + Water Supply; Light Blue = Partial Dhara Entry + Water Supply; Red = No Dhara Entry + No Water Supply</w:t>
            </w:r>
          </w:p>
          <w:p>
            <w:pPr>
              <w:pStyle w:val="ListParagraph"/>
              <w:numPr>
                <w:ilvl w:val="0"/>
                <w:numId w:val="1"/>
              </w:numPr>
              <w:spacing w:after="60"/>
            </w:pPr>
            <w:r>
              <w:rPr>
                <w:rFonts w:ascii="Calibri" w:cs="Calibri" w:eastAsia="Calibri" w:hAnsi="Calibri"/>
                <w:sz w:val="21"/>
                <w:szCs w:val="21"/>
              </w:rPr>
              <w:t xml:space="preserve">Workflow ‘Remove’ option on dashboard</w:t>
            </w:r>
          </w:p>
          <w:p>
            <w:pPr>
              <w:pStyle w:val="ListParagraph"/>
              <w:numPr>
                <w:ilvl w:val="0"/>
                <w:numId w:val="1"/>
              </w:numPr>
              <w:spacing w:after="60"/>
            </w:pPr>
            <w:r>
              <w:rPr>
                <w:rFonts w:ascii="Calibri" w:cs="Calibri" w:eastAsia="Calibri" w:hAnsi="Calibri"/>
                <w:sz w:val="21"/>
                <w:szCs w:val="21"/>
              </w:rPr>
              <w:t xml:space="preserve">Drill-down from KPI card to village-level detail</w:t>
            </w:r>
          </w:p>
          <w:p>
            <w:pPr>
              <w:pStyle w:val="ListParagraph"/>
              <w:numPr>
                <w:ilvl w:val="0"/>
                <w:numId w:val="1"/>
              </w:numPr>
              <w:spacing w:after="60"/>
            </w:pPr>
            <w:r>
              <w:rPr>
                <w:rFonts w:ascii="Calibri" w:cs="Calibri" w:eastAsia="Calibri" w:hAnsi="Calibri"/>
                <w:sz w:val="21"/>
                <w:szCs w:val="21"/>
              </w:rPr>
              <w:t xml:space="preserve">2nd level: Gram Sachiv login → source of water, cost, document upload, Infra work completed Yes/No</w:t>
            </w:r>
          </w:p>
          <w:p>
            <w:pPr>
              <w:pStyle w:val="ListParagraph"/>
              <w:numPr>
                <w:ilvl w:val="0"/>
                <w:numId w:val="1"/>
              </w:numPr>
              <w:spacing w:after="60"/>
            </w:pPr>
            <w:r>
              <w:rPr>
                <w:rFonts w:ascii="Calibri" w:cs="Calibri" w:eastAsia="Calibri" w:hAnsi="Calibri"/>
                <w:sz w:val="21"/>
                <w:szCs w:val="21"/>
              </w:rPr>
              <w:t xml:space="preserve">CEO / CO Block → Block-level table shown with Approve/Reject</w:t>
            </w:r>
          </w:p>
          <w:p>
            <w:pPr>
              <w:pStyle w:val="ListParagraph"/>
              <w:numPr>
                <w:ilvl w:val="0"/>
                <w:numId w:val="1"/>
              </w:numPr>
              <w:spacing w:after="60"/>
            </w:pPr>
            <w:r>
              <w:rPr>
                <w:rFonts w:ascii="Calibri" w:cs="Calibri" w:eastAsia="Calibri" w:hAnsi="Calibri"/>
                <w:sz w:val="21"/>
                <w:szCs w:val="21"/>
              </w:rPr>
              <w:t xml:space="preserve">SVS (master) wireframe and workflow (19 Aug 2026 target)</w:t>
            </w:r>
          </w:p>
          <w:p>
            <w:pPr>
              <w:pStyle w:val="ListParagraph"/>
              <w:numPr>
                <w:ilvl w:val="0"/>
                <w:numId w:val="1"/>
              </w:numPr>
              <w:spacing w:after="60"/>
            </w:pPr>
            <w:r>
              <w:rPr>
                <w:rFonts w:ascii="Calibri" w:cs="Calibri" w:eastAsia="Calibri" w:hAnsi="Calibri"/>
                <w:sz w:val="21"/>
                <w:szCs w:val="21"/>
              </w:rPr>
              <w:t xml:space="preserve">MVS Master with 600+ entries — Contractor MVS structure like Vistrit GM table (Scheme Master)</w:t>
            </w:r>
          </w:p>
          <w:p>
            <w:pPr>
              <w:pStyle w:val="ListParagraph"/>
              <w:numPr>
                <w:ilvl w:val="0"/>
                <w:numId w:val="1"/>
              </w:numPr>
              <w:spacing w:after="60"/>
            </w:pPr>
            <w:r>
              <w:rPr>
                <w:rFonts w:ascii="Calibri" w:cs="Calibri" w:eastAsia="Calibri" w:hAnsi="Calibri"/>
                <w:sz w:val="21"/>
                <w:szCs w:val="21"/>
              </w:rPr>
              <w:t xml:space="preserve">FE Meter Functional: if FE absent → next day Start &amp; End Reading open; GM approval condition → cannot change start reading of next day</w:t>
            </w:r>
          </w:p>
          <w:p>
            <w:pPr>
              <w:pStyle w:val="ListParagraph"/>
              <w:numPr>
                <w:ilvl w:val="0"/>
                <w:numId w:val="1"/>
              </w:numPr>
              <w:spacing w:after="60"/>
            </w:pPr>
            <w:r>
              <w:rPr>
                <w:rFonts w:ascii="Calibri" w:cs="Calibri" w:eastAsia="Calibri" w:hAnsi="Calibri"/>
                <w:sz w:val="21"/>
                <w:szCs w:val="21"/>
              </w:rPr>
              <w:t xml:space="preserve">Dhara Meter Functional (MF) logic: handle meter-functional/non-functional/absent scenarios</w:t>
            </w:r>
          </w:p>
          <w:p>
            <w:pPr>
              <w:pStyle w:val="ListParagraph"/>
              <w:numPr>
                <w:ilvl w:val="0"/>
                <w:numId w:val="1"/>
              </w:numPr>
              <w:spacing w:after="60"/>
            </w:pPr>
            <w:r>
              <w:rPr>
                <w:rFonts w:ascii="Calibri" w:cs="Calibri" w:eastAsia="Calibri" w:hAnsi="Calibri"/>
                <w:sz w:val="21"/>
                <w:szCs w:val="21"/>
              </w:rPr>
              <w:t xml:space="preserve">Sequential approval of months; Last Approval Date → scheme-wise</w:t>
            </w:r>
          </w:p>
          <w:p>
            <w:pPr>
              <w:pStyle w:val="ListParagraph"/>
              <w:numPr>
                <w:ilvl w:val="0"/>
                <w:numId w:val="1"/>
              </w:numPr>
              <w:spacing w:after="60"/>
            </w:pPr>
            <w:r>
              <w:rPr>
                <w:rFonts w:ascii="Calibri" w:cs="Calibri" w:eastAsia="Calibri" w:hAnsi="Calibri"/>
                <w:sz w:val="21"/>
                <w:szCs w:val="21"/>
              </w:rPr>
              <w:t xml:space="preserve">Remark column: remove from dashboard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(Water Supply During Construction Phase) – Phase 1</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New tab ‘W.S.D.C.P.’ / ‘Water Supply During Const.’ added to O&amp;M Billing alongside the existing O&amp;M Billing phase</w:t>
            </w:r>
          </w:p>
          <w:p>
            <w:pPr>
              <w:pStyle w:val="ListParagraph"/>
              <w:numPr>
                <w:ilvl w:val="0"/>
                <w:numId w:val="1"/>
              </w:numPr>
              <w:spacing w:after="60"/>
            </w:pPr>
            <w:r>
              <w:rPr>
                <w:rFonts w:ascii="Calibri" w:cs="Calibri" w:eastAsia="Calibri" w:hAnsi="Calibri"/>
                <w:sz w:val="21"/>
                <w:szCs w:val="21"/>
              </w:rPr>
              <w:t xml:space="preserve">Tabs available: Payment Details, Residual Pressure Sheet, Complaint Redressal Sheet, Additional Facilities, Power Consumption Sheet, UFW Report, Monthly Bill Sheet</w:t>
            </w:r>
          </w:p>
          <w:p>
            <w:pPr>
              <w:pStyle w:val="ListParagraph"/>
              <w:numPr>
                <w:ilvl w:val="0"/>
                <w:numId w:val="1"/>
              </w:numPr>
              <w:spacing w:after="60"/>
            </w:pPr>
            <w:r>
              <w:rPr>
                <w:rFonts w:ascii="Calibri" w:cs="Calibri" w:eastAsia="Calibri" w:hAnsi="Calibri"/>
                <w:sz w:val="21"/>
                <w:szCs w:val="21"/>
              </w:rPr>
              <w:t xml:space="preserve">Bill No prefix: WSDCP-…; Current TRP prefix: TRP-…</w:t>
            </w:r>
          </w:p>
          <w:p>
            <w:pPr>
              <w:pStyle w:val="ListParagraph"/>
              <w:numPr>
                <w:ilvl w:val="0"/>
                <w:numId w:val="1"/>
              </w:numPr>
              <w:spacing w:after="60"/>
            </w:pPr>
            <w:r>
              <w:rPr>
                <w:rFonts w:ascii="Calibri" w:cs="Calibri" w:eastAsia="Calibri" w:hAnsi="Calibri"/>
                <w:sz w:val="21"/>
                <w:szCs w:val="21"/>
              </w:rPr>
              <w:t xml:space="preserve">Additional Facilities tab: Disable</w:t>
            </w:r>
          </w:p>
          <w:p>
            <w:pPr>
              <w:pStyle w:val="ListParagraph"/>
              <w:numPr>
                <w:ilvl w:val="0"/>
                <w:numId w:val="1"/>
              </w:numPr>
              <w:spacing w:after="60"/>
            </w:pPr>
            <w:r>
              <w:rPr>
                <w:rFonts w:ascii="Calibri" w:cs="Calibri" w:eastAsia="Calibri" w:hAnsi="Calibri"/>
                <w:sz w:val="21"/>
                <w:szCs w:val="21"/>
              </w:rPr>
              <w:t xml:space="preserve">Residual Same; Complaint Same</w:t>
            </w:r>
          </w:p>
          <w:p>
            <w:pPr>
              <w:pStyle w:val="ListParagraph"/>
              <w:numPr>
                <w:ilvl w:val="0"/>
                <w:numId w:val="1"/>
              </w:numPr>
              <w:spacing w:after="60"/>
            </w:pPr>
            <w:r>
              <w:rPr>
                <w:rFonts w:ascii="Calibri" w:cs="Calibri" w:eastAsia="Calibri" w:hAnsi="Calibri"/>
                <w:sz w:val="21"/>
                <w:szCs w:val="21"/>
              </w:rPr>
              <w:t xml:space="preserve">Power Consumption Sheet: Approved Banked Units field (Numeric, can be zero) under Power Consumption Details</w:t>
            </w:r>
          </w:p>
          <w:p>
            <w:pPr>
              <w:pStyle w:val="ListParagraph"/>
              <w:numPr>
                <w:ilvl w:val="0"/>
                <w:numId w:val="1"/>
              </w:numPr>
              <w:spacing w:after="60"/>
            </w:pPr>
            <w:r>
              <w:rPr>
                <w:rFonts w:ascii="Calibri" w:cs="Calibri" w:eastAsia="Calibri" w:hAnsi="Calibri"/>
                <w:sz w:val="21"/>
                <w:szCs w:val="21"/>
              </w:rPr>
              <w:t xml:space="preserve">UFW Report: show it (but no penalty)</w:t>
            </w:r>
          </w:p>
          <w:p>
            <w:pPr>
              <w:pStyle w:val="ListParagraph"/>
              <w:numPr>
                <w:ilvl w:val="0"/>
                <w:numId w:val="1"/>
              </w:numPr>
              <w:spacing w:after="60"/>
            </w:pPr>
            <w:r>
              <w:rPr>
                <w:rFonts w:ascii="Calibri" w:cs="Calibri" w:eastAsia="Calibri" w:hAnsi="Calibri"/>
                <w:sz w:val="21"/>
                <w:szCs w:val="21"/>
              </w:rPr>
              <w:t xml:space="preserve">Monthly Bill Sheet: Present HSC removed; Functional HSC editable (e.g. 80); Gross Amount formula (Days × Functional HSC × Rate)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 Payment Details Tab</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(A) Contract Amount (in Rs.) – from Agreement, auto-fetch, non-editable</w:t>
            </w:r>
          </w:p>
          <w:p>
            <w:pPr>
              <w:pStyle w:val="ListParagraph"/>
              <w:numPr>
                <w:ilvl w:val="0"/>
                <w:numId w:val="1"/>
              </w:numPr>
              <w:spacing w:after="60"/>
            </w:pPr>
            <w:r>
              <w:rPr>
                <w:rFonts w:ascii="Calibri" w:cs="Calibri" w:eastAsia="Calibri" w:hAnsi="Calibri"/>
                <w:sz w:val="21"/>
                <w:szCs w:val="21"/>
              </w:rPr>
              <w:t xml:space="preserve">(B) Upto-Date Cumulative Variation (in Rs.) – can be positive or negative; upload Variation Order copy (multiple copies allowed, descending order)</w:t>
            </w:r>
          </w:p>
          <w:p>
            <w:pPr>
              <w:pStyle w:val="ListParagraph"/>
              <w:numPr>
                <w:ilvl w:val="0"/>
                <w:numId w:val="1"/>
              </w:numPr>
              <w:spacing w:after="60"/>
            </w:pPr>
            <w:r>
              <w:rPr>
                <w:rFonts w:ascii="Calibri" w:cs="Calibri" w:eastAsia="Calibri" w:hAnsi="Calibri"/>
                <w:sz w:val="21"/>
                <w:szCs w:val="21"/>
              </w:rPr>
              <w:t xml:space="preserve">(C) Final Payment Done (under retrofitting scheme) – no field required in this section</w:t>
            </w:r>
          </w:p>
          <w:p>
            <w:pPr>
              <w:pStyle w:val="ListParagraph"/>
              <w:numPr>
                <w:ilvl w:val="0"/>
                <w:numId w:val="1"/>
              </w:numPr>
              <w:spacing w:after="60"/>
            </w:pPr>
            <w:r>
              <w:rPr>
                <w:rFonts w:ascii="Calibri" w:cs="Calibri" w:eastAsia="Calibri" w:hAnsi="Calibri"/>
                <w:sz w:val="21"/>
                <w:szCs w:val="21"/>
              </w:rPr>
              <w:t xml:space="preserve">Total Amount (A+B) in Rs.</w:t>
            </w:r>
          </w:p>
          <w:p>
            <w:pPr>
              <w:pStyle w:val="ListParagraph"/>
              <w:numPr>
                <w:ilvl w:val="0"/>
                <w:numId w:val="1"/>
              </w:numPr>
              <w:spacing w:after="60"/>
            </w:pPr>
            <w:r>
              <w:rPr>
                <w:rFonts w:ascii="Calibri" w:cs="Calibri" w:eastAsia="Calibri" w:hAnsi="Calibri"/>
                <w:sz w:val="21"/>
                <w:szCs w:val="21"/>
              </w:rPr>
              <w:t xml:space="preserve">Last Paid RA Bill No; Bill No with WSDCP prefix</w:t>
            </w:r>
          </w:p>
          <w:p>
            <w:pPr>
              <w:pStyle w:val="ListParagraph"/>
              <w:numPr>
                <w:ilvl w:val="0"/>
                <w:numId w:val="1"/>
              </w:numPr>
              <w:spacing w:after="60"/>
            </w:pPr>
            <w:r>
              <w:rPr>
                <w:rFonts w:ascii="Calibri" w:cs="Calibri" w:eastAsia="Calibri" w:hAnsi="Calibri"/>
                <w:sz w:val="21"/>
                <w:szCs w:val="21"/>
              </w:rPr>
              <w:t xml:space="preserve">Yearly Factor = 1 always, no increment allowed</w:t>
            </w:r>
          </w:p>
          <w:p>
            <w:pPr>
              <w:pStyle w:val="ListParagraph"/>
              <w:numPr>
                <w:ilvl w:val="0"/>
                <w:numId w:val="1"/>
              </w:numPr>
              <w:spacing w:after="60"/>
            </w:pPr>
            <w:r>
              <w:rPr>
                <w:rFonts w:ascii="Calibri" w:cs="Calibri" w:eastAsia="Calibri" w:hAnsi="Calibri"/>
                <w:sz w:val="21"/>
                <w:szCs w:val="21"/>
              </w:rPr>
              <w:t xml:space="preserve">O&amp;M Amount of 1st Year (from Pro-Rata Date) and O&amp;M Amount for Present Billing Year kept at the same value (no increment)</w:t>
            </w:r>
          </w:p>
          <w:p>
            <w:pPr>
              <w:pStyle w:val="ListParagraph"/>
              <w:numPr>
                <w:ilvl w:val="0"/>
                <w:numId w:val="1"/>
              </w:numPr>
              <w:spacing w:after="60"/>
            </w:pPr>
            <w:r>
              <w:rPr>
                <w:rFonts w:ascii="Calibri" w:cs="Calibri" w:eastAsia="Calibri" w:hAnsi="Calibri"/>
                <w:sz w:val="21"/>
                <w:szCs w:val="21"/>
              </w:rPr>
              <w:t xml:space="preserve">Monthly O&amp;M Amount and Per KL O&amp;M Amount fields disabled for WSDCP</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 Power Consumption Sheet</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Fields validated against Barwani/Talunkhurd sample scheme: Intermediate Raw Water Demand (MLD), Approved Power Guarantee Variable, Power Consumption per Day per MLD, Number of Days WTP Functional, Actual Monthly Raw Water Drawn, Actual Water Supplied Including Allowable Losses, Monthly/Total KWH</w:t>
            </w:r>
          </w:p>
          <w:p>
            <w:pPr>
              <w:pStyle w:val="ListParagraph"/>
              <w:numPr>
                <w:ilvl w:val="0"/>
                <w:numId w:val="1"/>
              </w:numPr>
              <w:spacing w:after="60"/>
            </w:pPr>
            <w:r>
              <w:rPr>
                <w:rFonts w:ascii="Calibri" w:cs="Calibri" w:eastAsia="Calibri" w:hAnsi="Calibri"/>
                <w:sz w:val="21"/>
                <w:szCs w:val="21"/>
              </w:rPr>
              <w:t xml:space="preserve">Approved Banked Units: auto-fetch, disabled</w:t>
            </w:r>
          </w:p>
          <w:p>
            <w:pPr>
              <w:pStyle w:val="ListParagraph"/>
              <w:numPr>
                <w:ilvl w:val="0"/>
                <w:numId w:val="1"/>
              </w:numPr>
              <w:spacing w:after="60"/>
            </w:pPr>
            <w:r>
              <w:rPr>
                <w:rFonts w:ascii="Calibri" w:cs="Calibri" w:eastAsia="Calibri" w:hAnsi="Calibri"/>
                <w:sz w:val="21"/>
                <w:szCs w:val="21"/>
              </w:rPr>
              <w:t xml:space="preserve">Balance Banked Units: editable numeric</w:t>
            </w:r>
          </w:p>
          <w:p>
            <w:pPr>
              <w:pStyle w:val="ListParagraph"/>
              <w:numPr>
                <w:ilvl w:val="0"/>
                <w:numId w:val="1"/>
              </w:numPr>
              <w:spacing w:after="60"/>
            </w:pPr>
            <w:r>
              <w:rPr>
                <w:rFonts w:ascii="Calibri" w:cs="Calibri" w:eastAsia="Calibri" w:hAnsi="Calibri"/>
                <w:sz w:val="21"/>
                <w:szCs w:val="21"/>
              </w:rPr>
              <w:t xml:space="preserve">Excess Consumption (KWH) field</w:t>
            </w:r>
          </w:p>
          <w:p>
            <w:pPr>
              <w:pStyle w:val="ListParagraph"/>
              <w:numPr>
                <w:ilvl w:val="0"/>
                <w:numId w:val="1"/>
              </w:numPr>
              <w:spacing w:after="60"/>
            </w:pPr>
            <w:r>
              <w:rPr>
                <w:rFonts w:ascii="Calibri" w:cs="Calibri" w:eastAsia="Calibri" w:hAnsi="Calibri"/>
                <w:sz w:val="21"/>
                <w:szCs w:val="21"/>
              </w:rPr>
              <w:t xml:space="preserve">Consumed Banked Units: must not exceed Balance Banked Units, and must not exceed Excess Consumption</w:t>
            </w:r>
          </w:p>
          <w:p>
            <w:pPr>
              <w:pStyle w:val="ListParagraph"/>
              <w:numPr>
                <w:ilvl w:val="0"/>
                <w:numId w:val="1"/>
              </w:numPr>
              <w:spacing w:after="60"/>
            </w:pPr>
            <w:r>
              <w:rPr>
                <w:rFonts w:ascii="Calibri" w:cs="Calibri" w:eastAsia="Calibri" w:hAnsi="Calibri"/>
                <w:sz w:val="21"/>
                <w:szCs w:val="21"/>
              </w:rPr>
              <w:t xml:space="preserve">Balance Banked Units recalculated after adjusting the month’s excess consumption</w:t>
            </w:r>
          </w:p>
          <w:p>
            <w:pPr>
              <w:pStyle w:val="ListParagraph"/>
              <w:numPr>
                <w:ilvl w:val="0"/>
                <w:numId w:val="1"/>
              </w:numPr>
              <w:spacing w:after="60"/>
            </w:pPr>
            <w:r>
              <w:rPr>
                <w:rFonts w:ascii="Calibri" w:cs="Calibri" w:eastAsia="Calibri" w:hAnsi="Calibri"/>
                <w:sz w:val="21"/>
                <w:szCs w:val="21"/>
              </w:rPr>
              <w:t xml:space="preserve">Supporting document upload for sub-meter reading and electricity bills (Intake, IPS, WTP)</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 Monthly Bill Sheet</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Present HSC removed; Functional HSC editable (e.g. 80)</w:t>
            </w:r>
          </w:p>
          <w:p>
            <w:pPr>
              <w:pStyle w:val="ListParagraph"/>
              <w:numPr>
                <w:ilvl w:val="0"/>
                <w:numId w:val="1"/>
              </w:numPr>
              <w:spacing w:after="60"/>
            </w:pPr>
            <w:r>
              <w:rPr>
                <w:rFonts w:ascii="Calibri" w:cs="Calibri" w:eastAsia="Calibri" w:hAnsi="Calibri"/>
                <w:sz w:val="21"/>
                <w:szCs w:val="21"/>
              </w:rPr>
              <w:t xml:space="preserve">Gross Amount = Days × Functional HSC × Per-KL Rate</w:t>
            </w:r>
          </w:p>
          <w:p>
            <w:pPr>
              <w:pStyle w:val="ListParagraph"/>
              <w:numPr>
                <w:ilvl w:val="0"/>
                <w:numId w:val="1"/>
              </w:numPr>
              <w:spacing w:after="60"/>
            </w:pPr>
            <w:r>
              <w:rPr>
                <w:rFonts w:ascii="Calibri" w:cs="Calibri" w:eastAsia="Calibri" w:hAnsi="Calibri"/>
                <w:sz w:val="21"/>
                <w:szCs w:val="21"/>
              </w:rPr>
              <w:t xml:space="preserve">Bill Details: RA Bill No format, WSDCP Start Date field, Month, No. of Days in the Month, O&amp;M Start Date, Capacity of WTP (MLD), Firm Name (from Agreement)</w:t>
            </w:r>
          </w:p>
          <w:p>
            <w:pPr>
              <w:pStyle w:val="ListParagraph"/>
              <w:numPr>
                <w:ilvl w:val="0"/>
                <w:numId w:val="1"/>
              </w:numPr>
              <w:spacing w:after="60"/>
            </w:pPr>
            <w:r>
              <w:rPr>
                <w:rFonts w:ascii="Calibri" w:cs="Calibri" w:eastAsia="Calibri" w:hAnsi="Calibri"/>
                <w:sz w:val="21"/>
                <w:szCs w:val="21"/>
              </w:rPr>
              <w:t xml:space="preserve">Upto-Date Payment Done (Execution Phase A), Final Payment Done (Retrofitting Scheme C), Upto-Date Payment Done (Clause Extension of New Pipeline During O&amp;M Phase B); Total Expenditure Done (A+B+C)</w:t>
            </w:r>
          </w:p>
          <w:p>
            <w:pPr>
              <w:pStyle w:val="ListParagraph"/>
              <w:numPr>
                <w:ilvl w:val="0"/>
                <w:numId w:val="1"/>
              </w:numPr>
              <w:spacing w:after="60"/>
            </w:pPr>
            <w:r>
              <w:rPr>
                <w:rFonts w:ascii="Calibri" w:cs="Calibri" w:eastAsia="Calibri" w:hAnsi="Calibri"/>
                <w:sz w:val="21"/>
                <w:szCs w:val="21"/>
              </w:rPr>
              <w:t xml:space="preserve">Yearly Factor, O&amp;M Amount of 1st Year, O&amp;M Amount of the Year Considered in This Bill; Monthly and Per-KL O&amp;M Amount</w:t>
            </w:r>
          </w:p>
          <w:p>
            <w:pPr>
              <w:pStyle w:val="ListParagraph"/>
              <w:numPr>
                <w:ilvl w:val="0"/>
                <w:numId w:val="1"/>
              </w:numPr>
              <w:spacing w:after="60"/>
            </w:pPr>
            <w:r>
              <w:rPr>
                <w:rFonts w:ascii="Calibri" w:cs="Calibri" w:eastAsia="Calibri" w:hAnsi="Calibri"/>
                <w:sz w:val="21"/>
                <w:szCs w:val="21"/>
              </w:rPr>
              <w:t xml:space="preserve">Deductions table: Quality/Quantity/Pressure/Complaint, UFW, Power Consumption, Manpower &amp; Mobile, Vehicle, Landline, Additional Bulk Supply</w:t>
            </w:r>
          </w:p>
          <w:p>
            <w:pPr>
              <w:pStyle w:val="ListParagraph"/>
              <w:numPr>
                <w:ilvl w:val="0"/>
                <w:numId w:val="1"/>
              </w:numPr>
              <w:spacing w:after="60"/>
            </w:pPr>
            <w:r>
              <w:rPr>
                <w:rFonts w:ascii="Calibri" w:cs="Calibri" w:eastAsia="Calibri" w:hAnsi="Calibri"/>
                <w:sz w:val="21"/>
                <w:szCs w:val="21"/>
              </w:rPr>
              <w:t xml:space="preserve">Net Payable Amount, Add GST, Total Payable Amount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Bill Generation Column &amp; Current Status/Stage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Tab 5 – W.S.D.C.P. tab added to the O&amp;M Billing Generate Bill flow, alongside Trial Run Phase and O&amp;M Billing Phase tabs</w:t>
            </w:r>
          </w:p>
          <w:p>
            <w:pPr>
              <w:pStyle w:val="ListParagraph"/>
              <w:numPr>
                <w:ilvl w:val="0"/>
                <w:numId w:val="1"/>
              </w:numPr>
              <w:spacing w:after="60"/>
            </w:pPr>
            <w:r>
              <w:rPr>
                <w:rFonts w:ascii="Calibri" w:cs="Calibri" w:eastAsia="Calibri" w:hAnsi="Calibri"/>
                <w:sz w:val="21"/>
                <w:szCs w:val="21"/>
              </w:rPr>
              <w:t xml:space="preserve">Bill Generation column showing current status and stage</w:t>
            </w:r>
          </w:p>
          <w:p>
            <w:pPr>
              <w:pStyle w:val="ListParagraph"/>
              <w:numPr>
                <w:ilvl w:val="0"/>
                <w:numId w:val="1"/>
              </w:numPr>
              <w:spacing w:after="60"/>
            </w:pPr>
            <w:r>
              <w:rPr>
                <w:rFonts w:ascii="Calibri" w:cs="Calibri" w:eastAsia="Calibri" w:hAnsi="Calibri"/>
                <w:sz w:val="21"/>
                <w:szCs w:val="21"/>
              </w:rPr>
              <w:t xml:space="preserve">Generate Bill button under each phase tab</w:t>
            </w:r>
          </w:p>
          <w:p>
            <w:pPr>
              <w:pStyle w:val="ListParagraph"/>
              <w:numPr>
                <w:ilvl w:val="0"/>
                <w:numId w:val="1"/>
              </w:numPr>
              <w:spacing w:after="60"/>
            </w:pPr>
            <w:r>
              <w:rPr>
                <w:rFonts w:ascii="Calibri" w:cs="Calibri" w:eastAsia="Calibri" w:hAnsi="Calibri"/>
                <w:sz w:val="21"/>
                <w:szCs w:val="21"/>
              </w:rPr>
              <w:t xml:space="preserve">Bill History Timeline → sequenced dates</w:t>
            </w:r>
          </w:p>
          <w:p>
            <w:pPr>
              <w:pStyle w:val="ListParagraph"/>
              <w:numPr>
                <w:ilvl w:val="0"/>
                <w:numId w:val="1"/>
              </w:numPr>
              <w:spacing w:after="60"/>
            </w:pPr>
            <w:r>
              <w:rPr>
                <w:rFonts w:ascii="Calibri" w:cs="Calibri" w:eastAsia="Calibri" w:hAnsi="Calibri"/>
                <w:sz w:val="21"/>
                <w:szCs w:val="21"/>
              </w:rPr>
              <w:t xml:space="preserve">Current Status → Pending with GM (PIU), shown in ‘Review Bills for Approval’ section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Workflow: Forward/Backward Multi-Role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Contractor → Forward to GM PIU (dropdown)</w:t>
            </w:r>
          </w:p>
          <w:p>
            <w:pPr>
              <w:pStyle w:val="ListParagraph"/>
              <w:numPr>
                <w:ilvl w:val="0"/>
                <w:numId w:val="1"/>
              </w:numPr>
              <w:spacing w:after="60"/>
            </w:pPr>
            <w:r>
              <w:rPr>
                <w:rFonts w:ascii="Calibri" w:cs="Calibri" w:eastAsia="Calibri" w:hAnsi="Calibri"/>
                <w:sz w:val="21"/>
                <w:szCs w:val="21"/>
              </w:rPr>
              <w:t xml:space="preserve">SQC/Firm → Forward to: Firm / GM (PIU) / GM (HO) / Deputy GM</w:t>
            </w:r>
          </w:p>
          <w:p>
            <w:pPr>
              <w:pStyle w:val="ListParagraph"/>
              <w:numPr>
                <w:ilvl w:val="0"/>
                <w:numId w:val="1"/>
              </w:numPr>
              <w:spacing w:after="60"/>
            </w:pPr>
            <w:r>
              <w:rPr>
                <w:rFonts w:ascii="Calibri" w:cs="Calibri" w:eastAsia="Calibri" w:hAnsi="Calibri"/>
                <w:sz w:val="21"/>
                <w:szCs w:val="21"/>
              </w:rPr>
              <w:t xml:space="preserve">GM (PIU) → Forward to: TL (PMC) / Deputy GM / GM (O&amp;M) / CA / CFO / PD / MD</w:t>
            </w:r>
          </w:p>
          <w:p>
            <w:pPr>
              <w:pStyle w:val="ListParagraph"/>
              <w:numPr>
                <w:ilvl w:val="0"/>
                <w:numId w:val="1"/>
              </w:numPr>
              <w:spacing w:after="60"/>
            </w:pPr>
            <w:r>
              <w:rPr>
                <w:rFonts w:ascii="Calibri" w:cs="Calibri" w:eastAsia="Calibri" w:hAnsi="Calibri"/>
                <w:sz w:val="21"/>
                <w:szCs w:val="21"/>
              </w:rPr>
              <w:t xml:space="preserve">TL (PMC) → Dy. GM O&amp;M → CA, CFO, PD, MD (and GM O&amp;M, GM PIU, GM HO)</w:t>
            </w:r>
          </w:p>
          <w:p>
            <w:pPr>
              <w:pStyle w:val="ListParagraph"/>
              <w:numPr>
                <w:ilvl w:val="0"/>
                <w:numId w:val="1"/>
              </w:numPr>
              <w:spacing w:after="60"/>
            </w:pPr>
            <w:r>
              <w:rPr>
                <w:rFonts w:ascii="Calibri" w:cs="Calibri" w:eastAsia="Calibri" w:hAnsi="Calibri"/>
                <w:sz w:val="21"/>
                <w:szCs w:val="21"/>
              </w:rPr>
              <w:t xml:space="preserve">Dropdown ‘Forward to Role’ options: Contractor, GM (PIU), SQC/TL, GM (O&amp;M), GM (HO), Deputy GM</w:t>
            </w:r>
          </w:p>
          <w:p>
            <w:pPr>
              <w:pStyle w:val="ListParagraph"/>
              <w:numPr>
                <w:ilvl w:val="0"/>
                <w:numId w:val="1"/>
              </w:numPr>
              <w:spacing w:after="60"/>
            </w:pPr>
            <w:r>
              <w:rPr>
                <w:rFonts w:ascii="Calibri" w:cs="Calibri" w:eastAsia="Calibri" w:hAnsi="Calibri"/>
                <w:sz w:val="21"/>
                <w:szCs w:val="21"/>
              </w:rPr>
              <w:t xml:space="preserve">GM (PIU) can check back with GM (PIU); external roles — GM (PIU), GM (HO), Deputy GM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GM/SQC Edit Rights on Bill</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Payment Details → Primary Details field changes with mandatory Remark</w:t>
            </w:r>
          </w:p>
          <w:p>
            <w:pPr>
              <w:pStyle w:val="ListParagraph"/>
              <w:numPr>
                <w:ilvl w:val="0"/>
                <w:numId w:val="1"/>
              </w:numPr>
              <w:spacing w:after="60"/>
            </w:pPr>
            <w:r>
              <w:rPr>
                <w:rFonts w:ascii="Calibri" w:cs="Calibri" w:eastAsia="Calibri" w:hAnsi="Calibri"/>
                <w:sz w:val="21"/>
                <w:szCs w:val="21"/>
              </w:rPr>
              <w:t xml:space="preserve">Residual/Complaints → Additional Facilities – Add/Edit by SQC &amp; GM</w:t>
            </w:r>
          </w:p>
          <w:p>
            <w:pPr>
              <w:pStyle w:val="ListParagraph"/>
              <w:numPr>
                <w:ilvl w:val="0"/>
                <w:numId w:val="1"/>
              </w:numPr>
              <w:spacing w:after="60"/>
            </w:pPr>
            <w:r>
              <w:rPr>
                <w:rFonts w:ascii="Calibri" w:cs="Calibri" w:eastAsia="Calibri" w:hAnsi="Calibri"/>
                <w:sz w:val="21"/>
                <w:szCs w:val="21"/>
              </w:rPr>
              <w:t xml:space="preserve">Power Consumption → editable by GM</w:t>
            </w:r>
          </w:p>
          <w:p>
            <w:pPr>
              <w:pStyle w:val="ListParagraph"/>
              <w:numPr>
                <w:ilvl w:val="0"/>
                <w:numId w:val="1"/>
              </w:numPr>
              <w:spacing w:after="60"/>
            </w:pPr>
            <w:r>
              <w:rPr>
                <w:rFonts w:ascii="Calibri" w:cs="Calibri" w:eastAsia="Calibri" w:hAnsi="Calibri"/>
                <w:sz w:val="21"/>
                <w:szCs w:val="21"/>
              </w:rPr>
              <w:t xml:space="preserve">No change permitted in UFW</w:t>
            </w:r>
          </w:p>
          <w:p>
            <w:pPr>
              <w:pStyle w:val="ListParagraph"/>
              <w:numPr>
                <w:ilvl w:val="0"/>
                <w:numId w:val="1"/>
              </w:numPr>
              <w:spacing w:after="60"/>
            </w:pPr>
            <w:r>
              <w:rPr>
                <w:rFonts w:ascii="Calibri" w:cs="Calibri" w:eastAsia="Calibri" w:hAnsi="Calibri"/>
                <w:sz w:val="21"/>
                <w:szCs w:val="21"/>
              </w:rPr>
              <w:t xml:space="preserve">Monthly Bill Sheet → Apply Deductions + Remark, editable by GM/SQC, per applicable norms</w:t>
            </w:r>
          </w:p>
          <w:p>
            <w:pPr>
              <w:pStyle w:val="ListParagraph"/>
              <w:numPr>
                <w:ilvl w:val="0"/>
                <w:numId w:val="1"/>
              </w:numPr>
              <w:spacing w:after="60"/>
            </w:pPr>
            <w:r>
              <w:rPr>
                <w:rFonts w:ascii="Calibri" w:cs="Calibri" w:eastAsia="Calibri" w:hAnsi="Calibri"/>
                <w:sz w:val="21"/>
                <w:szCs w:val="21"/>
              </w:rPr>
              <w:t xml:space="preserve">Net Payable Bill → Add More Deduction, Amount Deducted, Any Other Addition</w:t>
            </w:r>
          </w:p>
          <w:p>
            <w:pPr>
              <w:pStyle w:val="ListParagraph"/>
              <w:numPr>
                <w:ilvl w:val="0"/>
                <w:numId w:val="1"/>
              </w:numPr>
              <w:spacing w:after="60"/>
            </w:pPr>
            <w:r>
              <w:rPr>
                <w:rFonts w:ascii="Calibri" w:cs="Calibri" w:eastAsia="Calibri" w:hAnsi="Calibri"/>
                <w:sz w:val="21"/>
                <w:szCs w:val="21"/>
              </w:rPr>
              <w:t xml:space="preserve">One copy of the Contractor Bill retained on backward routing; backward-routed bill re-opens for Contractor edit and Save-as-Draft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SQC Not Available → GM Confirms</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If SQC is unavailable, GM confirms directly — if only one SQC is configured, only GM is shown; a second SQC option appears only when GM forwards</w:t>
            </w:r>
          </w:p>
          <w:p>
            <w:pPr>
              <w:pStyle w:val="ListParagraph"/>
              <w:numPr>
                <w:ilvl w:val="0"/>
                <w:numId w:val="1"/>
              </w:numPr>
              <w:spacing w:after="60"/>
            </w:pPr>
            <w:r>
              <w:rPr>
                <w:rFonts w:ascii="Calibri" w:cs="Calibri" w:eastAsia="Calibri" w:hAnsi="Calibri"/>
                <w:sz w:val="21"/>
                <w:szCs w:val="21"/>
              </w:rPr>
              <w:t xml:space="preserve">Bill saved as Draft and forwarded to GM only in this scenario</w:t>
            </w:r>
          </w:p>
          <w:p>
            <w:pPr>
              <w:pStyle w:val="ListParagraph"/>
              <w:numPr>
                <w:ilvl w:val="0"/>
                <w:numId w:val="1"/>
              </w:numPr>
              <w:spacing w:after="60"/>
            </w:pPr>
            <w:r>
              <w:rPr>
                <w:rFonts w:ascii="Calibri" w:cs="Calibri" w:eastAsia="Calibri" w:hAnsi="Calibri"/>
                <w:sz w:val="21"/>
                <w:szCs w:val="21"/>
              </w:rPr>
              <w:t xml:space="preserve">Bill returns to Draft and only GM can open it</w:t>
            </w:r>
          </w:p>
          <w:p>
            <w:pPr>
              <w:pStyle w:val="ListParagraph"/>
              <w:numPr>
                <w:ilvl w:val="0"/>
                <w:numId w:val="1"/>
              </w:numPr>
              <w:spacing w:after="60"/>
            </w:pPr>
            <w:r>
              <w:rPr>
                <w:rFonts w:ascii="Calibri" w:cs="Calibri" w:eastAsia="Calibri" w:hAnsi="Calibri"/>
                <w:sz w:val="21"/>
                <w:szCs w:val="21"/>
              </w:rPr>
              <w:t xml:space="preserve">Backward routing by GM (PIU) reopens the bill for Contractor edit/Save-as-Draft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Census Population &amp; Village Denominator Fix</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Census Population cannot be zero in the O&amp;M billing denominator</w:t>
            </w:r>
          </w:p>
          <w:p>
            <w:pPr>
              <w:pStyle w:val="ListParagraph"/>
              <w:numPr>
                <w:ilvl w:val="0"/>
                <w:numId w:val="1"/>
              </w:numPr>
              <w:spacing w:after="60"/>
            </w:pPr>
            <w:r>
              <w:rPr>
                <w:rFonts w:ascii="Calibri" w:cs="Calibri" w:eastAsia="Calibri" w:hAnsi="Calibri"/>
                <w:sz w:val="21"/>
                <w:szCs w:val="21"/>
              </w:rPr>
              <w:t xml:space="preserve">All villages per Census data must appear in the denominator</w:t>
            </w:r>
          </w:p>
          <w:p>
            <w:pPr>
              <w:pStyle w:val="ListParagraph"/>
              <w:numPr>
                <w:ilvl w:val="0"/>
                <w:numId w:val="1"/>
              </w:numPr>
              <w:spacing w:after="60"/>
            </w:pPr>
            <w:r>
              <w:rPr>
                <w:rFonts w:ascii="Calibri" w:cs="Calibri" w:eastAsia="Calibri" w:hAnsi="Calibri"/>
                <w:sz w:val="21"/>
                <w:szCs w:val="21"/>
              </w:rPr>
              <w:t xml:space="preserve">Sequence dates required for sequential month-wise approval</w:t>
            </w:r>
          </w:p>
          <w:p>
            <w:pPr>
              <w:pStyle w:val="ListParagraph"/>
              <w:numPr>
                <w:ilvl w:val="0"/>
                <w:numId w:val="1"/>
              </w:numPr>
              <w:spacing w:after="60"/>
            </w:pPr>
            <w:r>
              <w:rPr>
                <w:rFonts w:ascii="Calibri" w:cs="Calibri" w:eastAsia="Calibri" w:hAnsi="Calibri"/>
                <w:sz w:val="21"/>
                <w:szCs w:val="21"/>
              </w:rPr>
              <w:t xml:space="preserve">Monthly Bill Sheet → ‘Pending with GM (PIU)’ shown in Review Bills for Approval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Nirmal / SVS PHE — Water Testing Module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New Nirmal/SVS PHE integration logic</w:t>
            </w:r>
          </w:p>
          <w:p>
            <w:pPr>
              <w:pStyle w:val="ListParagraph"/>
              <w:numPr>
                <w:ilvl w:val="0"/>
                <w:numId w:val="1"/>
              </w:numPr>
              <w:spacing w:after="60"/>
            </w:pPr>
            <w:r>
              <w:rPr>
                <w:rFonts w:ascii="Calibri" w:cs="Calibri" w:eastAsia="Calibri" w:hAnsi="Calibri"/>
                <w:sz w:val="21"/>
                <w:szCs w:val="21"/>
              </w:rPr>
              <w:t xml:space="preserve">Lock Approval on Bill</w:t>
            </w:r>
          </w:p>
          <w:p>
            <w:pPr>
              <w:pStyle w:val="ListParagraph"/>
              <w:numPr>
                <w:ilvl w:val="0"/>
                <w:numId w:val="1"/>
              </w:numPr>
              <w:spacing w:after="60"/>
            </w:pPr>
            <w:r>
              <w:rPr>
                <w:rFonts w:ascii="Calibri" w:cs="Calibri" w:eastAsia="Calibri" w:hAnsi="Calibri"/>
                <w:sz w:val="21"/>
                <w:szCs w:val="21"/>
              </w:rPr>
              <w:t xml:space="preserve">SVS PHE status: Yes/Partial/No → colour Blue/Light Blue/Red</w:t>
            </w:r>
          </w:p>
          <w:p>
            <w:pPr>
              <w:pStyle w:val="ListParagraph"/>
              <w:numPr>
                <w:ilvl w:val="0"/>
                <w:numId w:val="1"/>
              </w:numPr>
              <w:spacing w:after="60"/>
            </w:pPr>
            <w:r>
              <w:rPr>
                <w:rFonts w:ascii="Calibri" w:cs="Calibri" w:eastAsia="Calibri" w:hAnsi="Calibri"/>
                <w:sz w:val="21"/>
                <w:szCs w:val="21"/>
              </w:rPr>
              <w:t xml:space="preserve">Dhara stage labels: ‘No Data Entry’ → ‘Data Entry Done’</w:t>
            </w:r>
          </w:p>
          <w:p>
            <w:pPr>
              <w:pStyle w:val="ListParagraph"/>
              <w:numPr>
                <w:ilvl w:val="0"/>
                <w:numId w:val="1"/>
              </w:numPr>
              <w:spacing w:after="60"/>
            </w:pPr>
            <w:r>
              <w:rPr>
                <w:rFonts w:ascii="Calibri" w:cs="Calibri" w:eastAsia="Calibri" w:hAnsi="Calibri"/>
                <w:sz w:val="21"/>
                <w:szCs w:val="21"/>
              </w:rPr>
              <w:t xml:space="preserve">Total Villages with drill-down</w:t>
            </w:r>
          </w:p>
          <w:p>
            <w:pPr>
              <w:pStyle w:val="ListParagraph"/>
              <w:numPr>
                <w:ilvl w:val="0"/>
                <w:numId w:val="1"/>
              </w:numPr>
              <w:spacing w:after="60"/>
            </w:pPr>
            <w:r>
              <w:rPr>
                <w:rFonts w:ascii="Calibri" w:cs="Calibri" w:eastAsia="Calibri" w:hAnsi="Calibri"/>
                <w:sz w:val="21"/>
                <w:szCs w:val="21"/>
              </w:rPr>
              <w:t xml:space="preserve">Nirmal Entry: ‘No Nirmal Entry’ → ‘Nirmal Entry Done’</w:t>
            </w:r>
          </w:p>
          <w:p>
            <w:pPr>
              <w:pStyle w:val="ListParagraph"/>
              <w:numPr>
                <w:ilvl w:val="0"/>
                <w:numId w:val="1"/>
              </w:numPr>
              <w:spacing w:after="60"/>
            </w:pPr>
            <w:r>
              <w:rPr>
                <w:rFonts w:ascii="Calibri" w:cs="Calibri" w:eastAsia="Calibri" w:hAnsi="Calibri"/>
                <w:sz w:val="21"/>
                <w:szCs w:val="21"/>
              </w:rPr>
              <w:t xml:space="preserve">Source of Sample options: Dugwell, Tubewell, Borewell, OHT, Handpump; Beneficiary Name and location details captured</w:t>
            </w:r>
          </w:p>
          <w:p>
            <w:pPr>
              <w:pStyle w:val="ListParagraph"/>
              <w:numPr>
                <w:ilvl w:val="0"/>
                <w:numId w:val="1"/>
              </w:numPr>
              <w:spacing w:after="60"/>
            </w:pPr>
            <w:r>
              <w:rPr>
                <w:rFonts w:ascii="Calibri" w:cs="Calibri" w:eastAsia="Calibri" w:hAnsi="Calibri"/>
                <w:sz w:val="21"/>
                <w:szCs w:val="21"/>
              </w:rPr>
              <w:t xml:space="preserve">Testing details: Date of Testing, Photo (max 2), Remarks</w:t>
            </w:r>
          </w:p>
          <w:p>
            <w:pPr>
              <w:pStyle w:val="ListParagraph"/>
              <w:numPr>
                <w:ilvl w:val="0"/>
                <w:numId w:val="1"/>
              </w:numPr>
              <w:spacing w:after="60"/>
            </w:pPr>
            <w:r>
              <w:rPr>
                <w:rFonts w:ascii="Calibri" w:cs="Calibri" w:eastAsia="Calibri" w:hAnsi="Calibri"/>
                <w:sz w:val="21"/>
                <w:szCs w:val="21"/>
              </w:rPr>
              <w:t xml:space="preserve">Sample result: Passed/Failed, with Place of Testing options — School, Anganwadi, Health Centre, Any Other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‘Pending Bills for Review’ Rename &amp; Scheme Dropdown</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Left-menu item ‘Pending Bills for Review’ renamed</w:t>
            </w:r>
          </w:p>
          <w:p>
            <w:pPr>
              <w:pStyle w:val="ListParagraph"/>
              <w:numPr>
                <w:ilvl w:val="0"/>
                <w:numId w:val="1"/>
              </w:numPr>
              <w:spacing w:after="60"/>
            </w:pPr>
            <w:r>
              <w:rPr>
                <w:rFonts w:ascii="Calibri" w:cs="Calibri" w:eastAsia="Calibri" w:hAnsi="Calibri"/>
                <w:sz w:val="21"/>
                <w:szCs w:val="21"/>
              </w:rPr>
              <w:t xml:space="preserve">Scheme dropdown – ‘All’ option added</w:t>
            </w:r>
          </w:p>
          <w:p>
            <w:pPr>
              <w:pStyle w:val="ListParagraph"/>
              <w:numPr>
                <w:ilvl w:val="0"/>
                <w:numId w:val="1"/>
              </w:numPr>
              <w:spacing w:after="60"/>
            </w:pPr>
            <w:r>
              <w:rPr>
                <w:rFonts w:ascii="Calibri" w:cs="Calibri" w:eastAsia="Calibri" w:hAnsi="Calibri"/>
                <w:sz w:val="21"/>
                <w:szCs w:val="21"/>
              </w:rPr>
              <w:t xml:space="preserve">Generation Date and Forwarded Date columns added to the bill list</w:t>
            </w:r>
          </w:p>
          <w:p>
            <w:pPr>
              <w:pStyle w:val="ListParagraph"/>
              <w:numPr>
                <w:ilvl w:val="0"/>
                <w:numId w:val="1"/>
              </w:numPr>
              <w:spacing w:after="60"/>
            </w:pPr>
            <w:r>
              <w:rPr>
                <w:rFonts w:ascii="Calibri" w:cs="Calibri" w:eastAsia="Calibri" w:hAnsi="Calibri"/>
                <w:sz w:val="21"/>
                <w:szCs w:val="21"/>
              </w:rPr>
              <w:t xml:space="preserve">GM/SQC Edit button added on the Manage Bill page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Net Payable Bill: Any Other Addition</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Add More Deduction option</w:t>
            </w:r>
          </w:p>
          <w:p>
            <w:pPr>
              <w:pStyle w:val="ListParagraph"/>
              <w:numPr>
                <w:ilvl w:val="0"/>
                <w:numId w:val="1"/>
              </w:numPr>
              <w:spacing w:after="60"/>
            </w:pPr>
            <w:r>
              <w:rPr>
                <w:rFonts w:ascii="Calibri" w:cs="Calibri" w:eastAsia="Calibri" w:hAnsi="Calibri"/>
                <w:sz w:val="21"/>
                <w:szCs w:val="21"/>
              </w:rPr>
              <w:t xml:space="preserve">Amount Deducted field</w:t>
            </w:r>
          </w:p>
          <w:p>
            <w:pPr>
              <w:pStyle w:val="ListParagraph"/>
              <w:numPr>
                <w:ilvl w:val="0"/>
                <w:numId w:val="1"/>
              </w:numPr>
              <w:spacing w:after="60"/>
            </w:pPr>
            <w:r>
              <w:rPr>
                <w:rFonts w:ascii="Calibri" w:cs="Calibri" w:eastAsia="Calibri" w:hAnsi="Calibri"/>
                <w:sz w:val="21"/>
                <w:szCs w:val="21"/>
              </w:rPr>
              <w:t xml:space="preserve">‘Any Other Addition’ menu item</w:t>
            </w:r>
          </w:p>
          <w:p>
            <w:pPr>
              <w:pStyle w:val="ListParagraph"/>
              <w:numPr>
                <w:ilvl w:val="0"/>
                <w:numId w:val="1"/>
              </w:numPr>
              <w:spacing w:after="60"/>
            </w:pPr>
            <w:r>
              <w:rPr>
                <w:rFonts w:ascii="Calibri" w:cs="Calibri" w:eastAsia="Calibri" w:hAnsi="Calibri"/>
                <w:sz w:val="21"/>
                <w:szCs w:val="21"/>
              </w:rPr>
              <w:t xml:space="preserve">Multiple deduction entries allowed (Amount, Reason, Document per entry)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bl>
    <w:p>
      <w:pPr>
        <w:spacing w:after="120" w:before="300"/>
      </w:pPr>
      <w:r>
        <w:rPr>
          <w:rFonts w:ascii="Calibri" w:cs="Calibri" w:eastAsia="Calibri" w:hAnsi="Calibri"/>
          <w:b/>
          <w:bCs/>
          <w:sz w:val="24"/>
          <w:szCs w:val="24"/>
        </w:rPr>
        <w:t xml:space="preserve">SECTION 2 — 19th August 2026: MD Sir Meeting — Follow-up &amp; Status Update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300"/>
        <w:gridCol w:w="15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S.No.</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Module / Activity</w:t>
            </w:r>
          </w:p>
        </w:tc>
        <w:tc>
          <w:tcPr>
            <w:tcW w:type="dxa" w:w="5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Tasks / Changes / Enhancements</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Status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SVS Water Supply Status Dashboard — Wireframe &amp; Workflow (19 Aug Target)</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SVS Dashboard V2 wireframe finalised, with KPI cards: Total Villages, Dhara Entry Done, Dhara Partial Entry, No Dhara Entry/No Water Supply</w:t>
            </w:r>
          </w:p>
          <w:p>
            <w:pPr>
              <w:pStyle w:val="ListParagraph"/>
              <w:numPr>
                <w:ilvl w:val="0"/>
                <w:numId w:val="1"/>
              </w:numPr>
              <w:spacing w:after="60"/>
            </w:pPr>
            <w:r>
              <w:rPr>
                <w:rFonts w:ascii="Calibri" w:cs="Calibri" w:eastAsia="Calibri" w:hAnsi="Calibri"/>
                <w:sz w:val="21"/>
                <w:szCs w:val="21"/>
              </w:rPr>
              <w:t xml:space="preserve">Colour scheme confirmed: Dark Blue (Dhara + WS), Light Blue (Partial), Red (No WS)</w:t>
            </w:r>
          </w:p>
          <w:p>
            <w:pPr>
              <w:pStyle w:val="ListParagraph"/>
              <w:numPr>
                <w:ilvl w:val="0"/>
                <w:numId w:val="1"/>
              </w:numPr>
              <w:spacing w:after="60"/>
            </w:pPr>
            <w:r>
              <w:rPr>
                <w:rFonts w:ascii="Calibri" w:cs="Calibri" w:eastAsia="Calibri" w:hAnsi="Calibri"/>
                <w:sz w:val="21"/>
                <w:szCs w:val="21"/>
              </w:rPr>
              <w:t xml:space="preserve">Workflow ‘Remove’ button implemented on dashboard</w:t>
            </w:r>
          </w:p>
          <w:p>
            <w:pPr>
              <w:pStyle w:val="ListParagraph"/>
              <w:numPr>
                <w:ilvl w:val="0"/>
                <w:numId w:val="1"/>
              </w:numPr>
              <w:spacing w:after="60"/>
            </w:pPr>
            <w:r>
              <w:rPr>
                <w:rFonts w:ascii="Calibri" w:cs="Calibri" w:eastAsia="Calibri" w:hAnsi="Calibri"/>
                <w:sz w:val="21"/>
                <w:szCs w:val="21"/>
              </w:rPr>
              <w:t xml:space="preserve">Gram Sachiv login: Source of Water, Cost, Document upload, Infra Work Completed (Yes/No) shown against their village</w:t>
            </w:r>
          </w:p>
          <w:p>
            <w:pPr>
              <w:pStyle w:val="ListParagraph"/>
              <w:numPr>
                <w:ilvl w:val="0"/>
                <w:numId w:val="1"/>
              </w:numPr>
              <w:spacing w:after="60"/>
            </w:pPr>
            <w:r>
              <w:rPr>
                <w:rFonts w:ascii="Calibri" w:cs="Calibri" w:eastAsia="Calibri" w:hAnsi="Calibri"/>
                <w:sz w:val="21"/>
                <w:szCs w:val="21"/>
              </w:rPr>
              <w:t xml:space="preserve">CEO/CO Block level: table shown with Approve/Reject</w:t>
            </w:r>
          </w:p>
          <w:p>
            <w:pPr>
              <w:pStyle w:val="ListParagraph"/>
              <w:numPr>
                <w:ilvl w:val="0"/>
                <w:numId w:val="1"/>
              </w:numPr>
              <w:spacing w:after="60"/>
            </w:pPr>
            <w:r>
              <w:rPr>
                <w:rFonts w:ascii="Calibri" w:cs="Calibri" w:eastAsia="Calibri" w:hAnsi="Calibri"/>
                <w:sz w:val="21"/>
                <w:szCs w:val="21"/>
              </w:rPr>
              <w:t xml:space="preserve">Remark column removed from dashboard view</w:t>
            </w:r>
          </w:p>
          <w:p>
            <w:pPr>
              <w:pStyle w:val="ListParagraph"/>
              <w:numPr>
                <w:ilvl w:val="0"/>
                <w:numId w:val="1"/>
              </w:numPr>
              <w:spacing w:after="60"/>
            </w:pPr>
            <w:r>
              <w:rPr>
                <w:rFonts w:ascii="Calibri" w:cs="Calibri" w:eastAsia="Calibri" w:hAnsi="Calibri"/>
                <w:sz w:val="21"/>
                <w:szCs w:val="21"/>
              </w:rPr>
              <w:t xml:space="preserve">SVS (master) target date confirmed for 19 Aug 2026</w:t>
            </w:r>
          </w:p>
          <w:p>
            <w:pPr>
              <w:pStyle w:val="ListParagraph"/>
              <w:numPr>
                <w:ilvl w:val="0"/>
                <w:numId w:val="1"/>
              </w:numPr>
              <w:spacing w:after="60"/>
            </w:pPr>
            <w:r>
              <w:rPr>
                <w:rFonts w:ascii="Calibri" w:cs="Calibri" w:eastAsia="Calibri" w:hAnsi="Calibri"/>
                <w:sz w:val="21"/>
                <w:szCs w:val="21"/>
              </w:rPr>
              <w:t xml:space="preserve">MVS Master: 600+ entries, Contractor MVS structure modelled on the Vistrit GM Scheme Master table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SVS PHE – Nirmal Integration: Water Testing Logic</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Acceptable pH ranges confirmed for Nirmal and SVS PHE (6.5–8.5)</w:t>
            </w:r>
          </w:p>
          <w:p>
            <w:pPr>
              <w:pStyle w:val="ListParagraph"/>
              <w:numPr>
                <w:ilvl w:val="0"/>
                <w:numId w:val="1"/>
              </w:numPr>
              <w:spacing w:after="60"/>
            </w:pPr>
            <w:r>
              <w:rPr>
                <w:rFonts w:ascii="Calibri" w:cs="Calibri" w:eastAsia="Calibri" w:hAnsi="Calibri"/>
                <w:sz w:val="21"/>
                <w:szCs w:val="21"/>
              </w:rPr>
              <w:t xml:space="preserve">Bypass-in-Emergency acceptance logic aligned with standard sample plotting</w:t>
            </w:r>
          </w:p>
          <w:p>
            <w:pPr>
              <w:pStyle w:val="ListParagraph"/>
              <w:numPr>
                <w:ilvl w:val="0"/>
                <w:numId w:val="1"/>
              </w:numPr>
              <w:spacing w:after="60"/>
            </w:pPr>
            <w:r>
              <w:rPr>
                <w:rFonts w:ascii="Calibri" w:cs="Calibri" w:eastAsia="Calibri" w:hAnsi="Calibri"/>
                <w:sz w:val="21"/>
                <w:szCs w:val="21"/>
              </w:rPr>
              <w:t xml:space="preserve">Sample-count and pass/fail ranges reviewed and confirmed</w:t>
            </w:r>
          </w:p>
          <w:p>
            <w:pPr>
              <w:pStyle w:val="ListParagraph"/>
              <w:numPr>
                <w:ilvl w:val="0"/>
                <w:numId w:val="1"/>
              </w:numPr>
              <w:spacing w:after="60"/>
            </w:pPr>
            <w:r>
              <w:rPr>
                <w:rFonts w:ascii="Calibri" w:cs="Calibri" w:eastAsia="Calibri" w:hAnsi="Calibri"/>
                <w:sz w:val="21"/>
                <w:szCs w:val="21"/>
              </w:rPr>
              <w:t xml:space="preserve">Source of Sample options: Dugwell, Tubewell, Borewell, OHT, Handpump</w:t>
            </w:r>
          </w:p>
          <w:p>
            <w:pPr>
              <w:pStyle w:val="ListParagraph"/>
              <w:numPr>
                <w:ilvl w:val="0"/>
                <w:numId w:val="1"/>
              </w:numPr>
              <w:spacing w:after="60"/>
            </w:pPr>
            <w:r>
              <w:rPr>
                <w:rFonts w:ascii="Calibri" w:cs="Calibri" w:eastAsia="Calibri" w:hAnsi="Calibri"/>
                <w:sz w:val="21"/>
                <w:szCs w:val="21"/>
              </w:rPr>
              <w:t xml:space="preserve">Remark column removed from the water-testing form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Phase 1: Production Deployment</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W.S.D.C.P. tab added to the Generate Bill page</w:t>
            </w:r>
          </w:p>
          <w:p>
            <w:pPr>
              <w:pStyle w:val="ListParagraph"/>
              <w:numPr>
                <w:ilvl w:val="0"/>
                <w:numId w:val="1"/>
              </w:numPr>
              <w:spacing w:after="60"/>
            </w:pPr>
            <w:r>
              <w:rPr>
                <w:rFonts w:ascii="Calibri" w:cs="Calibri" w:eastAsia="Calibri" w:hAnsi="Calibri"/>
                <w:sz w:val="21"/>
                <w:szCs w:val="21"/>
              </w:rPr>
              <w:t xml:space="preserve">Payment Details: auto-fetched Contract Amount, Variation Order (positive/negative), Final Payment Done</w:t>
            </w:r>
          </w:p>
          <w:p>
            <w:pPr>
              <w:pStyle w:val="ListParagraph"/>
              <w:numPr>
                <w:ilvl w:val="0"/>
                <w:numId w:val="1"/>
              </w:numPr>
              <w:spacing w:after="60"/>
            </w:pPr>
            <w:r>
              <w:rPr>
                <w:rFonts w:ascii="Calibri" w:cs="Calibri" w:eastAsia="Calibri" w:hAnsi="Calibri"/>
                <w:sz w:val="21"/>
                <w:szCs w:val="21"/>
              </w:rPr>
              <w:t xml:space="preserve">Power Consumption: Approved/Balance/Consumed Banked Units logic implemented</w:t>
            </w:r>
          </w:p>
          <w:p>
            <w:pPr>
              <w:pStyle w:val="ListParagraph"/>
              <w:numPr>
                <w:ilvl w:val="0"/>
                <w:numId w:val="1"/>
              </w:numPr>
              <w:spacing w:after="60"/>
            </w:pPr>
            <w:r>
              <w:rPr>
                <w:rFonts w:ascii="Calibri" w:cs="Calibri" w:eastAsia="Calibri" w:hAnsi="Calibri"/>
                <w:sz w:val="21"/>
                <w:szCs w:val="21"/>
              </w:rPr>
              <w:t xml:space="preserve">UFW Report: shown, no penalty applied</w:t>
            </w:r>
          </w:p>
          <w:p>
            <w:pPr>
              <w:pStyle w:val="ListParagraph"/>
              <w:numPr>
                <w:ilvl w:val="0"/>
                <w:numId w:val="1"/>
              </w:numPr>
              <w:spacing w:after="60"/>
            </w:pPr>
            <w:r>
              <w:rPr>
                <w:rFonts w:ascii="Calibri" w:cs="Calibri" w:eastAsia="Calibri" w:hAnsi="Calibri"/>
                <w:sz w:val="21"/>
                <w:szCs w:val="21"/>
              </w:rPr>
              <w:t xml:space="preserve">Monthly Bill Sheet: Present HSC removed, Functional HSC editable, Gross Amount formula active</w:t>
            </w:r>
          </w:p>
          <w:p>
            <w:pPr>
              <w:pStyle w:val="ListParagraph"/>
              <w:numPr>
                <w:ilvl w:val="0"/>
                <w:numId w:val="1"/>
              </w:numPr>
              <w:spacing w:after="60"/>
            </w:pPr>
            <w:r>
              <w:rPr>
                <w:rFonts w:ascii="Calibri" w:cs="Calibri" w:eastAsia="Calibri" w:hAnsi="Calibri"/>
                <w:sz w:val="21"/>
                <w:szCs w:val="21"/>
              </w:rPr>
              <w:t xml:space="preserve">Yearly Factor = 1 always (no increment)</w:t>
            </w:r>
          </w:p>
          <w:p>
            <w:pPr>
              <w:pStyle w:val="ListParagraph"/>
              <w:numPr>
                <w:ilvl w:val="0"/>
                <w:numId w:val="1"/>
              </w:numPr>
              <w:spacing w:after="60"/>
            </w:pPr>
            <w:r>
              <w:rPr>
                <w:rFonts w:ascii="Calibri" w:cs="Calibri" w:eastAsia="Calibri" w:hAnsi="Calibri"/>
                <w:sz w:val="21"/>
                <w:szCs w:val="21"/>
              </w:rPr>
              <w:t xml:space="preserve">Bill No prefix WSDCP-…; TRP prefix TRP-…; Additional Facilities tab disabled for WSDCP</w:t>
            </w:r>
          </w:p>
          <w:p>
            <w:pPr>
              <w:pStyle w:val="ListParagraph"/>
              <w:numPr>
                <w:ilvl w:val="0"/>
                <w:numId w:val="1"/>
              </w:numPr>
              <w:spacing w:after="60"/>
            </w:pPr>
            <w:r>
              <w:rPr>
                <w:rFonts w:ascii="Calibri" w:cs="Calibri" w:eastAsia="Calibri" w:hAnsi="Calibri"/>
                <w:sz w:val="21"/>
                <w:szCs w:val="21"/>
              </w:rPr>
              <w:t xml:space="preserve">UAT of WSDCP screens in progress for Barwani/Talunkhurd scheme (RA Bill No RA/8/140/2026-27/Q1/25)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Multi-Role Workflow (Full Chain Implementation)</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Firm → GM PIU (dropdown); SQC/Firm → Firm/GM(PIU)/GM(HO)/Deputy GM</w:t>
            </w:r>
          </w:p>
          <w:p>
            <w:pPr>
              <w:pStyle w:val="ListParagraph"/>
              <w:numPr>
                <w:ilvl w:val="0"/>
                <w:numId w:val="1"/>
              </w:numPr>
              <w:spacing w:after="60"/>
            </w:pPr>
            <w:r>
              <w:rPr>
                <w:rFonts w:ascii="Calibri" w:cs="Calibri" w:eastAsia="Calibri" w:hAnsi="Calibri"/>
                <w:sz w:val="21"/>
                <w:szCs w:val="21"/>
              </w:rPr>
              <w:t xml:space="preserve">GM (PIU) → TL(PMC)/Deputy GM/GM(O&amp;M)/CA/CFO/PD/MD</w:t>
            </w:r>
          </w:p>
          <w:p>
            <w:pPr>
              <w:pStyle w:val="ListParagraph"/>
              <w:numPr>
                <w:ilvl w:val="0"/>
                <w:numId w:val="1"/>
              </w:numPr>
              <w:spacing w:after="60"/>
            </w:pPr>
            <w:r>
              <w:rPr>
                <w:rFonts w:ascii="Calibri" w:cs="Calibri" w:eastAsia="Calibri" w:hAnsi="Calibri"/>
                <w:sz w:val="21"/>
                <w:szCs w:val="21"/>
              </w:rPr>
              <w:t xml:space="preserve">TL(PMC) → Dy. GM O&amp;M → CA, CFO, PD, MD, and GM O&amp;M/GM PIU/GM HO</w:t>
            </w:r>
          </w:p>
          <w:p>
            <w:pPr>
              <w:pStyle w:val="ListParagraph"/>
              <w:numPr>
                <w:ilvl w:val="0"/>
                <w:numId w:val="1"/>
              </w:numPr>
              <w:spacing w:after="60"/>
            </w:pPr>
            <w:r>
              <w:rPr>
                <w:rFonts w:ascii="Calibri" w:cs="Calibri" w:eastAsia="Calibri" w:hAnsi="Calibri"/>
                <w:sz w:val="21"/>
                <w:szCs w:val="21"/>
              </w:rPr>
              <w:t xml:space="preserve">Dropdown ‘Forward-to’ button covers internal roles (Contractor, GM(PIU), SQC/TL) and external roles (GM(O&amp;M), GM(HO), Deputy GM)</w:t>
            </w:r>
          </w:p>
          <w:p>
            <w:pPr>
              <w:pStyle w:val="ListParagraph"/>
              <w:numPr>
                <w:ilvl w:val="0"/>
                <w:numId w:val="1"/>
              </w:numPr>
              <w:spacing w:after="60"/>
            </w:pPr>
            <w:r>
              <w:rPr>
                <w:rFonts w:ascii="Calibri" w:cs="Calibri" w:eastAsia="Calibri" w:hAnsi="Calibri"/>
                <w:sz w:val="21"/>
                <w:szCs w:val="21"/>
              </w:rPr>
              <w:t xml:space="preserve">GM(PIU) check-back option; full forward/backward chain implemented per role</w:t>
            </w:r>
          </w:p>
          <w:p>
            <w:pPr>
              <w:pStyle w:val="ListParagraph"/>
              <w:numPr>
                <w:ilvl w:val="0"/>
                <w:numId w:val="1"/>
              </w:numPr>
              <w:spacing w:after="60"/>
            </w:pPr>
            <w:r>
              <w:rPr>
                <w:rFonts w:ascii="Calibri" w:cs="Calibri" w:eastAsia="Calibri" w:hAnsi="Calibri"/>
                <w:sz w:val="21"/>
                <w:szCs w:val="21"/>
              </w:rPr>
              <w:t xml:space="preserve">Bill History Timeline with sequenced dates; Current Status ‘Pending with GM(PIU)’ visible in Review Bills for Approval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SQC/GM Edit Rights &amp; Backward Flow</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GM/SQC can add/edit Payment Details Remark, Residual Pressure/Complaint Additional Facilities, and Power Consumption</w:t>
            </w:r>
          </w:p>
          <w:p>
            <w:pPr>
              <w:pStyle w:val="ListParagraph"/>
              <w:numPr>
                <w:ilvl w:val="0"/>
                <w:numId w:val="1"/>
              </w:numPr>
              <w:spacing w:after="60"/>
            </w:pPr>
            <w:r>
              <w:rPr>
                <w:rFonts w:ascii="Calibri" w:cs="Calibri" w:eastAsia="Calibri" w:hAnsi="Calibri"/>
                <w:sz w:val="21"/>
                <w:szCs w:val="21"/>
              </w:rPr>
              <w:t xml:space="preserve">Monthly Bill Sheet: Apply Deductions + Remark, editable by GM/SQC, per-norms deductions shown</w:t>
            </w:r>
          </w:p>
          <w:p>
            <w:pPr>
              <w:pStyle w:val="ListParagraph"/>
              <w:numPr>
                <w:ilvl w:val="0"/>
                <w:numId w:val="1"/>
              </w:numPr>
              <w:spacing w:after="60"/>
            </w:pPr>
            <w:r>
              <w:rPr>
                <w:rFonts w:ascii="Calibri" w:cs="Calibri" w:eastAsia="Calibri" w:hAnsi="Calibri"/>
                <w:sz w:val="21"/>
                <w:szCs w:val="21"/>
              </w:rPr>
              <w:t xml:space="preserve">Net Payable Bill: Add More Deduction, Amount Deducted, Any Other Addition</w:t>
            </w:r>
          </w:p>
          <w:p>
            <w:pPr>
              <w:pStyle w:val="ListParagraph"/>
              <w:numPr>
                <w:ilvl w:val="0"/>
                <w:numId w:val="1"/>
              </w:numPr>
              <w:spacing w:after="60"/>
            </w:pPr>
            <w:r>
              <w:rPr>
                <w:rFonts w:ascii="Calibri" w:cs="Calibri" w:eastAsia="Calibri" w:hAnsi="Calibri"/>
                <w:sz w:val="21"/>
                <w:szCs w:val="21"/>
              </w:rPr>
              <w:t xml:space="preserve">One copy of Contractor Bill retained</w:t>
            </w:r>
          </w:p>
          <w:p>
            <w:pPr>
              <w:pStyle w:val="ListParagraph"/>
              <w:numPr>
                <w:ilvl w:val="0"/>
                <w:numId w:val="1"/>
              </w:numPr>
              <w:spacing w:after="60"/>
            </w:pPr>
            <w:r>
              <w:rPr>
                <w:rFonts w:ascii="Calibri" w:cs="Calibri" w:eastAsia="Calibri" w:hAnsi="Calibri"/>
                <w:sz w:val="21"/>
                <w:szCs w:val="21"/>
              </w:rPr>
              <w:t xml:space="preserve">SQC unavailable → GM confirms (single-SQC configuration shows GM only; second SQC appears on GM forward)</w:t>
            </w:r>
          </w:p>
          <w:p>
            <w:pPr>
              <w:pStyle w:val="ListParagraph"/>
              <w:numPr>
                <w:ilvl w:val="0"/>
                <w:numId w:val="1"/>
              </w:numPr>
              <w:spacing w:after="60"/>
            </w:pPr>
            <w:r>
              <w:rPr>
                <w:rFonts w:ascii="Calibri" w:cs="Calibri" w:eastAsia="Calibri" w:hAnsi="Calibri"/>
                <w:sz w:val="21"/>
                <w:szCs w:val="21"/>
              </w:rPr>
              <w:t xml:space="preserve">GM(PIU) backward routing reopens bill for Contractor edit/Save-as-Draft; TL/TMC bill status updates after TL/SQC confirmation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Pending Bills Rename, Scheme Dropdown &amp; Date Columns</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Left-menu item ‘Pending Bills for Review’ renamed</w:t>
            </w:r>
          </w:p>
          <w:p>
            <w:pPr>
              <w:pStyle w:val="ListParagraph"/>
              <w:numPr>
                <w:ilvl w:val="0"/>
                <w:numId w:val="1"/>
              </w:numPr>
              <w:spacing w:after="60"/>
            </w:pPr>
            <w:r>
              <w:rPr>
                <w:rFonts w:ascii="Calibri" w:cs="Calibri" w:eastAsia="Calibri" w:hAnsi="Calibri"/>
                <w:sz w:val="21"/>
                <w:szCs w:val="21"/>
              </w:rPr>
              <w:t xml:space="preserve">Scheme dropdown: ‘All’ option added</w:t>
            </w:r>
          </w:p>
          <w:p>
            <w:pPr>
              <w:pStyle w:val="ListParagraph"/>
              <w:numPr>
                <w:ilvl w:val="0"/>
                <w:numId w:val="1"/>
              </w:numPr>
              <w:spacing w:after="60"/>
            </w:pPr>
            <w:r>
              <w:rPr>
                <w:rFonts w:ascii="Calibri" w:cs="Calibri" w:eastAsia="Calibri" w:hAnsi="Calibri"/>
                <w:sz w:val="21"/>
                <w:szCs w:val="21"/>
              </w:rPr>
              <w:t xml:space="preserve">‘Generation Date’ and ‘Forwarded Date’ columns added to the Pending Bills list</w:t>
            </w:r>
          </w:p>
          <w:p>
            <w:pPr>
              <w:pStyle w:val="ListParagraph"/>
              <w:numPr>
                <w:ilvl w:val="0"/>
                <w:numId w:val="1"/>
              </w:numPr>
              <w:spacing w:after="60"/>
            </w:pPr>
            <w:r>
              <w:rPr>
                <w:rFonts w:ascii="Calibri" w:cs="Calibri" w:eastAsia="Calibri" w:hAnsi="Calibri"/>
                <w:sz w:val="21"/>
                <w:szCs w:val="21"/>
              </w:rPr>
              <w:t xml:space="preserve">GM/SQC Edit button added on Manage Bill page</w:t>
            </w:r>
          </w:p>
          <w:p>
            <w:pPr>
              <w:pStyle w:val="ListParagraph"/>
              <w:numPr>
                <w:ilvl w:val="0"/>
                <w:numId w:val="1"/>
              </w:numPr>
              <w:spacing w:after="60"/>
            </w:pPr>
            <w:r>
              <w:rPr>
                <w:rFonts w:ascii="Calibri" w:cs="Calibri" w:eastAsia="Calibri" w:hAnsi="Calibri"/>
                <w:sz w:val="21"/>
                <w:szCs w:val="21"/>
              </w:rPr>
              <w:t xml:space="preserve">Census Population cannot be zero in the O&amp;M bill denominator; all villages per Census data included</w:t>
            </w:r>
          </w:p>
          <w:p>
            <w:pPr>
              <w:pStyle w:val="ListParagraph"/>
              <w:numPr>
                <w:ilvl w:val="0"/>
                <w:numId w:val="1"/>
              </w:numPr>
              <w:spacing w:after="60"/>
            </w:pPr>
            <w:r>
              <w:rPr>
                <w:rFonts w:ascii="Calibri" w:cs="Calibri" w:eastAsia="Calibri" w:hAnsi="Calibri"/>
                <w:sz w:val="21"/>
                <w:szCs w:val="21"/>
              </w:rPr>
              <w:t xml:space="preserve">Sequential month-wise approval; Last Approval Date shown scheme-wise; Bill History Timeline sequenced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O&amp;M Module Workflow Bill Tracker</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SVS PHE Dashboard, O&amp;M Billing Changes and O&amp;M Workflow/Bill Tracking reviewed together (carried from 03 Aug MoM point 1)</w:t>
            </w:r>
          </w:p>
          <w:p>
            <w:pPr>
              <w:pStyle w:val="ListParagraph"/>
              <w:numPr>
                <w:ilvl w:val="0"/>
                <w:numId w:val="1"/>
              </w:numPr>
              <w:spacing w:after="60"/>
            </w:pPr>
            <w:r>
              <w:rPr>
                <w:rFonts w:ascii="Calibri" w:cs="Calibri" w:eastAsia="Calibri" w:hAnsi="Calibri"/>
                <w:sz w:val="21"/>
                <w:szCs w:val="21"/>
              </w:rPr>
              <w:t xml:space="preserve">HSC Functional field and Bill Generation column/current-status/stage confirmed</w:t>
            </w:r>
          </w:p>
          <w:p>
            <w:pPr>
              <w:pStyle w:val="ListParagraph"/>
              <w:numPr>
                <w:ilvl w:val="0"/>
                <w:numId w:val="1"/>
              </w:numPr>
              <w:spacing w:after="60"/>
            </w:pPr>
            <w:r>
              <w:rPr>
                <w:rFonts w:ascii="Calibri" w:cs="Calibri" w:eastAsia="Calibri" w:hAnsi="Calibri"/>
                <w:sz w:val="21"/>
                <w:szCs w:val="21"/>
              </w:rPr>
              <w:t xml:space="preserve">Tabs: W.S.D.C.P. / Trial Run Phase / O&amp;M Billing Phase, each with a Generate Bill button and status indicator, integrated with workflow stages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Material Testing — Re-Inspection Loop (Production Deployment)</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2nd-loop re-inspection cycle: Contractor re-inspection insert-loop API – Done; Web multi-login re-inspection loop API – Done; FE login API – Done; DB changes – Done; Mobile &amp; Web changes – Done; UAT completed in local and UAT environments</w:t>
            </w:r>
          </w:p>
          <w:p>
            <w:pPr>
              <w:pStyle w:val="ListParagraph"/>
              <w:numPr>
                <w:ilvl w:val="0"/>
                <w:numId w:val="1"/>
              </w:numPr>
              <w:spacing w:after="60"/>
            </w:pPr>
            <w:r>
              <w:rPr>
                <w:rFonts w:ascii="Calibri" w:cs="Calibri" w:eastAsia="Calibri" w:hAnsi="Calibri"/>
                <w:sz w:val="21"/>
                <w:szCs w:val="21"/>
              </w:rPr>
              <w:t xml:space="preserve">Optional image upload on the 2nd loop implemented</w:t>
            </w:r>
          </w:p>
          <w:p>
            <w:pPr>
              <w:pStyle w:val="ListParagraph"/>
              <w:numPr>
                <w:ilvl w:val="0"/>
                <w:numId w:val="1"/>
              </w:numPr>
              <w:spacing w:after="60"/>
            </w:pPr>
            <w:r>
              <w:rPr>
                <w:rFonts w:ascii="Calibri" w:cs="Calibri" w:eastAsia="Calibri" w:hAnsi="Calibri"/>
                <w:sz w:val="21"/>
                <w:szCs w:val="21"/>
              </w:rPr>
              <w:t xml:space="preserve">Production deployment targeted for 19 Aug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Sahbhagita — Abstract of RA Bill: Production Release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All DEF-01 to DEF-04 defects fixed and validated in UAT</w:t>
            </w:r>
          </w:p>
          <w:p>
            <w:pPr>
              <w:pStyle w:val="ListParagraph"/>
              <w:numPr>
                <w:ilvl w:val="0"/>
                <w:numId w:val="1"/>
              </w:numPr>
              <w:spacing w:after="60"/>
            </w:pPr>
            <w:r>
              <w:rPr>
                <w:rFonts w:ascii="Calibri" w:cs="Calibri" w:eastAsia="Calibri" w:hAnsi="Calibri"/>
                <w:sz w:val="21"/>
                <w:szCs w:val="21"/>
              </w:rPr>
              <w:t xml:space="preserve">PIU/Scheme binding on page load resolved</w:t>
            </w:r>
          </w:p>
          <w:p>
            <w:pPr>
              <w:pStyle w:val="ListParagraph"/>
              <w:numPr>
                <w:ilvl w:val="0"/>
                <w:numId w:val="1"/>
              </w:numPr>
              <w:spacing w:after="60"/>
            </w:pPr>
            <w:r>
              <w:rPr>
                <w:rFonts w:ascii="Calibri" w:cs="Calibri" w:eastAsia="Calibri" w:hAnsi="Calibri"/>
                <w:sz w:val="21"/>
                <w:szCs w:val="21"/>
              </w:rPr>
              <w:t xml:space="preserve">Village/Combined dropdown confirmed working; pagination confirmed working</w:t>
            </w:r>
          </w:p>
          <w:p>
            <w:pPr>
              <w:pStyle w:val="ListParagraph"/>
              <w:numPr>
                <w:ilvl w:val="0"/>
                <w:numId w:val="1"/>
              </w:numPr>
              <w:spacing w:after="60"/>
            </w:pPr>
            <w:r>
              <w:rPr>
                <w:rFonts w:ascii="Calibri" w:cs="Calibri" w:eastAsia="Calibri" w:hAnsi="Calibri"/>
                <w:sz w:val="21"/>
                <w:szCs w:val="21"/>
              </w:rPr>
              <w:t xml:space="preserve">RA Bill No multi-select RA(1)–RA(12) implemented; ‘No. of Activities’ drill-down hyperlink functional</w:t>
            </w:r>
          </w:p>
          <w:p>
            <w:pPr>
              <w:pStyle w:val="ListParagraph"/>
              <w:numPr>
                <w:ilvl w:val="0"/>
                <w:numId w:val="1"/>
              </w:numPr>
              <w:spacing w:after="60"/>
            </w:pPr>
            <w:r>
              <w:rPr>
                <w:rFonts w:ascii="Calibri" w:cs="Calibri" w:eastAsia="Calibri" w:hAnsi="Calibri"/>
                <w:sz w:val="21"/>
                <w:szCs w:val="21"/>
              </w:rPr>
              <w:t xml:space="preserve">Production release targeted for 19 Aug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CMMI L5 — Cycle 4 BRTM &amp; Release Note Closure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BRTM (Baseline Requirements Traceability Matrix): in progress</w:t>
            </w:r>
          </w:p>
          <w:p>
            <w:pPr>
              <w:pStyle w:val="ListParagraph"/>
              <w:numPr>
                <w:ilvl w:val="0"/>
                <w:numId w:val="1"/>
              </w:numPr>
              <w:spacing w:after="60"/>
            </w:pPr>
            <w:r>
              <w:rPr>
                <w:rFonts w:ascii="Calibri" w:cs="Calibri" w:eastAsia="Calibri" w:hAnsi="Calibri"/>
                <w:sz w:val="21"/>
                <w:szCs w:val="21"/>
              </w:rPr>
              <w:t xml:space="preserve">Release Note: in progress</w:t>
            </w:r>
          </w:p>
          <w:p>
            <w:pPr>
              <w:pStyle w:val="ListParagraph"/>
              <w:numPr>
                <w:ilvl w:val="0"/>
                <w:numId w:val="1"/>
              </w:numPr>
              <w:spacing w:after="60"/>
            </w:pPr>
            <w:r>
              <w:rPr>
                <w:rFonts w:ascii="Calibri" w:cs="Calibri" w:eastAsia="Calibri" w:hAnsi="Calibri"/>
                <w:sz w:val="21"/>
                <w:szCs w:val="21"/>
              </w:rPr>
              <w:t xml:space="preserve">Cycle 5 CR Log updated through August 2026</w:t>
            </w:r>
          </w:p>
          <w:p>
            <w:pPr>
              <w:pStyle w:val="ListParagraph"/>
              <w:numPr>
                <w:ilvl w:val="0"/>
                <w:numId w:val="1"/>
              </w:numPr>
              <w:spacing w:after="60"/>
            </w:pPr>
            <w:r>
              <w:rPr>
                <w:rFonts w:ascii="Calibri" w:cs="Calibri" w:eastAsia="Calibri" w:hAnsi="Calibri"/>
                <w:sz w:val="21"/>
                <w:szCs w:val="21"/>
              </w:rPr>
              <w:t xml:space="preserve">Code Review documents complete for all modules; SVN repository updated; Minitab statistical analysis complete</w:t>
            </w:r>
          </w:p>
          <w:p>
            <w:pPr>
              <w:pStyle w:val="ListParagraph"/>
              <w:numPr>
                <w:ilvl w:val="0"/>
                <w:numId w:val="1"/>
              </w:numPr>
              <w:spacing w:after="60"/>
            </w:pPr>
            <w:r>
              <w:rPr>
                <w:rFonts w:ascii="Calibri" w:cs="Calibri" w:eastAsia="Calibri" w:hAnsi="Calibri"/>
                <w:sz w:val="21"/>
                <w:szCs w:val="21"/>
              </w:rPr>
              <w:t xml:space="preserve">Target: BRTM and Release Note to be submitted before the next MQAS appraisal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Master Data Lock — Scheme/Village/OHT (CR MSTR-JUN-2026-006)</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Design/impact discussion still ongoing, carried forward from July MoM</w:t>
            </w:r>
          </w:p>
          <w:p>
            <w:pPr>
              <w:pStyle w:val="ListParagraph"/>
              <w:numPr>
                <w:ilvl w:val="0"/>
                <w:numId w:val="1"/>
              </w:numPr>
              <w:spacing w:after="60"/>
            </w:pPr>
            <w:r>
              <w:rPr>
                <w:rFonts w:ascii="Calibri" w:cs="Calibri" w:eastAsia="Calibri" w:hAnsi="Calibri"/>
                <w:sz w:val="21"/>
                <w:szCs w:val="21"/>
              </w:rPr>
              <w:t xml:space="preserve">OTP verification for GM Login Edit/Delete on Scheme, OHT and Bulk Master pending development</w:t>
            </w:r>
          </w:p>
          <w:p>
            <w:pPr>
              <w:pStyle w:val="ListParagraph"/>
              <w:numPr>
                <w:ilvl w:val="0"/>
                <w:numId w:val="1"/>
              </w:numPr>
              <w:spacing w:after="60"/>
            </w:pPr>
            <w:r>
              <w:rPr>
                <w:rFonts w:ascii="Calibri" w:cs="Calibri" w:eastAsia="Calibri" w:hAnsi="Calibri"/>
                <w:sz w:val="21"/>
                <w:szCs w:val="21"/>
              </w:rPr>
              <w:t xml:space="preserve">Interim control in place: all GM PIU details locked once a bill is submitted</w:t>
            </w:r>
          </w:p>
          <w:p>
            <w:pPr>
              <w:pStyle w:val="ListParagraph"/>
              <w:numPr>
                <w:ilvl w:val="0"/>
                <w:numId w:val="1"/>
              </w:numPr>
              <w:spacing w:after="60"/>
            </w:pPr>
            <w:r>
              <w:rPr>
                <w:rFonts w:ascii="Calibri" w:cs="Calibri" w:eastAsia="Calibri" w:hAnsi="Calibri"/>
                <w:sz w:val="21"/>
                <w:szCs w:val="21"/>
              </w:rPr>
              <w:t xml:space="preserve">Scope to be finalised in the Sprint 19 planning session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1"/>
                <w:szCs w:val="21"/>
              </w:rPr>
              <w:t xml:space="preserve">Open</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Higher Officials Chain (GM O&amp;M → MD)</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pStyle w:val="ListParagraph"/>
              <w:numPr>
                <w:ilvl w:val="0"/>
                <w:numId w:val="1"/>
              </w:numPr>
              <w:spacing w:after="60"/>
            </w:pPr>
            <w:r>
              <w:rPr>
                <w:rFonts w:ascii="Calibri" w:cs="Calibri" w:eastAsia="Calibri" w:hAnsi="Calibri"/>
                <w:sz w:val="21"/>
                <w:szCs w:val="21"/>
              </w:rPr>
              <w:t xml:space="preserve">Higher-official approval chain carried forward from Sprint 18: GM O&amp;M → DGM → TL PMC → CFO → CA → PD → MD</w:t>
            </w:r>
          </w:p>
          <w:p>
            <w:pPr>
              <w:pStyle w:val="ListParagraph"/>
              <w:numPr>
                <w:ilvl w:val="0"/>
                <w:numId w:val="1"/>
              </w:numPr>
              <w:spacing w:after="60"/>
            </w:pPr>
            <w:r>
              <w:rPr>
                <w:rFonts w:ascii="Calibri" w:cs="Calibri" w:eastAsia="Calibri" w:hAnsi="Calibri"/>
                <w:sz w:val="21"/>
                <w:szCs w:val="21"/>
              </w:rPr>
              <w:t xml:space="preserve">Firm → GM PIU → TL SQC → GM O&amp;M chain implemented; higher-official chain in progress</w:t>
            </w:r>
          </w:p>
          <w:p>
            <w:pPr>
              <w:pStyle w:val="ListParagraph"/>
              <w:numPr>
                <w:ilvl w:val="0"/>
                <w:numId w:val="1"/>
              </w:numPr>
              <w:spacing w:after="60"/>
            </w:pPr>
            <w:r>
              <w:rPr>
                <w:rFonts w:ascii="Calibri" w:cs="Calibri" w:eastAsia="Calibri" w:hAnsi="Calibri"/>
                <w:sz w:val="21"/>
                <w:szCs w:val="21"/>
              </w:rPr>
              <w:t xml:space="preserve">Bill PDF consolidation (19–20 documents) in progress; Document Upload Hub for all roles in progress</w:t>
            </w:r>
          </w:p>
          <w:p>
            <w:pPr>
              <w:pStyle w:val="ListParagraph"/>
              <w:numPr>
                <w:ilvl w:val="0"/>
                <w:numId w:val="1"/>
              </w:numPr>
              <w:spacing w:after="60"/>
            </w:pPr>
            <w:r>
              <w:rPr>
                <w:rFonts w:ascii="Calibri" w:cs="Calibri" w:eastAsia="Calibri" w:hAnsi="Calibri"/>
                <w:sz w:val="21"/>
                <w:szCs w:val="21"/>
              </w:rPr>
              <w:t xml:space="preserve">Target: Sprint 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bl>
    <w:p>
      <w:pPr>
        <w:spacing w:after="100" w:before="220"/>
      </w:pPr>
      <w:r>
        <w:rPr>
          <w:rFonts w:ascii="Calibri" w:cs="Calibri" w:eastAsia="Calibri" w:hAnsi="Calibri"/>
          <w:b/>
          <w:bCs/>
          <w:sz w:val="21"/>
          <w:szCs w:val="21"/>
          <w:u w:val="single"/>
        </w:rPr>
        <w:t xml:space="preserve">Additional Production Releases Communicated (21st August 2026)</w:t>
      </w:r>
    </w:p>
    <w:p>
      <w:pPr>
        <w:pStyle w:val="ListParagraph"/>
        <w:numPr>
          <w:ilvl w:val="0"/>
          <w:numId w:val="1"/>
        </w:numPr>
        <w:spacing w:after="60"/>
      </w:pPr>
      <w:r>
        <w:rPr>
          <w:rFonts w:ascii="Calibri" w:cs="Calibri" w:eastAsia="Calibri" w:hAnsi="Calibri"/>
          <w:sz w:val="21"/>
          <w:szCs w:val="21"/>
        </w:rPr>
        <w:t xml:space="preserve">Mobile app UI/functional fixes released to production: logout navigation issue during ongoing survey/inspection fixed; Material Testing module moved to the Home Screen (out from under Anushravan); duplicate Profile icon issue fixed; duplicate Logout button under Anushravan (FE login) fixed; duplicate Logout button on the Contractor login Dashboard fixed.</w:t>
      </w:r>
    </w:p>
    <w:p>
      <w:pPr>
        <w:pStyle w:val="ListParagraph"/>
        <w:numPr>
          <w:ilvl w:val="0"/>
          <w:numId w:val="1"/>
        </w:numPr>
        <w:spacing w:after="60"/>
      </w:pPr>
      <w:r>
        <w:rPr>
          <w:rFonts w:ascii="Calibri" w:cs="Calibri" w:eastAsia="Calibri" w:hAnsi="Calibri"/>
          <w:sz w:val="21"/>
          <w:szCs w:val="21"/>
        </w:rPr>
        <w:t xml:space="preserve">New functionality confirmed for FHTC – Parinam Module: a ‘Parinam Dashboard’ tab to be added to the HSC Survey screen, allowing the Field Engineer to view survey summary data by filter in a tabular report format. APK update made available on the Play Store.</w:t>
      </w:r>
    </w:p>
    <w:p>
      <w:pPr>
        <w:pStyle w:val="ListParagraph"/>
        <w:numPr>
          <w:ilvl w:val="0"/>
          <w:numId w:val="1"/>
        </w:numPr>
        <w:spacing w:after="60"/>
      </w:pPr>
      <w:r>
        <w:rPr>
          <w:rFonts w:ascii="Calibri" w:cs="Calibri" w:eastAsia="Calibri" w:hAnsi="Calibri"/>
          <w:sz w:val="21"/>
          <w:szCs w:val="21"/>
        </w:rPr>
        <w:t xml:space="preserve">New Addition/Deduction feature added to the O&amp;M Bill in the Aakalan module: TL (SQC) and GM (PIU) can adjust the Net Payable amount with a mandatory reason, restricted to the officer currently reviewing the bill; all changes are tracked and reflected in the Consolidated Abstract.</w:t>
      </w:r>
    </w:p>
    <w:p>
      <w:pPr>
        <w:spacing w:after="120" w:before="300"/>
      </w:pPr>
      <w:r>
        <w:rPr>
          <w:rFonts w:ascii="Calibri" w:cs="Calibri" w:eastAsia="Calibri" w:hAnsi="Calibri"/>
          <w:b/>
          <w:bCs/>
          <w:sz w:val="24"/>
          <w:szCs w:val="24"/>
        </w:rPr>
        <w:t xml:space="preserve">SECTION 3 — 25th August 2026: Project Review Call — Additional Discussion Points</w:t>
      </w:r>
    </w:p>
    <w:p>
      <w:pPr>
        <w:spacing w:after="140"/>
      </w:pPr>
      <w:r>
        <w:rPr>
          <w:rFonts w:ascii="Calibri" w:cs="Calibri" w:eastAsia="Calibri" w:hAnsi="Calibri"/>
          <w:sz w:val="21"/>
          <w:szCs w:val="21"/>
        </w:rPr>
        <w:t xml:space="preserve">The following points were discussed in a project review call held on 25th August 2026, supplementing the two MD Sir meetings above.</w:t>
      </w:r>
    </w:p>
    <w:p>
      <w:pPr>
        <w:spacing w:after="100" w:before="220"/>
      </w:pPr>
      <w:r>
        <w:rPr>
          <w:rFonts w:ascii="Calibri" w:cs="Calibri" w:eastAsia="Calibri" w:hAnsi="Calibri"/>
          <w:b/>
          <w:bCs/>
          <w:sz w:val="21"/>
          <w:szCs w:val="21"/>
          <w:u w:val="single"/>
        </w:rPr>
        <w:t xml:space="preserve">Billing Process &amp; Contractor Payment Management</w:t>
      </w:r>
    </w:p>
    <w:p>
      <w:pPr>
        <w:pStyle w:val="ListParagraph"/>
        <w:numPr>
          <w:ilvl w:val="0"/>
          <w:numId w:val="1"/>
        </w:numPr>
        <w:spacing w:after="60"/>
      </w:pPr>
      <w:r>
        <w:rPr>
          <w:rFonts w:ascii="Calibri" w:cs="Calibri" w:eastAsia="Calibri" w:hAnsi="Calibri"/>
          <w:sz w:val="21"/>
          <w:szCs w:val="21"/>
        </w:rPr>
        <w:t xml:space="preserve">The billing and approval process is now fully trackable, with the final recommended amount (e.g. Rs. 60 lakh) and the status of each approval stage visible to the user.</w:t>
      </w:r>
    </w:p>
    <w:p>
      <w:pPr>
        <w:pStyle w:val="ListParagraph"/>
        <w:numPr>
          <w:ilvl w:val="0"/>
          <w:numId w:val="1"/>
        </w:numPr>
        <w:spacing w:after="60"/>
      </w:pPr>
      <w:r>
        <w:rPr>
          <w:rFonts w:ascii="Calibri" w:cs="Calibri" w:eastAsia="Calibri" w:hAnsi="Calibri"/>
          <w:sz w:val="21"/>
          <w:szCs w:val="21"/>
        </w:rPr>
        <w:t xml:space="preserve">Users can view the documents submitted by the Contractor, the recommendation letter issued by SQC/TL, and the abstracts signed by GM/PIU, along with the remarks entered at each stage.</w:t>
      </w:r>
    </w:p>
    <w:p>
      <w:pPr>
        <w:pStyle w:val="ListParagraph"/>
        <w:numPr>
          <w:ilvl w:val="0"/>
          <w:numId w:val="1"/>
        </w:numPr>
        <w:spacing w:after="60"/>
      </w:pPr>
      <w:r>
        <w:rPr>
          <w:rFonts w:ascii="Calibri" w:cs="Calibri" w:eastAsia="Calibri" w:hAnsi="Calibri"/>
          <w:sz w:val="21"/>
          <w:szCs w:val="21"/>
        </w:rPr>
        <w:t xml:space="preserve">Bill amendment options are provided against four key parameters — power, pressure, complaints and quality penalty; it was decided that a GM should not edit a Contractor’s bill directly but instead route it back with a Remark and supporting document for the Contractor to revise.</w:t>
      </w:r>
    </w:p>
    <w:p>
      <w:pPr>
        <w:pStyle w:val="ListParagraph"/>
        <w:numPr>
          <w:ilvl w:val="0"/>
          <w:numId w:val="1"/>
        </w:numPr>
        <w:spacing w:after="60"/>
      </w:pPr>
      <w:r>
        <w:rPr>
          <w:rFonts w:ascii="Calibri" w:cs="Calibri" w:eastAsia="Calibri" w:hAnsi="Calibri"/>
          <w:sz w:val="21"/>
          <w:szCs w:val="21"/>
        </w:rPr>
        <w:t xml:space="preserve">Contractor bill submission is currently well behind target and needs acceleration: of 500 contractors, only 25 have started preparing bills and only 2 bills have been successfully submitted so far.</w:t>
      </w:r>
    </w:p>
    <w:p>
      <w:pPr>
        <w:pStyle w:val="ListParagraph"/>
        <w:numPr>
          <w:ilvl w:val="0"/>
          <w:numId w:val="1"/>
        </w:numPr>
        <w:spacing w:after="60"/>
      </w:pPr>
      <w:r>
        <w:rPr>
          <w:rFonts w:ascii="Calibri" w:cs="Calibri" w:eastAsia="Calibri" w:hAnsi="Calibri"/>
          <w:sz w:val="21"/>
          <w:szCs w:val="21"/>
        </w:rPr>
        <w:t xml:space="preserve">Many contractors are not submitting because the computed bill amount comes to zero; they will be guided through training on uploading the additional supporting documents needed.</w:t>
      </w:r>
    </w:p>
    <w:p>
      <w:pPr>
        <w:pStyle w:val="ListParagraph"/>
        <w:numPr>
          <w:ilvl w:val="0"/>
          <w:numId w:val="1"/>
        </w:numPr>
        <w:spacing w:after="60"/>
      </w:pPr>
      <w:r>
        <w:rPr>
          <w:rFonts w:ascii="Calibri" w:cs="Calibri" w:eastAsia="Calibri" w:hAnsi="Calibri"/>
          <w:sz w:val="21"/>
          <w:szCs w:val="21"/>
        </w:rPr>
        <w:t xml:space="preserve">Decision: a hands-on training session for the 20+ non-submitting agencies is to be held on 27th August 2026, with live, PIU-wise bill submission during the session to resolve the zero-billing issue.</w:t>
      </w:r>
    </w:p>
    <w:p>
      <w:pPr>
        <w:spacing w:after="100" w:before="220"/>
      </w:pPr>
      <w:r>
        <w:rPr>
          <w:rFonts w:ascii="Calibri" w:cs="Calibri" w:eastAsia="Calibri" w:hAnsi="Calibri"/>
          <w:b/>
          <w:bCs/>
          <w:sz w:val="21"/>
          <w:szCs w:val="21"/>
          <w:u w:val="single"/>
        </w:rPr>
        <w:t xml:space="preserve">Data Integration &amp; Delhi Reporting (BISAG)</w:t>
      </w:r>
    </w:p>
    <w:p>
      <w:pPr>
        <w:pStyle w:val="ListParagraph"/>
        <w:numPr>
          <w:ilvl w:val="0"/>
          <w:numId w:val="1"/>
        </w:numPr>
        <w:spacing w:after="60"/>
      </w:pPr>
      <w:r>
        <w:rPr>
          <w:rFonts w:ascii="Calibri" w:cs="Calibri" w:eastAsia="Calibri" w:hAnsi="Calibri"/>
          <w:sz w:val="21"/>
          <w:szCs w:val="21"/>
        </w:rPr>
        <w:t xml:space="preserve">Data-sharing to Delhi HQ is in its final stage; the Asset and Pipeline file APIs are ready.</w:t>
      </w:r>
    </w:p>
    <w:p>
      <w:pPr>
        <w:pStyle w:val="ListParagraph"/>
        <w:numPr>
          <w:ilvl w:val="0"/>
          <w:numId w:val="1"/>
        </w:numPr>
        <w:spacing w:after="60"/>
      </w:pPr>
      <w:r>
        <w:rPr>
          <w:rFonts w:ascii="Calibri" w:cs="Calibri" w:eastAsia="Calibri" w:hAnsi="Calibri"/>
          <w:sz w:val="21"/>
          <w:szCs w:val="21"/>
        </w:rPr>
        <w:t xml:space="preserve">Completing the Annexure-C (NXFC) form is mandatory for the integration process; the technical team has been instructed to complete this immediately.</w:t>
      </w:r>
    </w:p>
    <w:p>
      <w:pPr>
        <w:pStyle w:val="ListParagraph"/>
        <w:numPr>
          <w:ilvl w:val="0"/>
          <w:numId w:val="1"/>
        </w:numPr>
        <w:spacing w:after="60"/>
      </w:pPr>
      <w:r>
        <w:rPr>
          <w:rFonts w:ascii="Calibri" w:cs="Calibri" w:eastAsia="Calibri" w:hAnsi="Calibri"/>
          <w:sz w:val="21"/>
          <w:szCs w:val="21"/>
        </w:rPr>
        <w:t xml:space="preserve">Direct coordination with the BISAG Director General (Mr. Vinay Thakur) has been planned to expedite data sharing, targeting completion by 30th August 2026.</w:t>
      </w:r>
    </w:p>
    <w:p>
      <w:pPr>
        <w:pStyle w:val="ListParagraph"/>
        <w:numPr>
          <w:ilvl w:val="0"/>
          <w:numId w:val="1"/>
        </w:numPr>
        <w:spacing w:after="60"/>
      </w:pPr>
      <w:r>
        <w:rPr>
          <w:rFonts w:ascii="Calibri" w:cs="Calibri" w:eastAsia="Calibri" w:hAnsi="Calibri"/>
          <w:sz w:val="21"/>
          <w:szCs w:val="21"/>
        </w:rPr>
        <w:t xml:space="preserve">Scheme mapping and progress-reporting status: intake is complete for 96 of 147 schemes; roughly 15–17 schemes are still not visible on the portal and are to be corrected by the 30th August deadline.</w:t>
      </w:r>
    </w:p>
    <w:p>
      <w:pPr>
        <w:pStyle w:val="ListParagraph"/>
        <w:numPr>
          <w:ilvl w:val="0"/>
          <w:numId w:val="1"/>
        </w:numPr>
        <w:spacing w:after="60"/>
      </w:pPr>
      <w:r>
        <w:rPr>
          <w:rFonts w:ascii="Calibri" w:cs="Calibri" w:eastAsia="Calibri" w:hAnsi="Calibri"/>
          <w:sz w:val="21"/>
          <w:szCs w:val="21"/>
        </w:rPr>
        <w:t xml:space="preserve">Rajasthan and Madhya Pradesh data-dashboard progress views are planned to go live within the following week.</w:t>
      </w:r>
    </w:p>
    <w:p>
      <w:pPr>
        <w:spacing w:after="100" w:before="220"/>
      </w:pPr>
      <w:r>
        <w:rPr>
          <w:rFonts w:ascii="Calibri" w:cs="Calibri" w:eastAsia="Calibri" w:hAnsi="Calibri"/>
          <w:b/>
          <w:bCs/>
          <w:sz w:val="21"/>
          <w:szCs w:val="21"/>
          <w:u w:val="single"/>
        </w:rPr>
        <w:t xml:space="preserve">Village-Level Monitoring via Dhara &amp; Nirmal App</w:t>
      </w:r>
    </w:p>
    <w:p>
      <w:pPr>
        <w:pStyle w:val="ListParagraph"/>
        <w:numPr>
          <w:ilvl w:val="0"/>
          <w:numId w:val="1"/>
        </w:numPr>
        <w:spacing w:after="60"/>
      </w:pPr>
      <w:r>
        <w:rPr>
          <w:rFonts w:ascii="Calibri" w:cs="Calibri" w:eastAsia="Calibri" w:hAnsi="Calibri"/>
          <w:sz w:val="21"/>
          <w:szCs w:val="21"/>
        </w:rPr>
        <w:t xml:space="preserve">The Dhara dashboard currently carries data for 41 panchayats, with Panna district and Tala panchayat showing the most active reporting.</w:t>
      </w:r>
    </w:p>
    <w:p>
      <w:pPr>
        <w:pStyle w:val="ListParagraph"/>
        <w:numPr>
          <w:ilvl w:val="0"/>
          <w:numId w:val="1"/>
        </w:numPr>
        <w:spacing w:after="60"/>
      </w:pPr>
      <w:r>
        <w:rPr>
          <w:rFonts w:ascii="Calibri" w:cs="Calibri" w:eastAsia="Calibri" w:hAnsi="Calibri"/>
          <w:sz w:val="21"/>
          <w:szCs w:val="21"/>
        </w:rPr>
        <w:t xml:space="preserve">The Nirmal app’s NIC migration is complete and the app is ready for testing in the UAT environment.</w:t>
      </w:r>
    </w:p>
    <w:p>
      <w:pPr>
        <w:pStyle w:val="ListParagraph"/>
        <w:numPr>
          <w:ilvl w:val="0"/>
          <w:numId w:val="1"/>
        </w:numPr>
        <w:spacing w:after="60"/>
      </w:pPr>
      <w:r>
        <w:rPr>
          <w:rFonts w:ascii="Calibri" w:cs="Calibri" w:eastAsia="Calibri" w:hAnsi="Calibri"/>
          <w:sz w:val="21"/>
          <w:szCs w:val="21"/>
        </w:rPr>
        <w:t xml:space="preserve">A five-step process has been defined for MVS-to-SVS village handover: local source identification, estimate preparation, sanction, work completion, and final handover — to be conducted via the web version through GM and Janpad-level logins.</w:t>
      </w:r>
    </w:p>
    <w:p>
      <w:pPr>
        <w:pStyle w:val="ListParagraph"/>
        <w:numPr>
          <w:ilvl w:val="0"/>
          <w:numId w:val="1"/>
        </w:numPr>
        <w:spacing w:after="60"/>
      </w:pPr>
      <w:r>
        <w:rPr>
          <w:rFonts w:ascii="Calibri" w:cs="Calibri" w:eastAsia="Calibri" w:hAnsi="Calibri"/>
          <w:sz w:val="21"/>
          <w:szCs w:val="21"/>
        </w:rPr>
        <w:t xml:space="preserve">The RFI system for monitoring panchayat-level repairs and minor works is being simplified to 3–4 fields (work detail, location, date and time), with mandatory photo/video evidence; a Janpad-level login will allot specific villages and works to the concerned sub-engineers.</w:t>
      </w:r>
    </w:p>
    <w:p>
      <w:pPr>
        <w:spacing w:after="100" w:before="220"/>
      </w:pPr>
      <w:r>
        <w:rPr>
          <w:rFonts w:ascii="Calibri" w:cs="Calibri" w:eastAsia="Calibri" w:hAnsi="Calibri"/>
          <w:b/>
          <w:bCs/>
          <w:sz w:val="21"/>
          <w:szCs w:val="21"/>
          <w:u w:val="single"/>
        </w:rPr>
        <w:t xml:space="preserve">Administrative &amp; ID Management Instructions</w:t>
      </w:r>
    </w:p>
    <w:p>
      <w:pPr>
        <w:pStyle w:val="ListParagraph"/>
        <w:numPr>
          <w:ilvl w:val="0"/>
          <w:numId w:val="1"/>
        </w:numPr>
        <w:spacing w:after="60"/>
      </w:pPr>
      <w:r>
        <w:rPr>
          <w:rFonts w:ascii="Calibri" w:cs="Calibri" w:eastAsia="Calibri" w:hAnsi="Calibri"/>
          <w:sz w:val="21"/>
          <w:szCs w:val="21"/>
        </w:rPr>
        <w:t xml:space="preserve">Strict instructions issued on agency and technical-team ID management to prevent data-transfer issues.</w:t>
      </w:r>
    </w:p>
    <w:p>
      <w:pPr>
        <w:pStyle w:val="ListParagraph"/>
        <w:numPr>
          <w:ilvl w:val="0"/>
          <w:numId w:val="1"/>
        </w:numPr>
        <w:spacing w:after="60"/>
      </w:pPr>
      <w:r>
        <w:rPr>
          <w:rFonts w:ascii="Calibri" w:cs="Calibri" w:eastAsia="Calibri" w:hAnsi="Calibri"/>
          <w:sz w:val="21"/>
          <w:szCs w:val="21"/>
        </w:rPr>
        <w:t xml:space="preserve">If an agency changes, the existing ID will be re-mapped to the new profile so that historical data and change history are preserved rather than lost.</w:t>
      </w:r>
    </w:p>
    <w:p>
      <w:pPr>
        <w:pStyle w:val="ListParagraph"/>
        <w:numPr>
          <w:ilvl w:val="0"/>
          <w:numId w:val="1"/>
        </w:numPr>
        <w:spacing w:after="60"/>
      </w:pPr>
      <w:r>
        <w:rPr>
          <w:rFonts w:ascii="Calibri" w:cs="Calibri" w:eastAsia="Calibri" w:hAnsi="Calibri"/>
          <w:sz w:val="21"/>
          <w:szCs w:val="21"/>
        </w:rPr>
        <w:t xml:space="preserve">A new field is to be added linking a TL’s specific ID with the PIU ID, so a single TL can be assigned across multiple districts (e.g. Bhopal, Rajgarh, Sehore).</w:t>
      </w:r>
    </w:p>
    <w:p>
      <w:pPr>
        <w:pStyle w:val="ListParagraph"/>
        <w:numPr>
          <w:ilvl w:val="0"/>
          <w:numId w:val="1"/>
        </w:numPr>
        <w:spacing w:after="60"/>
      </w:pPr>
      <w:r>
        <w:rPr>
          <w:rFonts w:ascii="Calibri" w:cs="Calibri" w:eastAsia="Calibri" w:hAnsi="Calibri"/>
          <w:sz w:val="21"/>
          <w:szCs w:val="21"/>
        </w:rPr>
        <w:t xml:space="preserve">A personal administrative matter (July salary deduction and leave approval) was discussed, with instructions to obtain formal approval via email.</w:t>
      </w:r>
    </w:p>
    <w:p>
      <w:pPr>
        <w:spacing w:after="100" w:before="220"/>
      </w:pPr>
      <w:r>
        <w:rPr>
          <w:rFonts w:ascii="Calibri" w:cs="Calibri" w:eastAsia="Calibri" w:hAnsi="Calibri"/>
          <w:b/>
          <w:bCs/>
          <w:sz w:val="21"/>
          <w:szCs w:val="21"/>
          <w:u w:val="single"/>
        </w:rPr>
        <w:t xml:space="preserve">Key Decisions &amp; Deadlines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300"/>
        <w:gridCol w:w="2200"/>
        <w:gridCol w:w="1800"/>
      </w:tblGrid>
      <w:tr>
        <w:trPr>
          <w:tblHeader/>
        </w:trPr>
        <w:tc>
          <w:tcPr>
            <w:tcW w:type="dxa" w:w="5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Action / Decision</w:t>
            </w:r>
          </w:p>
        </w:tc>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Owner</w:t>
            </w:r>
          </w:p>
        </w:tc>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Target Date</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Hands-on Contractor training – live PIU-wise bill submission for 20+ non-submitting agencies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BA / Training Team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27 Aug 2026</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Complete Annexure-C (NXFC) form and coordinate with BISAG DG for data sharing</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Technical Team / PM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30 Aug 2026</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Fix 15–17 schemes not visible on the Delhi-reporting portal</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Dev Team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30 Aug 2026</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Bring Rajasthan and MP data-dashboard progress views live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Dev Team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Following week</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Add TL-ID – PIU-ID linking field to support multi-district TL assignment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Dev Team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Sprint 19</w:t>
            </w:r>
          </w:p>
        </w:tc>
      </w:tr>
      <w:tr>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Re-map old agency IDs to new profiles on agency change (preserve history)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Dev Team / Admin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Ongoing</w:t>
            </w:r>
          </w:p>
        </w:tc>
      </w:tr>
    </w:tbl>
    <w:p>
      <w:pPr>
        <w:spacing w:after="120" w:before="300"/>
      </w:pPr>
      <w:r>
        <w:rPr>
          <w:rFonts w:ascii="Calibri" w:cs="Calibri" w:eastAsia="Calibri" w:hAnsi="Calibri"/>
          <w:b/>
          <w:bCs/>
          <w:sz w:val="24"/>
          <w:szCs w:val="24"/>
        </w:rPr>
        <w:t xml:space="preserve">ANNEXURE A — O&amp;M Billing Module: Consolidated Sub-Feature Status (August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000"/>
        <w:gridCol w:w="14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S.No.</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Module / Feature</w:t>
            </w:r>
          </w:p>
        </w:tc>
        <w:tc>
          <w:tcPr>
            <w:tcW w:type="dxa" w:w="5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Description / Details</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Status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Tab (Phase 1)</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Water Supply During Construction Phase billing – Phase 1: new tab with Payment Details (auto-fetched Contract Amount, Variation), Power Consumption (Banked Units logic), UFW (show/no penalty), Monthly Bill Sheet (Functional HSC editable, Gross Amount formula). Bill No prefix WSDCP-…; Yearly Factor = 1 always.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Payment Details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Contract Amount auto-fetched; Variation Order (+/–) upload with multiple copies; Final Payment Done (Retrofitting); Total = A+B; all 12 payment fields disabled (no increment); O&amp;M Amount of 1st Year from Pro-Rata Date.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Power Consumption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Approved Banked Units (auto-fetch, disabled); Balance Banked Units (editable, can be zero); Consumed Banked Units bounded by Balance Banked Units and Excess Consumption; supporting sub-meter/electricity-bill uploads.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Monthly Bill Sheet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Present HSC removed; Functional HSC editable; Gross Amount = Days × Functional HSC × Rate; WSDCP Start Date field; Contract Amount, Variation, Expenditure Done (A+B+C); Monthly/Per-KL O&amp;M Amount.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UFW Report (WSDCP)</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Shown on WSDCP tab, no penalty applied; sourced from Dhara approved readings; OHT + Village-WTP + Bulk Consumer meter summation formula corrected.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Abstract Bill (Landscape)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PDF changed portrait → landscape (CR OMB-JUN-2026-004); auto-generated on Contractor Save &amp; Submit; included in merged PDF package.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Residual Pressure Sheet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Columns updated per OM_RA_Bill_Report.pdf layout; tested against Barwani/Talunkhurd sample bill (RA/8/140/2026-27/Q1/25).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Complaint Redressal Sheet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Renamed page; new fields for received/resolved dates, auto-derived 48-hour flag, Penalty Relaxation (Yes/No), date validation, sub-meter upload.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Mandatory Document Upload Gate (Contractor)</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Firm Submission Letter and Tax Invoice mandatory before forwarding a Draft bill to GM PIU; additional mandatory uploads on ‘View Bills’ page.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Gross O&amp;M Bill &amp; Net Payable Calculation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Village-wise Gross Amount and Net Payable formulas corrected, including UFW deduction against allowable UFW% from Abstract Contract Details.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Bill PDF Merge (19–20 Documents)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Static docs × 1 and monthly docs (Residual, Complaint, Power, Electricity, Manpower, Bill Sheet) × 3 months merged into a single PDF; landscape issue fixed.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Multi-Role Workflow (Firm → GM O&amp;M)</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Firm → GM PIU → TL(SQC) → GM PIU → GM(O&amp;M) flow implemented; Document Upload Hub functional for Firm/SQC/PIU docs; backward flow to Contractor implemented.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Higher Officials Chain (GM O&amp;M → MD)</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GM O&amp;M → DGM → TL PMC → CFO → CA → PD → MD chain in progress; dropdown Forward-to with internal/external roles; GM(PIU) check-back; Bill History Timeline sequenced.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GM/SQC Edit Rights on Bill Data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GM/SQC can add Remark on Payment Details; edit Residual/Complaint (SQC &amp; GM); edit Power Consumption (GM); edit Deductions + Remark on Monthly Bill Sheet; add more deductions with reason/document.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‘Pending Bills for Review’ Rename &amp; UI Changes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Menu item renamed; Scheme dropdown ‘All’ option added; Generation/Forwarded Date columns added; GM/SQC Edit button on Manage Bill; Census Population cannot be zero.</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Bill Generation Tabs &amp; Current Status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Three tabs on Generate Bill – WSDCP, Trial Run Phase, O&amp;M Billing Phase; Bill Generation column with Current Status/Stage; Bill History Timeline; ‘Pending with GM(PIU)’ status.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UFW Report on Contractor Login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UFW Report from Dhara shown on O&amp;M Billing Contractor login, attached with the bill; Dhara approved readings integrated; meter-summation formula corrected.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Power Consumption: Contract Details + Formula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Contract Details section (Basic Detail + Intermediate Raw Water Demand); formula corrected; two new columns added in Water Supply During Construction Bill; UFW formula update completed.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GST Number on Bill &amp; Abstract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GST Number field added to Contractor/Firm master profile; to appear on all bill PDFs and Abstract headers; mandatory before bill finalisation.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1"/>
                <w:szCs w:val="21"/>
              </w:rPr>
              <w:t xml:space="preserve">Open</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Contractor Discrepancy Time-Window (Dhara Data)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Time-bound window for Contractor to review Dhara-approved data linked to the RA Bill and raise a discrepancy (remark + optional document) before finalisation; window expiry locks the data; GM resolution logged.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LGD Code Integration (LG Directory → MPSQC)</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LGD Code fetched from LG Directory for each O&amp;M village; LGD Code column added to village listing/reports; Revenue Portal LGD integration tested; mismatches flagged.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bl>
    <w:p>
      <w:pPr>
        <w:spacing w:after="120" w:before="300"/>
      </w:pPr>
      <w:r>
        <w:rPr>
          <w:rFonts w:ascii="Calibri" w:cs="Calibri" w:eastAsia="Calibri" w:hAnsi="Calibri"/>
          <w:b/>
          <w:bCs/>
          <w:sz w:val="24"/>
          <w:szCs w:val="24"/>
        </w:rPr>
        <w:t xml:space="preserve">ANNEXURE B — All Jal Rekha Modules: Consolidated Status (Post-July MoM Review, August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000"/>
        <w:gridCol w:w="1400"/>
      </w:tblGrid>
      <w:tr>
        <w:trPr>
          <w:tblHeader/>
        </w:trPr>
        <w:tc>
          <w:tcPr>
            <w:tcW w:type="dxa" w:w="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S.No.</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Module / Feature</w:t>
            </w:r>
          </w:p>
        </w:tc>
        <w:tc>
          <w:tcPr>
            <w:tcW w:type="dxa" w:w="5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Description / Details</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Calibri" w:cs="Calibri" w:eastAsia="Calibri" w:hAnsi="Calibri"/>
                <w:b/>
                <w:bCs/>
                <w:sz w:val="21"/>
                <w:szCs w:val="21"/>
              </w:rPr>
              <w:t xml:space="preserve">Status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Sahbhagita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Pagination, RA-bill routing to ISA, FE scoping, ISA password reset, Village/Combined abstract filter with RA(1)–RA(12) all confirmed stable; Abstract of RA Bill UAT defects DEF-01 to DEF-04 fixed; PIU/Scheme binding resolved; production release targeted 19 Aug 2026.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Cube Testing</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Cube ID before image upload; rejected data shown to Contractor; Re-inspection Loop (2nd cycle) confirmed stable in production. All June action items closed.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Material Testing – Re-Inspection Loop</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2nd-cycle loop APIs (Contractor, FE, Web multi-login), DB, Mobile &amp; Web changes all done; UAT complete in local and UAT environments; optional 2nd-loop image upload implemented; production deployment in progress.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June CRs (OMB-JUN-2026-001 to 004)</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Mandatory document gate, Complaint Redressal enhancements, and Abstract landscape orientation all confirmed stable in production.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July CRs (OMB-JULY-2026-005 to 008)</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Naming/formatting pass, UFW Report on Contractor login, and additional mandatory document upload all done; FHTC &amp; Sahbhagita bug fixes/API updates mostly done, landscape fix and API updates still in progress.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WSDCP Phase 1 (New Module)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Water Supply During Construction Phase billing: Payment Details, Power Consumption, UFW (no penalty), Monthly Bill Sheet all built; UAT in progress on the Barwani/Talunkhurd scheme.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O&amp;M Billing – Workflow (Multi-Role Chain)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Firm → GM PIU → TL SQC → GM O&amp;M implemented; higher-official chain (GM O&amp;M → MD) in progress; backward flow done; GM/SQC edit rights in progress.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Parinam (FHTC)</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FE name in reports done; Samagra ID multiple-survey support UAT done; FHTC API updates mostly done; FamilyMember tap-connection changes done; colour-coded status tags in progress.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Vistrit / Dhara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Approved Report data corrected per review; UFW summation fix done; Dhara Meter Survey logic (Functional/Non-Functional/No WS) in progress; Master data entry lock still open (design discussion ongoing).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SVS Water Supply Monitoring</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Dashboard V2 wireframe prepared, department review incorporated, Har Ghar Jal Yojana DB function developed, bilingual form complete; KPI cards, colour coding and Gram Sachiv/CEO-CO Block logins targeted for 19 Aug 2026.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Nirmal</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Beneficiary Report bug, Contractor login counting bug and FE Mobile Nirmal Reports all fixed; no new issues reported in July/August.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Sopan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Calendar functionality for 2026-27 on Contractor login (Web &amp; Mobile) – UAT done.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UAT Done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Bharosa Factory Testing</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Item Master duplicate data-entry bug fixed (Web); Factory Testing mobile-flow bugs fixed; stable in production.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AI Module – FHTC Tap Connection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Initial YOLO model in production; further FHTC bug-fix and API updates mostly done; colour-coded status tags for Parinam reports in progress.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Anusharavan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Two new columns in Customised/Summary Reports (API + Web) done; UI redesign done; stage-updation flow done.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CMMI L5 – Cycle 4 Closure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Code Review docs, RCA + Action Plan, and SVN update all done; Cycle 5 CR Log created; BRTM and Release Note in progress ahead of the next MQAS appraisal.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8860B"/>
                <w:sz w:val="21"/>
                <w:szCs w:val="21"/>
              </w:rPr>
              <w:t xml:space="preserve">In Progress</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UI/UX – Full Portal Redesign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Table alignment (39+ files), print/PDF alignment, modal popups, button colours, tab navigation and mobile responsiveness across all modules – done.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Dashboard – Public Reports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Main Dashboard redesign, key report scripts, and public DWSR bug fixes all done.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19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Daily Inspection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Role-specific report views and mobile app bug fixes done; no new issues in July/August.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QA / User &amp; Role Management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Selenium automation scripts (Login, Registration, TestNG) done; automation suite in regular use for regression testing.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1F7A1F"/>
                <w:sz w:val="21"/>
                <w:szCs w:val="21"/>
              </w:rPr>
              <w:t xml:space="preserve">Prod Stable</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Master Data Lock (CR MSTR-JUN-2026-006)</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Scheme/Village/OHT Master lock once linked to live transactions: design discussion ongoing; OTP verification for GM Login Edit/Delete pending development; interim lock post bill-submission in place.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1"/>
                <w:szCs w:val="21"/>
              </w:rPr>
              <w:t xml:space="preserve">Open</w:t>
            </w:r>
          </w:p>
        </w:tc>
      </w:tr>
      <w:t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val="false"/>
                <w:bCs w:val="false"/>
                <w:sz w:val="21"/>
                <w:szCs w:val="21"/>
              </w:rPr>
              <w:t xml:space="preserve">22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bCs/>
                <w:sz w:val="21"/>
                <w:szCs w:val="21"/>
              </w:rPr>
              <w:t xml:space="preserve">Jal Samadhan – Complaint Queries Module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Calibri" w:cs="Calibri" w:eastAsia="Calibri" w:hAnsi="Calibri"/>
                <w:b w:val="false"/>
                <w:bCs w:val="false"/>
                <w:sz w:val="21"/>
                <w:szCs w:val="21"/>
              </w:rPr>
              <w:t xml:space="preserve">Complaint queries page not started; timelines and notification design not yet defined; carried forward from June/July MoM, escalated for Sprint 19 planning.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Calibri" w:cs="Calibri" w:eastAsia="Calibri" w:hAnsi="Calibri"/>
                <w:b/>
                <w:bCs/>
                <w:color w:val="B22222"/>
                <w:sz w:val="21"/>
                <w:szCs w:val="21"/>
              </w:rPr>
              <w:t xml:space="preserve">Not Started</w:t>
            </w:r>
          </w:p>
        </w:tc>
      </w:tr>
    </w:tbl>
    <w:p>
      <w:pPr>
        <w:spacing w:before="400"/>
      </w:pPr>
      <w:r>
        <w:rPr>
          <w:rFonts w:ascii="Calibri" w:cs="Calibri" w:eastAsia="Calibri" w:hAnsi="Calibri"/>
          <w:b/>
          <w:bCs/>
          <w:sz w:val="21"/>
          <w:szCs w:val="21"/>
        </w:rPr>
        <w:t xml:space="preserve">Prepared by: Mr. Dheeraj Motiyani, Sr. BA</w:t>
      </w:r>
    </w:p>
    <w:p>
      <w:pPr>
        <w:spacing w:before="100"/>
      </w:pPr>
      <w:r>
        <w:rPr>
          <w:rFonts w:ascii="Calibri" w:cs="Calibri" w:eastAsia="Calibri" w:hAnsi="Calibri"/>
          <w:b/>
          <w:bCs/>
          <w:sz w:val="21"/>
          <w:szCs w:val="21"/>
        </w:rPr>
        <w:t xml:space="preserve">Reviewed by: Mr. Tapan Khandelwal, PM  |  Approved by: Dr. Rakesh Dubey</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808080"/>
        <w:sz w:val="16"/>
        <w:szCs w:val="16"/>
      </w:rPr>
      <w:t xml:space="preserve">Jal Rekha — Monthly Meeting MoM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2026-09-17T02:14:45.688Z</dcterms:created>
  <dcterms:modified xsi:type="dcterms:W3CDTF">2026-09-17T02:14:45.697Z</dcterms:modified>
</cp:coreProperties>
</file>

<file path=docProps/custom.xml><?xml version="1.0" encoding="utf-8"?>
<Properties xmlns="http://schemas.openxmlformats.org/officeDocument/2006/custom-properties" xmlns:vt="http://schemas.openxmlformats.org/officeDocument/2006/docPropsVTypes"/>
</file>