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F6DE" w14:textId="77777777" w:rsidR="00C147C9" w:rsidRPr="00430713" w:rsidRDefault="00000000">
      <w:pPr>
        <w:spacing w:after="4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40"/>
          <w:szCs w:val="40"/>
        </w:rPr>
        <w:t>District GIS Parakh – Asset Survey &amp; Inspection Platform</w:t>
      </w:r>
    </w:p>
    <w:p w14:paraId="29C5670F" w14:textId="77777777" w:rsidR="00C147C9" w:rsidRPr="00430713" w:rsidRDefault="00000000">
      <w:pPr>
        <w:spacing w:after="4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2F5496"/>
          <w:sz w:val="28"/>
          <w:szCs w:val="28"/>
        </w:rPr>
        <w:t>Business Specification Document</w:t>
      </w:r>
    </w:p>
    <w:p w14:paraId="150F7E12" w14:textId="6A086714" w:rsidR="00C147C9" w:rsidRPr="00430713" w:rsidRDefault="00000000">
      <w:pPr>
        <w:spacing w:after="300"/>
        <w:rPr>
          <w:rFonts w:ascii="Calibri" w:hAnsi="Calibri" w:cs="Calibri"/>
        </w:rPr>
      </w:pPr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Indore Commissioner &amp; Collectorate Inspection </w:t>
      </w:r>
      <w:r w:rsidR="003136C1" w:rsidRPr="00430713">
        <w:rPr>
          <w:rFonts w:ascii="Calibri" w:hAnsi="Calibri" w:cs="Calibri"/>
          <w:i/>
          <w:iCs/>
          <w:color w:val="595959"/>
          <w:sz w:val="21"/>
          <w:szCs w:val="21"/>
        </w:rPr>
        <w:t>Specifications</w:t>
      </w:r>
      <w:r w:rsidRPr="00430713">
        <w:rPr>
          <w:rFonts w:ascii="Calibri" w:hAnsi="Calibri" w:cs="Calibri"/>
          <w:i/>
          <w:iCs/>
          <w:color w:val="595959"/>
          <w:sz w:val="21"/>
          <w:szCs w:val="21"/>
        </w:rPr>
        <w:t xml:space="preserve"> |  Web &amp; Mobile</w:t>
      </w:r>
    </w:p>
    <w:p w14:paraId="0E64474B" w14:textId="77777777" w:rsidR="00C147C9" w:rsidRPr="00430713" w:rsidRDefault="00C147C9">
      <w:pPr>
        <w:pBdr>
          <w:bottom w:val="single" w:sz="8" w:space="4" w:color="2F5496"/>
        </w:pBdr>
        <w:spacing w:after="260"/>
        <w:rPr>
          <w:rFonts w:ascii="Calibri" w:hAnsi="Calibri" w:cs="Calibri"/>
        </w:rPr>
      </w:pPr>
    </w:p>
    <w:p w14:paraId="380FB80D" w14:textId="77777777" w:rsidR="00C147C9" w:rsidRPr="00430713" w:rsidRDefault="00000000">
      <w:pPr>
        <w:pStyle w:val="Heading1"/>
        <w:spacing w:before="300" w:after="150"/>
        <w:rPr>
          <w:rFonts w:ascii="Calibri" w:hAnsi="Calibri" w:cs="Calibri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1. Purpose</w:t>
      </w:r>
    </w:p>
    <w:p w14:paraId="4E14A037" w14:textId="4F48A57D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This document defines the business requirements for extending the District GIS Parakh application (web and mobile) to support a hierarchical, department-wise inspection, monitoring, and action-tracking workflow for the Indore Commissioner and Collectorate structure. The continuous tracking of follow-up action against every inspection, with visibility at the Department, Collectorate, and Divisional Commissioner levels.</w:t>
      </w:r>
    </w:p>
    <w:p w14:paraId="2ABB2C88" w14:textId="0AB74238" w:rsidR="002E2A30" w:rsidRDefault="00000000">
      <w:pPr>
        <w:pStyle w:val="Heading1"/>
        <w:spacing w:before="300" w:after="150"/>
        <w:rPr>
          <w:rFonts w:ascii="Calibri" w:hAnsi="Calibri" w:cs="Calibri"/>
          <w:b/>
          <w:bCs/>
          <w:color w:val="1F3864"/>
          <w:sz w:val="28"/>
          <w:szCs w:val="28"/>
        </w:rPr>
      </w:pP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>2. Scope</w:t>
      </w:r>
      <w:r w:rsidR="002E2A30">
        <w:rPr>
          <w:rFonts w:ascii="Calibri" w:hAnsi="Calibri" w:cs="Calibri"/>
          <w:b/>
          <w:bCs/>
          <w:color w:val="1F3864"/>
          <w:sz w:val="28"/>
          <w:szCs w:val="28"/>
        </w:rPr>
        <w:t xml:space="preserve"> of New Requirement</w:t>
      </w:r>
    </w:p>
    <w:p w14:paraId="1C43A26A" w14:textId="0337042F" w:rsidR="002E2A30" w:rsidRDefault="002E2A30" w:rsidP="002B44AB">
      <w:pPr>
        <w:pStyle w:val="Heading1"/>
        <w:spacing w:before="300" w:after="150"/>
        <w:rPr>
          <w:rFonts w:ascii="Calibri" w:hAnsi="Calibri" w:cs="Calibri"/>
          <w:b/>
          <w:bCs/>
          <w:color w:val="1F3864"/>
          <w:sz w:val="28"/>
          <w:szCs w:val="28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This defines t</w:t>
      </w:r>
      <w:r w:rsidR="00563668">
        <w:rPr>
          <w:rFonts w:ascii="Calibri" w:hAnsi="Calibri" w:cs="Calibri"/>
          <w:color w:val="262626"/>
          <w:sz w:val="21"/>
          <w:szCs w:val="21"/>
        </w:rPr>
        <w:t>h</w:t>
      </w:r>
      <w:r w:rsidRPr="00430713">
        <w:rPr>
          <w:rFonts w:ascii="Calibri" w:hAnsi="Calibri" w:cs="Calibri"/>
          <w:color w:val="262626"/>
          <w:sz w:val="21"/>
          <w:szCs w:val="21"/>
        </w:rPr>
        <w:t>e business requirements</w:t>
      </w:r>
      <w:r w:rsidR="00563668">
        <w:rPr>
          <w:rFonts w:ascii="Calibri" w:hAnsi="Calibri" w:cs="Calibri"/>
          <w:color w:val="262626"/>
          <w:sz w:val="21"/>
          <w:szCs w:val="21"/>
        </w:rPr>
        <w:t xml:space="preserve"> scope …..</w:t>
      </w:r>
    </w:p>
    <w:p w14:paraId="28A449A3" w14:textId="33740934" w:rsidR="002B44AB" w:rsidRPr="002B44AB" w:rsidRDefault="002B44AB">
      <w:pPr>
        <w:pStyle w:val="Heading1"/>
        <w:spacing w:before="300" w:after="150"/>
        <w:rPr>
          <w:rFonts w:ascii="Calibri" w:hAnsi="Calibri" w:cs="Calibri"/>
          <w:b/>
          <w:bCs/>
          <w:color w:val="1F3864"/>
          <w:sz w:val="28"/>
          <w:szCs w:val="28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3</w:t>
      </w:r>
      <w:r w:rsidRPr="00430713">
        <w:rPr>
          <w:rFonts w:ascii="Calibri" w:hAnsi="Calibri" w:cs="Calibri"/>
          <w:b/>
          <w:bCs/>
          <w:color w:val="1F3864"/>
          <w:sz w:val="28"/>
          <w:szCs w:val="28"/>
        </w:rPr>
        <w:t xml:space="preserve">. </w:t>
      </w:r>
      <w:r w:rsidR="002E2A30">
        <w:rPr>
          <w:rFonts w:ascii="Calibri" w:hAnsi="Calibri" w:cs="Calibri"/>
          <w:b/>
          <w:bCs/>
          <w:color w:val="1F3864"/>
          <w:sz w:val="28"/>
          <w:szCs w:val="28"/>
        </w:rPr>
        <w:t>Approach</w:t>
      </w:r>
    </w:p>
    <w:p w14:paraId="7D041446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login/role level for the Divisional Commissioner, positioned above the Collectorate.</w:t>
      </w:r>
    </w:p>
    <w:p w14:paraId="208AC6A8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Department-wise and sub-department-wise user (inspector) management.</w:t>
      </w:r>
    </w:p>
    <w:p w14:paraId="06F3CD0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Inspection Form with Department and Sub-Department drop-downs and a general checklist with an open remarks field.</w:t>
      </w:r>
    </w:p>
    <w:p w14:paraId="520CA57C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Automatic work allocation of inspection findings to the concerned Department Officer/HOD.</w:t>
      </w:r>
    </w:p>
    <w:p w14:paraId="4A35652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Parallel, view-only visibility of inspection data to the District Collector and Divisional Commissioner.</w:t>
      </w:r>
    </w:p>
    <w:p w14:paraId="7D759015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Action-tracking workflow with defined statuses and department-wise, officer-wise reporting with filters.</w:t>
      </w:r>
    </w:p>
    <w:p w14:paraId="22256174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Applies to both the Web Panel (primary reporting/monitoring) and the Mobile App (field inspection capture).</w:t>
      </w:r>
    </w:p>
    <w:p w14:paraId="0F18614E" w14:textId="1F412171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4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Organisational Hierarchy</w:t>
      </w:r>
    </w:p>
    <w:p w14:paraId="3559AFB9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The platform will reflect the following administrative hierarchy, with each level having a defined login and view scope:</w:t>
      </w:r>
    </w:p>
    <w:p w14:paraId="4CB7237F" w14:textId="716068F3" w:rsidR="00C147C9" w:rsidRPr="00430713" w:rsidRDefault="00C147C9">
      <w:pPr>
        <w:spacing w:before="120" w:after="120"/>
        <w:jc w:val="center"/>
        <w:rPr>
          <w:rFonts w:ascii="Calibri" w:hAnsi="Calibri" w:cs="Calibri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300"/>
      </w:tblGrid>
      <w:tr w:rsidR="00C147C9" w:rsidRPr="00430713" w14:paraId="784C97F2" w14:textId="77777777">
        <w:trPr>
          <w:tblHeader/>
        </w:trPr>
        <w:tc>
          <w:tcPr>
            <w:tcW w:w="1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B06E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Level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3803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Login / Role</w:t>
            </w:r>
          </w:p>
        </w:tc>
        <w:tc>
          <w:tcPr>
            <w:tcW w:w="5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B2F0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b/>
                <w:bCs/>
                <w:color w:val="FFFFFF"/>
              </w:rPr>
              <w:t>Scope of Visibility</w:t>
            </w:r>
          </w:p>
        </w:tc>
      </w:tr>
      <w:tr w:rsidR="00C147C9" w:rsidRPr="00430713" w14:paraId="27294CFF" w14:textId="77777777"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1B4C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1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FA2A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Divisional Commissioner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0902" w14:textId="1C278BEC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All districts within the divisio</w:t>
            </w:r>
            <w:r w:rsidR="003136C1" w:rsidRPr="00430713">
              <w:rPr>
                <w:rFonts w:ascii="Calibri" w:hAnsi="Calibri" w:cs="Calibri"/>
                <w:color w:val="262626"/>
              </w:rPr>
              <w:t>n. Track &amp; Monitor Progress.</w:t>
            </w:r>
          </w:p>
        </w:tc>
      </w:tr>
      <w:tr w:rsidR="00C147C9" w:rsidRPr="00430713" w14:paraId="05B8187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A01C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4B54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District Collector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AC8" w14:textId="08A9A7FA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All departments within the district; monitors whether HODs are acting on recommendation</w:t>
            </w:r>
            <w:r w:rsidR="003136C1" w:rsidRPr="00430713">
              <w:rPr>
                <w:rFonts w:ascii="Calibri" w:hAnsi="Calibri" w:cs="Calibri"/>
                <w:color w:val="262626"/>
              </w:rPr>
              <w:t xml:space="preserve"> and follow protocol</w:t>
            </w:r>
          </w:p>
        </w:tc>
      </w:tr>
      <w:tr w:rsidR="00C147C9" w:rsidRPr="00430713" w14:paraId="713BB661" w14:textId="77777777"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AE2E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3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47B" w14:textId="4B887B1B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Department HOD</w:t>
            </w:r>
            <w:r w:rsidR="003136C1" w:rsidRPr="00430713">
              <w:rPr>
                <w:rFonts w:ascii="Calibri" w:hAnsi="Calibri" w:cs="Calibri"/>
                <w:color w:val="262626"/>
              </w:rPr>
              <w:t xml:space="preserve"> &amp; ROs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4E40" w14:textId="5ADAA1A8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 xml:space="preserve">Own department only; updates action taken, uploads </w:t>
            </w:r>
            <w:r w:rsidR="003136C1" w:rsidRPr="00430713">
              <w:rPr>
                <w:rFonts w:ascii="Calibri" w:hAnsi="Calibri" w:cs="Calibri"/>
                <w:color w:val="262626"/>
              </w:rPr>
              <w:t>letter</w:t>
            </w:r>
          </w:p>
        </w:tc>
      </w:tr>
      <w:tr w:rsidR="00C147C9" w:rsidRPr="00430713" w14:paraId="5DC6E814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8BDF" w14:textId="77777777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9B64" w14:textId="24411F74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Users / Field Inspectors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19B5" w14:textId="57BC515A" w:rsidR="00C147C9" w:rsidRPr="00430713" w:rsidRDefault="00000000">
            <w:pPr>
              <w:rPr>
                <w:rFonts w:ascii="Calibri" w:hAnsi="Calibri" w:cs="Calibri"/>
              </w:rPr>
            </w:pPr>
            <w:r w:rsidRPr="00430713">
              <w:rPr>
                <w:rFonts w:ascii="Calibri" w:hAnsi="Calibri" w:cs="Calibri"/>
                <w:color w:val="262626"/>
              </w:rPr>
              <w:t>Assigned department/sub-department; conducts inspection and submits</w:t>
            </w:r>
          </w:p>
        </w:tc>
      </w:tr>
    </w:tbl>
    <w:p w14:paraId="5EEC9E6A" w14:textId="1CB829F4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5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User &amp; Department Management</w:t>
      </w:r>
    </w:p>
    <w:p w14:paraId="36863C59" w14:textId="697E4C71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5</w:t>
      </w:r>
      <w:r w:rsidR="00000000" w:rsidRPr="00430713">
        <w:rPr>
          <w:rFonts w:ascii="Calibri" w:hAnsi="Calibri" w:cs="Calibri"/>
          <w:b/>
          <w:bCs/>
          <w:color w:val="2F5496"/>
          <w:sz w:val="24"/>
          <w:szCs w:val="24"/>
        </w:rPr>
        <w:t>.1 Add User</w:t>
      </w:r>
    </w:p>
    <w:p w14:paraId="56C5F520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lastRenderedPageBreak/>
        <w:t>A new “Add User” form will capture the following, so that every user is mapped to a department for reporting and assignment:</w:t>
      </w:r>
    </w:p>
    <w:p w14:paraId="0359C1D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Belongs To → Department Name (standard drop-down, master-driven).</w:t>
      </w:r>
    </w:p>
    <w:p w14:paraId="256D25B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Sub-Department Name (standard drop-down, master-driven, dependent on Department).</w:t>
      </w:r>
    </w:p>
    <w:p w14:paraId="674C1566" w14:textId="4787810F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 ID and Sub-Department ID are used to route inspections and assignments.</w:t>
      </w:r>
    </w:p>
    <w:p w14:paraId="6CDDCDEF" w14:textId="2BB919AB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5</w:t>
      </w:r>
      <w:r w:rsidR="00000000" w:rsidRPr="00430713">
        <w:rPr>
          <w:rFonts w:ascii="Calibri" w:hAnsi="Calibri" w:cs="Calibri"/>
          <w:b/>
          <w:bCs/>
          <w:color w:val="2F5496"/>
          <w:sz w:val="24"/>
          <w:szCs w:val="24"/>
        </w:rPr>
        <w:t>.2 User Screen (List / Search / Edit)</w:t>
      </w:r>
    </w:p>
    <w:p w14:paraId="14322889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list and edit screen with department-wise and sub-department-wise filters.</w:t>
      </w:r>
    </w:p>
    <w:p w14:paraId="6349DA06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Search by Department, Sub-Department, User/Inspector name or ID.</w:t>
      </w:r>
    </w:p>
    <w:p w14:paraId="233DF23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Each department will have its own set of Reporting Officers/Inspectors (RO) — across Indore Collectorate, approximately 56 ROs across departments are mapped at present.</w:t>
      </w:r>
    </w:p>
    <w:p w14:paraId="1A831B1A" w14:textId="4DB52A07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5</w:t>
      </w:r>
      <w:r w:rsidR="00000000" w:rsidRPr="00430713">
        <w:rPr>
          <w:rFonts w:ascii="Calibri" w:hAnsi="Calibri" w:cs="Calibri"/>
          <w:b/>
          <w:bCs/>
          <w:color w:val="2F5496"/>
          <w:sz w:val="24"/>
          <w:szCs w:val="24"/>
        </w:rPr>
        <w:t>.3 User–Department Assignment Screen (Inspector Form)</w:t>
      </w:r>
    </w:p>
    <w:p w14:paraId="32B38179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dedicated “User at Dept” screen maps each inspector to a department and sub-department, and assigns their reporting scope:</w:t>
      </w:r>
    </w:p>
    <w:p w14:paraId="2B7ACE4F" w14:textId="6BA637F4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Dept ID – drop-down/searchable field.</w:t>
      </w:r>
    </w:p>
    <w:p w14:paraId="21496DE4" w14:textId="34E15766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Sub-Dept ID – drop-down/searchable field, dependent on the selected Dept ID.</w:t>
      </w:r>
    </w:p>
    <w:p w14:paraId="1909785B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Assigned To – drop-down to select/edit the inspector assigned to that Department / Sub-Department.</w:t>
      </w:r>
    </w:p>
    <w:p w14:paraId="1B5AFB33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Submit button saves the mapping, after which the inspector appears in that department’s RO list.</w:t>
      </w:r>
    </w:p>
    <w:p w14:paraId="0C639997" w14:textId="16E29C6B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6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Inspection Form (Web &amp; Mobile)</w:t>
      </w:r>
    </w:p>
    <w:p w14:paraId="6407E2F6" w14:textId="56500DBB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new Inspection Form will be added, applicable identically on web and mobile:</w:t>
      </w:r>
    </w:p>
    <w:p w14:paraId="1D9ADE8C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Inspector selects Department and Sub-Department from drop-downs (mandatory).</w:t>
      </w:r>
    </w:p>
    <w:p w14:paraId="595858E8" w14:textId="466E2310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common General Checklist is used across departments (department-specific checklists</w:t>
      </w:r>
      <w:r w:rsidR="003136C1" w:rsidRPr="00430713">
        <w:rPr>
          <w:rFonts w:ascii="Calibri" w:hAnsi="Calibri" w:cs="Calibri"/>
          <w:color w:val="262626"/>
          <w:sz w:val="21"/>
          <w:szCs w:val="21"/>
        </w:rPr>
        <w:t>)</w:t>
      </w:r>
      <w:r w:rsidRPr="00430713">
        <w:rPr>
          <w:rFonts w:ascii="Calibri" w:hAnsi="Calibri" w:cs="Calibri"/>
          <w:color w:val="262626"/>
          <w:sz w:val="21"/>
          <w:szCs w:val="21"/>
        </w:rPr>
        <w:t>.</w:t>
      </w:r>
    </w:p>
    <w:p w14:paraId="2D579107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An Open Remarks field allows the inspector to record free-form recommendations, categorised broadly as Developmental (e.g., infrastructure gaps) or Disciplinary (departmental action against an officer).</w:t>
      </w:r>
    </w:p>
    <w:p w14:paraId="13637DBB" w14:textId="77777777" w:rsidR="00C147C9" w:rsidRPr="00430713" w:rsidRDefault="00000000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On submission, the finding is auto-assigned to the concerned Department Officer/HOD for action, and simultaneously made visible (read-only) to the District Collector and Divisional Commissioner.</w:t>
      </w:r>
    </w:p>
    <w:p w14:paraId="6ADB2DA5" w14:textId="60E43781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7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Assignment &amp; Action-Tracking Workflow</w:t>
      </w:r>
    </w:p>
    <w:p w14:paraId="7573146A" w14:textId="4C3F8EB3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Every submitted inspection finding is auto-routed for action and tracked to closur</w:t>
      </w:r>
      <w:r w:rsidR="003136C1" w:rsidRPr="00430713">
        <w:rPr>
          <w:rFonts w:ascii="Calibri" w:hAnsi="Calibri" w:cs="Calibri"/>
          <w:color w:val="262626"/>
          <w:sz w:val="21"/>
          <w:szCs w:val="21"/>
        </w:rPr>
        <w:t>e.</w:t>
      </w:r>
    </w:p>
    <w:p w14:paraId="5AE321EA" w14:textId="346F0161" w:rsidR="00C147C9" w:rsidRPr="00430713" w:rsidRDefault="00C147C9">
      <w:pPr>
        <w:spacing w:before="120" w:after="120"/>
        <w:jc w:val="center"/>
        <w:rPr>
          <w:rFonts w:ascii="Calibri" w:hAnsi="Calibri" w:cs="Calibri"/>
        </w:rPr>
      </w:pPr>
    </w:p>
    <w:p w14:paraId="5698EE24" w14:textId="56B8A194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7</w:t>
      </w:r>
      <w:r w:rsidR="00000000" w:rsidRPr="00430713">
        <w:rPr>
          <w:rFonts w:ascii="Calibri" w:hAnsi="Calibri" w:cs="Calibri"/>
          <w:b/>
          <w:bCs/>
          <w:color w:val="2F5496"/>
          <w:sz w:val="24"/>
          <w:szCs w:val="24"/>
        </w:rPr>
        <w:t>.1 Action View Page (New)</w:t>
      </w:r>
    </w:p>
    <w:p w14:paraId="43F4B6A4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Assigned Officer/HOD sees the finding with an Action Remark text box and evidence/letter upload.</w:t>
      </w:r>
    </w:p>
    <w:p w14:paraId="1E0F8A12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On submit, status moves to one of: Pending, Closed, or Unapproved / Rejected.</w:t>
      </w:r>
    </w:p>
    <w:p w14:paraId="55309BD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 monitors SLA — whether the department is acting within the expected timeframe; Divisional Commissioner sees summary status only.</w:t>
      </w:r>
    </w:p>
    <w:p w14:paraId="44D890DB" w14:textId="2E7BC2D4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8</w:t>
      </w:r>
      <w:r w:rsidR="00000000" w:rsidRPr="00430713">
        <w:rPr>
          <w:rFonts w:ascii="Calibri" w:hAnsi="Calibri" w:cs="Calibri"/>
          <w:b/>
          <w:bCs/>
          <w:color w:val="1F3864"/>
          <w:sz w:val="28"/>
          <w:szCs w:val="28"/>
        </w:rPr>
        <w:t>. Reporting</w:t>
      </w:r>
    </w:p>
    <w:p w14:paraId="4339E90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Department-wise report with columns for Department and Sub-Department, filterable at report level.</w:t>
      </w:r>
    </w:p>
    <w:p w14:paraId="1FAE096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Collector-level filter: select a specific department and view which inspectors/ROs under that department have completed inspections.</w:t>
      </w:r>
    </w:p>
    <w:p w14:paraId="72ABE6BF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lastRenderedPageBreak/>
        <w:t>Divisional Commissioner view: division-wide summary across all districts — total inspections, action-taken (Completed), and Pending count per district.</w:t>
      </w:r>
    </w:p>
    <w:p w14:paraId="47C012EA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Status dashboard clearly separating Pending vs Completed vs Rejected cases.</w:t>
      </w:r>
    </w:p>
    <w:p w14:paraId="2EA279A5" w14:textId="3182062B" w:rsidR="00C147C9" w:rsidRPr="00430713" w:rsidRDefault="002B44AB">
      <w:pPr>
        <w:pStyle w:val="Heading2"/>
        <w:spacing w:before="220" w:after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F5496"/>
          <w:sz w:val="24"/>
          <w:szCs w:val="24"/>
        </w:rPr>
        <w:t>8</w:t>
      </w:r>
      <w:r w:rsidR="00000000" w:rsidRPr="00430713">
        <w:rPr>
          <w:rFonts w:ascii="Calibri" w:hAnsi="Calibri" w:cs="Calibri"/>
          <w:b/>
          <w:bCs/>
          <w:color w:val="2F5496"/>
          <w:sz w:val="24"/>
          <w:szCs w:val="24"/>
        </w:rPr>
        <w:t>.1 Department View Screen – Collector Login / Division Login</w:t>
      </w:r>
    </w:p>
    <w:p w14:paraId="2A21723B" w14:textId="77777777" w:rsidR="00C147C9" w:rsidRPr="00430713" w:rsidRDefault="00000000">
      <w:pPr>
        <w:spacing w:after="10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 common “View” screen is accessible from both the Collector Login and the Division(al) Login (toggle between the two), listing all Reporting Officers (RO) department-wise:</w:t>
      </w:r>
    </w:p>
    <w:p w14:paraId="6027F941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Screen displays the list of RO’s of Dept — one row per department, showing its assigned Reporting Officer(s).</w:t>
      </w:r>
    </w:p>
    <w:p w14:paraId="789218D0" w14:textId="77777777" w:rsidR="00C147C9" w:rsidRPr="00430713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Collector Login shows this list scoped to the district; Division Login shows the same structure rolled up across the districts in the division.</w:t>
      </w:r>
    </w:p>
    <w:p w14:paraId="4DDC568C" w14:textId="68C5CBB2" w:rsidR="00C147C9" w:rsidRPr="00430713" w:rsidRDefault="002B44AB">
      <w:pPr>
        <w:pStyle w:val="Heading1"/>
        <w:spacing w:before="300" w:after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  <w:sz w:val="28"/>
          <w:szCs w:val="28"/>
        </w:rPr>
        <w:t>9</w:t>
      </w:r>
      <w:r w:rsidR="00430713" w:rsidRPr="00430713">
        <w:rPr>
          <w:rFonts w:ascii="Calibri" w:hAnsi="Calibri" w:cs="Calibri"/>
          <w:b/>
          <w:bCs/>
          <w:color w:val="1F3864"/>
          <w:sz w:val="28"/>
          <w:szCs w:val="28"/>
        </w:rPr>
        <w:t>. Development / Build Checklist (Sequence)</w:t>
      </w:r>
      <w:r>
        <w:rPr>
          <w:rFonts w:ascii="Calibri" w:hAnsi="Calibri" w:cs="Calibri"/>
          <w:b/>
          <w:bCs/>
          <w:color w:val="1F3864"/>
          <w:sz w:val="28"/>
          <w:szCs w:val="28"/>
        </w:rPr>
        <w:t xml:space="preserve"> – (Workflow and Action Taken for Closure will be taken care in Phase 2)</w:t>
      </w:r>
    </w:p>
    <w:p w14:paraId="18F104EA" w14:textId="33746BF2" w:rsidR="00C147C9" w:rsidRPr="00430713" w:rsidRDefault="00C147C9">
      <w:pPr>
        <w:spacing w:after="100"/>
        <w:rPr>
          <w:rFonts w:ascii="Calibri" w:hAnsi="Calibri" w:cs="Calibri"/>
        </w:rPr>
      </w:pPr>
    </w:p>
    <w:p w14:paraId="0DC1B8BD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Finalise and configure Department and Sub-Department master data (including existing 56 RO mappings).</w:t>
      </w:r>
    </w:p>
    <w:p w14:paraId="684DE46D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Build the Divisional Commissioner login/tab, positioned above the Collectorate, with district roll-up view.</w:t>
      </w:r>
    </w:p>
    <w:p w14:paraId="50F91A23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Develop the new Inspection Form (mobile + web) with department/sub-department drop-downs and general checklist.</w:t>
      </w:r>
    </w:p>
    <w:p w14:paraId="7156467E" w14:textId="09B5F873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User Screen.</w:t>
      </w:r>
    </w:p>
    <w:p w14:paraId="15DB468A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Edit User Screen &amp; View (List).</w:t>
      </w:r>
    </w:p>
    <w:p w14:paraId="182DCBDD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Add Filters &amp; Department-wise User List / Search.</w:t>
      </w:r>
    </w:p>
    <w:p w14:paraId="2FF2ABD0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Form of Inspection – with drop-down of Department &amp; Sub-Department.</w:t>
      </w:r>
    </w:p>
    <w:p w14:paraId="0BB60BD4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Report – with Department-wise Search and columns for Department &amp; Sub-Department.</w:t>
      </w:r>
    </w:p>
    <w:p w14:paraId="61F07F82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Assign to the respective officers &amp; Work Allocation (Auto).</w:t>
      </w:r>
    </w:p>
    <w:p w14:paraId="43C6DC9E" w14:textId="77777777" w:rsidR="00655D7E" w:rsidRPr="00430713" w:rsidRDefault="00655D7E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Implement auto-assignment to HOD and the Action View page with status workflow.</w:t>
      </w:r>
    </w:p>
    <w:p w14:paraId="6258809B" w14:textId="02BB935F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New View Page for the assignment – Action Remark box and Action button, moving status to Pending / Closed / Unapproved-Rejected.</w:t>
      </w:r>
    </w:p>
    <w:p w14:paraId="676373B7" w14:textId="77777777" w:rsidR="00C147C9" w:rsidRPr="00430713" w:rsidRDefault="00000000" w:rsidP="00655D7E">
      <w:pPr>
        <w:pStyle w:val="ListParagraph"/>
        <w:numPr>
          <w:ilvl w:val="0"/>
          <w:numId w:val="5"/>
        </w:numPr>
        <w:spacing w:after="60"/>
        <w:rPr>
          <w:rFonts w:ascii="Calibri" w:hAnsi="Calibri" w:cs="Calibri"/>
        </w:rPr>
      </w:pPr>
      <w:r w:rsidRPr="00430713">
        <w:rPr>
          <w:rFonts w:ascii="Calibri" w:hAnsi="Calibri" w:cs="Calibri"/>
          <w:color w:val="262626"/>
          <w:sz w:val="21"/>
          <w:szCs w:val="21"/>
        </w:rPr>
        <w:t>Enable department-wise and officer-wise filtered reporting with the Pending/Completed status dashboard.</w:t>
      </w:r>
    </w:p>
    <w:sectPr w:rsidR="00C147C9" w:rsidRPr="0043071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64E2A" w14:textId="77777777" w:rsidR="00B22F0E" w:rsidRDefault="00B22F0E" w:rsidP="00F819AE">
      <w:r>
        <w:separator/>
      </w:r>
    </w:p>
  </w:endnote>
  <w:endnote w:type="continuationSeparator" w:id="0">
    <w:p w14:paraId="71725AC4" w14:textId="77777777" w:rsidR="00B22F0E" w:rsidRDefault="00B22F0E" w:rsidP="00F81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19F7" w14:textId="77777777" w:rsidR="00B22F0E" w:rsidRDefault="00B22F0E" w:rsidP="00F819AE">
      <w:r>
        <w:separator/>
      </w:r>
    </w:p>
  </w:footnote>
  <w:footnote w:type="continuationSeparator" w:id="0">
    <w:p w14:paraId="4AE744A8" w14:textId="77777777" w:rsidR="00B22F0E" w:rsidRDefault="00B22F0E" w:rsidP="00F81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B17"/>
    <w:multiLevelType w:val="hybridMultilevel"/>
    <w:tmpl w:val="CF52FD14"/>
    <w:lvl w:ilvl="0" w:tplc="87AE896A">
      <w:start w:val="1"/>
      <w:numFmt w:val="bullet"/>
      <w:lvlText w:val="•"/>
      <w:lvlJc w:val="left"/>
      <w:pPr>
        <w:ind w:left="360" w:hanging="260"/>
      </w:pPr>
    </w:lvl>
    <w:lvl w:ilvl="1" w:tplc="3410D298">
      <w:numFmt w:val="decimal"/>
      <w:lvlText w:val=""/>
      <w:lvlJc w:val="left"/>
    </w:lvl>
    <w:lvl w:ilvl="2" w:tplc="BB70641A">
      <w:numFmt w:val="decimal"/>
      <w:lvlText w:val=""/>
      <w:lvlJc w:val="left"/>
    </w:lvl>
    <w:lvl w:ilvl="3" w:tplc="B15CA574">
      <w:numFmt w:val="decimal"/>
      <w:lvlText w:val=""/>
      <w:lvlJc w:val="left"/>
    </w:lvl>
    <w:lvl w:ilvl="4" w:tplc="D25473C0">
      <w:numFmt w:val="decimal"/>
      <w:lvlText w:val=""/>
      <w:lvlJc w:val="left"/>
    </w:lvl>
    <w:lvl w:ilvl="5" w:tplc="F90C01D0">
      <w:numFmt w:val="decimal"/>
      <w:lvlText w:val=""/>
      <w:lvlJc w:val="left"/>
    </w:lvl>
    <w:lvl w:ilvl="6" w:tplc="0368EF96">
      <w:numFmt w:val="decimal"/>
      <w:lvlText w:val=""/>
      <w:lvlJc w:val="left"/>
    </w:lvl>
    <w:lvl w:ilvl="7" w:tplc="FA0E8C8C">
      <w:numFmt w:val="decimal"/>
      <w:lvlText w:val=""/>
      <w:lvlJc w:val="left"/>
    </w:lvl>
    <w:lvl w:ilvl="8" w:tplc="65746F32">
      <w:numFmt w:val="decimal"/>
      <w:lvlText w:val=""/>
      <w:lvlJc w:val="left"/>
    </w:lvl>
  </w:abstractNum>
  <w:abstractNum w:abstractNumId="1" w15:restartNumberingAfterBreak="0">
    <w:nsid w:val="39F9486A"/>
    <w:multiLevelType w:val="hybridMultilevel"/>
    <w:tmpl w:val="7FAC5BFE"/>
    <w:lvl w:ilvl="0" w:tplc="8DA44212">
      <w:start w:val="1"/>
      <w:numFmt w:val="decimal"/>
      <w:lvlText w:val="%1."/>
      <w:lvlJc w:val="left"/>
      <w:pPr>
        <w:ind w:left="400" w:hanging="300"/>
      </w:pPr>
    </w:lvl>
    <w:lvl w:ilvl="1" w:tplc="0E4258C8">
      <w:numFmt w:val="decimal"/>
      <w:lvlText w:val=""/>
      <w:lvlJc w:val="left"/>
    </w:lvl>
    <w:lvl w:ilvl="2" w:tplc="83FC0046">
      <w:numFmt w:val="decimal"/>
      <w:lvlText w:val=""/>
      <w:lvlJc w:val="left"/>
    </w:lvl>
    <w:lvl w:ilvl="3" w:tplc="CA84BC16">
      <w:numFmt w:val="decimal"/>
      <w:lvlText w:val=""/>
      <w:lvlJc w:val="left"/>
    </w:lvl>
    <w:lvl w:ilvl="4" w:tplc="143CB0C4">
      <w:numFmt w:val="decimal"/>
      <w:lvlText w:val=""/>
      <w:lvlJc w:val="left"/>
    </w:lvl>
    <w:lvl w:ilvl="5" w:tplc="ECAE7022">
      <w:numFmt w:val="decimal"/>
      <w:lvlText w:val=""/>
      <w:lvlJc w:val="left"/>
    </w:lvl>
    <w:lvl w:ilvl="6" w:tplc="2BB4EFEE">
      <w:numFmt w:val="decimal"/>
      <w:lvlText w:val=""/>
      <w:lvlJc w:val="left"/>
    </w:lvl>
    <w:lvl w:ilvl="7" w:tplc="1EA2B4FA">
      <w:numFmt w:val="decimal"/>
      <w:lvlText w:val=""/>
      <w:lvlJc w:val="left"/>
    </w:lvl>
    <w:lvl w:ilvl="8" w:tplc="70FAA7E2">
      <w:numFmt w:val="decimal"/>
      <w:lvlText w:val=""/>
      <w:lvlJc w:val="left"/>
    </w:lvl>
  </w:abstractNum>
  <w:abstractNum w:abstractNumId="2" w15:restartNumberingAfterBreak="0">
    <w:nsid w:val="525B2DCE"/>
    <w:multiLevelType w:val="hybridMultilevel"/>
    <w:tmpl w:val="E47876AA"/>
    <w:lvl w:ilvl="0" w:tplc="EA9C0C8A">
      <w:start w:val="1"/>
      <w:numFmt w:val="bullet"/>
      <w:lvlText w:val="●"/>
      <w:lvlJc w:val="left"/>
      <w:pPr>
        <w:ind w:left="720" w:hanging="360"/>
      </w:pPr>
    </w:lvl>
    <w:lvl w:ilvl="1" w:tplc="8C5AC69A">
      <w:start w:val="1"/>
      <w:numFmt w:val="bullet"/>
      <w:lvlText w:val="○"/>
      <w:lvlJc w:val="left"/>
      <w:pPr>
        <w:ind w:left="1440" w:hanging="360"/>
      </w:pPr>
    </w:lvl>
    <w:lvl w:ilvl="2" w:tplc="A9F82FDE">
      <w:start w:val="1"/>
      <w:numFmt w:val="bullet"/>
      <w:lvlText w:val="■"/>
      <w:lvlJc w:val="left"/>
      <w:pPr>
        <w:ind w:left="2160" w:hanging="360"/>
      </w:pPr>
    </w:lvl>
    <w:lvl w:ilvl="3" w:tplc="DA6CE5D0">
      <w:start w:val="1"/>
      <w:numFmt w:val="bullet"/>
      <w:lvlText w:val="●"/>
      <w:lvlJc w:val="left"/>
      <w:pPr>
        <w:ind w:left="2880" w:hanging="360"/>
      </w:pPr>
    </w:lvl>
    <w:lvl w:ilvl="4" w:tplc="D9F63612">
      <w:start w:val="1"/>
      <w:numFmt w:val="bullet"/>
      <w:lvlText w:val="○"/>
      <w:lvlJc w:val="left"/>
      <w:pPr>
        <w:ind w:left="3600" w:hanging="360"/>
      </w:pPr>
    </w:lvl>
    <w:lvl w:ilvl="5" w:tplc="CE4CF154">
      <w:start w:val="1"/>
      <w:numFmt w:val="bullet"/>
      <w:lvlText w:val="■"/>
      <w:lvlJc w:val="left"/>
      <w:pPr>
        <w:ind w:left="4320" w:hanging="360"/>
      </w:pPr>
    </w:lvl>
    <w:lvl w:ilvl="6" w:tplc="C28E623C">
      <w:start w:val="1"/>
      <w:numFmt w:val="bullet"/>
      <w:lvlText w:val="●"/>
      <w:lvlJc w:val="left"/>
      <w:pPr>
        <w:ind w:left="5040" w:hanging="360"/>
      </w:pPr>
    </w:lvl>
    <w:lvl w:ilvl="7" w:tplc="12BAD4A0">
      <w:start w:val="1"/>
      <w:numFmt w:val="bullet"/>
      <w:lvlText w:val="●"/>
      <w:lvlJc w:val="left"/>
      <w:pPr>
        <w:ind w:left="5760" w:hanging="360"/>
      </w:pPr>
    </w:lvl>
    <w:lvl w:ilvl="8" w:tplc="BC9C42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835856"/>
    <w:multiLevelType w:val="hybridMultilevel"/>
    <w:tmpl w:val="7FAC5BFE"/>
    <w:lvl w:ilvl="0" w:tplc="FFFFFFFF">
      <w:start w:val="1"/>
      <w:numFmt w:val="decimal"/>
      <w:lvlText w:val="%1."/>
      <w:lvlJc w:val="left"/>
      <w:pPr>
        <w:ind w:left="40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9844739">
    <w:abstractNumId w:val="2"/>
    <w:lvlOverride w:ilvl="0">
      <w:startOverride w:val="1"/>
    </w:lvlOverride>
  </w:num>
  <w:num w:numId="2" w16cid:durableId="478235125">
    <w:abstractNumId w:val="0"/>
    <w:lvlOverride w:ilvl="0">
      <w:startOverride w:val="1"/>
    </w:lvlOverride>
  </w:num>
  <w:num w:numId="3" w16cid:durableId="866529252">
    <w:abstractNumId w:val="1"/>
    <w:lvlOverride w:ilvl="0">
      <w:startOverride w:val="1"/>
    </w:lvlOverride>
  </w:num>
  <w:num w:numId="4" w16cid:durableId="344018250">
    <w:abstractNumId w:val="1"/>
  </w:num>
  <w:num w:numId="5" w16cid:durableId="620764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C9"/>
    <w:rsid w:val="00071613"/>
    <w:rsid w:val="000934D7"/>
    <w:rsid w:val="00166F6B"/>
    <w:rsid w:val="002B44AB"/>
    <w:rsid w:val="002E2A30"/>
    <w:rsid w:val="003136C1"/>
    <w:rsid w:val="00430713"/>
    <w:rsid w:val="004A5DC2"/>
    <w:rsid w:val="00563668"/>
    <w:rsid w:val="005F5040"/>
    <w:rsid w:val="00655D7E"/>
    <w:rsid w:val="007C4652"/>
    <w:rsid w:val="008458BF"/>
    <w:rsid w:val="00AF4DB2"/>
    <w:rsid w:val="00B22F0E"/>
    <w:rsid w:val="00C147C9"/>
    <w:rsid w:val="00D35EB2"/>
    <w:rsid w:val="00DD6AFC"/>
    <w:rsid w:val="00F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6570E"/>
  <w15:docId w15:val="{3E676A27-CFEB-4A78-AC3E-473A26FD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819AE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819AE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14</cp:revision>
  <dcterms:created xsi:type="dcterms:W3CDTF">2026-07-31T10:53:00Z</dcterms:created>
  <dcterms:modified xsi:type="dcterms:W3CDTF">2026-08-03T05:04:00Z</dcterms:modified>
</cp:coreProperties>
</file>