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निरीक्षण प्रतिवेदन — Format Comparison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Old Format vs New Format (Updated 23.07.2026)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Column, Table &amp; "Add Row" Change Summary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Tables with New Columns Added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8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Ref.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Column(s) / Field(s) Added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(A)8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सेवा पुस्तिका का संधारण (Service Book Maintenance)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"रिमार्क" (Remark) column; new sub-item (ii) "eHRMS पोर्टल पर Update" Yes/No</w:t>
            </w:r>
          </w:p>
        </w:tc>
      </w:tr>
      <w:t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(D)2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सहकारी संस्थाओं का विवरण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"NCD Portal से मिलान आवश्यक है" note + Auto-Cal योग column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(D)3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सांख्यिकीय विवरण (ICMIS Portal)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"Deemed Registered संस्थाओं की संख्या" column</w:t>
            </w:r>
          </w:p>
        </w:tc>
      </w:tr>
      <w:t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(F)1-अ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सोसायटियों का निरीक्षण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"यदि निरीक्षण नहीं किये गये, तो कारण दर्ज किये जाए" column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(G)1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सोसायटी का परिसमापन (Liquidation)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पुनर्जीवित संस्थाएं; 1 वर्ष पूर्व से परिसमापन में है; शेष परिसमापनाधीन समितियां (NCD मिलान); शासन की देनदारी; न्यायालयीन प्रकरण प्रचलित; उपलब्ध स्थायी सम्पत्ति (3 उप-स्तंभ)</w:t>
            </w:r>
          </w:p>
        </w:tc>
      </w:tr>
      <w:t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शहरी साख — पूरा नया मॉड्यूल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देखें तालिका 3 (नई जोड़ी गई टेबल)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(M) a/b/c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डेस्कटॉप/लैपटॉप, प्रिंटर, स्कैनर (Hardware Inventory)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"मुख्यालय से प्राप्त" column; "S.no" column; "Add button" dynamic-row control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Tables with Columns Modified / Edited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8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Ref.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Modification / Edit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(A)1–2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स्वीकृत सेटअप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combined table SPLIT into two separate tables: प्रशासन (Admin) and ऑडिट (Audit)</w:t>
            </w:r>
          </w:p>
        </w:tc>
      </w:tr>
      <w:t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(A)3–4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वार्षिक गोपनीय चरित्रावली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table SPLIT into two: ऑडिट and प्रशासन, each with अ/ब/स sub-columns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(C) — all 13 items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लेखा संबंधी पंजियों का संधारण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 changed to Yes/No radio button + conditional "Remark" field (auto-appears only on "No")</w:t>
            </w:r>
          </w:p>
        </w:tc>
      </w:tr>
      <w:t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(C)9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बजट आवंटन/समर्पण/लेप्स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 expanded to add "व्यय / समर्पण / लेप्स की मदवार स्थिति"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(C)10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महालेखाकार की कंडिकाएं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 expanded to add "निराकृत तथा लंबित कंडिकाओं की अद्यतन वर्षवार स्थिति"</w:t>
            </w:r>
          </w:p>
        </w:tc>
      </w:tr>
      <w:t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(D)1–3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पंजीयन प्रस्ताव समय-सीमा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detailed time-bound table collapsed into a single Yes/No + Remark question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(D)2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सहकारी संस्थाओं का विवरण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 "Non Functional" renamed to "अकार्यशील"</w:t>
            </w:r>
          </w:p>
        </w:tc>
      </w:tr>
      <w:tr>
        <w:tc>
          <w:tcPr>
            <w:tcW w:type="dxa" w:w="1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(E)3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वित्तीय बैंक व साख समितियों के निर्वाचन की स्थिति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"जिला सहकारी भूमि विकास बैंक" row removed — table now has 4 category rows instead of old 5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Almost all tables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automation tags added throughout: Auto, Auto filled, Auto Cal (formulas e.g. E=C−D), Entry, Text field, Dropdown masters (पदनाम, धारा, District)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New Table(s) Added in New Form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Entire new section (H) शहरी साख (Urban Credit Societies) — did not exist in old form (old had only a 4-column summary table).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Sub-section Ref.</w:t>
            </w:r>
          </w:p>
        </w:tc>
        <w:tc>
          <w:tcPr>
            <w:tcW w:type="dxa" w:w="7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Table Name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(H)1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शहरी साख — कुल पंजीकृत संस्थाओं की संख्या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(H)2</w:t>
            </w:r>
          </w:p>
        </w:tc>
        <w:tc>
          <w:tcPr>
            <w:tcW w:type="dxa" w:w="7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निर्वाचन की स्थिति (शहरी साख संस्थाएं)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(H)3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अंकेक्षण की स्थिति (शहरी साख संस्थाएं)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(H)4</w:t>
            </w:r>
          </w:p>
        </w:tc>
        <w:tc>
          <w:tcPr>
            <w:tcW w:type="dxa" w:w="7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 की बैठक जानकारी (शहरी साख संस्थाएं)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(H)5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AGM की जानकारी (शहरी साख संस्थाएं)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(H)6</w:t>
            </w:r>
          </w:p>
        </w:tc>
        <w:tc>
          <w:tcPr>
            <w:tcW w:type="dxa" w:w="7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शिकायतों की जानकारी (शहरी साख संस्थाएं)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(H)7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विभागीय निरीक्षण की स्थिति (शहरी साख संस्थाएं)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Tables / Items Removable from Old Form (Absent in New Form)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4.1 लेखा/बजट — Accounts Checklist (11 of 24 items dropped)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Item #</w:t>
            </w:r>
          </w:p>
        </w:tc>
        <w:tc>
          <w:tcPr>
            <w:tcW w:type="dxa" w:w="8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/ Item Name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बी.टी.बी. (BTB) रजिस्टर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नैमित्तिक व्यय पंजी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अनाज अग्रिम एवं त्यौहार अग्रिम पंजी कटौती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सामान्य भविष्य निधि प्रकरणों के निपटारे एवं अग्रिम पंजी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विभागीय भविष्य निधि रख-रखाव एवं विभागाध्यक्ष को पत्रक भेजना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कर्मचारियों को वेतन पर्चियों का विवरण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"प्रकरण का निराकरण" (सामान्य लाइन आइटम)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डेड स्टॉक/कैशियर कार्य — ₹2000/- सिक्योरिटी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सिक्योरिटी राशि जमा कराने की जानकारी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जी.पी.एफ. की स्थिति (स्टैंड-अलोन आइटम)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शिकायत की पंजी (accounts-section item)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4.2 पंजीयन / Society-Governance Items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Item #</w:t>
            </w:r>
          </w:p>
        </w:tc>
        <w:tc>
          <w:tcPr>
            <w:tcW w:type="dxa" w:w="8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/ Item Name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19-द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रिकार्ड का संधारण (पंजीयन नस्तियां/प्रमाण-पत्र सुरक्षा)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19-ई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अधिनियम परिवर्तित समितियों की संख्या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(अ,ब)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उपविधियों में संशोधन — दोनों उप-तालिकाएं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सोसायटियों के पंजीकृत पते पर कारोबार स्थिति सत्यापन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बैठकों के कार्यवाही विवरण की प्राप्ति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कार्यवृत्त न भेजने वाली सोसायटियों पर कार्यवाही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अभिलेखों की जप्ती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4.3 परिसमापन / Banking / Miscellaneous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Item #</w:t>
            </w:r>
          </w:p>
        </w:tc>
        <w:tc>
          <w:tcPr>
            <w:tcW w:type="dxa" w:w="8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/ Item Name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 (अ,ब)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परिसमापकवार लंबित परिसमापन (5/10/15-वर्ष ageing)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वित्तीय बैंकें — पंजीकृत/कार्यशील/अकार्यशील/परिसमापन (स्टैंड-अलोन टेबल)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 (row)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जिला सहकारी भूमि विकास बैंक (निर्वाचन तालिका की row)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सीएम हेल्पलाइन समयावधि जानकारी दर्ज करना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"इसके अतिरिक्त अन्य विषय" — catch-all आइटम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4.4 आईटी अवसंरचना (IT Infrastructure)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Ref.</w:t>
            </w:r>
          </w:p>
        </w:tc>
        <w:tc>
          <w:tcPr>
            <w:tcW w:type="dxa" w:w="8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/ Item Name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48.1.4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नेटवर्क उपकरण — राउटर/स्विच/वाई-फाई/यू.पी.एस. स्थिति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48.1.5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बायोमेट्रिक उपकरण — निर्माता/मॉडल/कनेक्टिविटी/eHRM सिंक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48.2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नेटवर्क एवं कनेक्टिविटी — ISP/कनेक्शन प्रकार/स्पीड टेस्ट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48.3.1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eHRM पोर्टल की कार्यशीलता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48.3.2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ICMIS पोर्टल की कार्यशीलता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48.3.3</w:t>
            </w:r>
          </w:p>
        </w:tc>
        <w:tc>
          <w:tcPr>
            <w:tcW w:type="dxa" w:w="8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CJCMS पोर्टल की कार्यशीलता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48.3.4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राष्ट्रीय सहकारी डाटाबेस पोर्टल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Sections / Tables Where "Add Row" Option Is Given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Ref.</w:t>
            </w:r>
          </w:p>
        </w:tc>
        <w:tc>
          <w:tcPr>
            <w:tcW w:type="dxa" w:w="7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(D)7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आमसभा का आयोजन न करने वाली समितियों पर की गई कार्यवाही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(E)1</w:t>
            </w:r>
          </w:p>
        </w:tc>
        <w:tc>
          <w:tcPr>
            <w:tcW w:type="dxa" w:w="7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सोसायटियों के संचालक मण्डल को हटाये जाने का विवरण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(I)4-ब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वसूली के प्रकरण : निष्पादन (धारा-वार)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(I)4-स</w:t>
            </w:r>
          </w:p>
        </w:tc>
        <w:tc>
          <w:tcPr>
            <w:tcW w:type="dxa" w:w="7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एक वर्ष से अधिक समय से लंबित प्रकरण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(J)1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न्यायालयीन प्रकरणों की जानकारी (पीठासीन अधिकारी)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(M)(a)</w:t>
            </w:r>
          </w:p>
        </w:tc>
        <w:tc>
          <w:tcPr>
            <w:tcW w:type="dxa" w:w="7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डेस्कटॉप / लैपटॉप हार्डवेयर इन्वेंटरी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(M)(b)/(c)</w:t>
            </w:r>
          </w:p>
        </w:tc>
        <w:tc>
          <w:tcPr>
            <w:tcW w:type="dxa" w:w="7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प्रिंटर / स्कैनर हार्डवेयर इन्वेंटरी</w:t>
            </w:r>
          </w:p>
        </w:tc>
      </w:tr>
    </w:tbl>
    <w:p>
      <w:pPr>
        <w:spacing w:before="300"/>
      </w:pPr>
      <w:r>
        <w:rPr>
          <w:i/>
          <w:iCs/>
          <w:color w:val="808080"/>
          <w:sz w:val="18"/>
          <w:szCs w:val="18"/>
        </w:rPr>
        <w:t xml:space="preserve">Note: All content above is consolidated from the previously prepared Nirikshan_Format_Comparison_Old_vs_New.docx analysis and the Nirikshan_Formats_23_07_2026_Updated.docx source form.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2026-07-28T10:39:29.970Z</dcterms:created>
  <dcterms:modified xsi:type="dcterms:W3CDTF">2026-07-28T10:39:29.986Z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