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595959"/>
          <w:sz w:val="20"/>
          <w:szCs w:val="20"/>
        </w:rPr>
        <w:t xml:space="preserve">GOVERNMENT OF MADHYA PRADESH — Co-operation Department</w:t>
      </w:r>
    </w:p>
    <w:p>
      <w:pPr>
        <w:spacing w:after="260"/>
        <w:jc w:val="center"/>
      </w:pPr>
      <w:r>
        <w:rPr>
          <w:color w:val="595959"/>
          <w:sz w:val="18"/>
          <w:szCs w:val="18"/>
        </w:rPr>
        <w:t xml:space="preserve">District GIS Parakh Project | MP Cooperative Society — Nirikshan Module</w:t>
      </w:r>
    </w:p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MP Cooperative Hierarchy — Role Definition Note</w:t>
      </w:r>
    </w:p>
    <w:p>
      <w:pPr>
        <w:spacing w:after="400"/>
        <w:jc w:val="center"/>
      </w:pPr>
      <w:r>
        <w:rPr>
          <w:i/>
          <w:iCs/>
          <w:color w:val="B8860B"/>
          <w:sz w:val="20"/>
          <w:szCs w:val="20"/>
        </w:rPr>
        <w:t xml:space="preserve">Simplified 2-Tier Role Model (v2.0, 29 July 2026)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directed, the MP Cooperative Nirikshan process hierarchy is restricted to exactly two functional, system-facing roles. There is no intermediate approval layer: the Commissioner assigns directly to the Nirikshankarta Officer, and all status updates flow directly back to the Commissioner.</w:t>
      </w:r>
    </w:p>
    <w:p>
      <w:pPr>
        <w:spacing w:after="15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1F3864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CCD6E8"/>
                <w:sz w:val="16"/>
                <w:szCs w:val="16"/>
              </w:rPr>
              <w:t xml:space="preserve">LEVEL 1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Commissioner (आयुक्त सहकारिता)</w:t>
            </w:r>
          </w:p>
          <w:p>
            <w:pPr>
              <w:jc w:val="center"/>
            </w:pPr>
            <w:r>
              <w:rPr>
                <w:i/>
                <w:iCs/>
                <w:color w:val="CCD6E8"/>
                <w:sz w:val="18"/>
                <w:szCs w:val="18"/>
              </w:rPr>
              <w:t xml:space="preserve">PARAKH login: State Admin Cooperative / State Admin</w:t>
            </w:r>
          </w:p>
        </w:tc>
      </w:tr>
      <w:tr>
        <w:tc>
          <w:tcPr>
            <w:tcW w:type="dxa" w:w="9000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B8860B"/>
                <w:sz w:val="20"/>
                <w:szCs w:val="20"/>
              </w:rPr>
              <w:t xml:space="preserve">▼   assigns inspection (Rooster / Order Number)</w:t>
            </w:r>
          </w:p>
        </w:tc>
      </w:tr>
      <w:tr>
        <w:tc>
          <w:tcPr>
            <w:tcW w:type="dxa" w:w="9000"/>
            <w:shd w:fill="B8860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6E0"/>
                <w:sz w:val="16"/>
                <w:szCs w:val="16"/>
              </w:rPr>
              <w:t xml:space="preserve">LEVEL 2</w:t>
            </w:r>
          </w:p>
          <w:p>
            <w:pPr>
              <w:spacing w:after="40"/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Nirikshankarta Officer (निरीक्षणकर्ता अधिकारी)</w:t>
            </w:r>
          </w:p>
          <w:p>
            <w:pPr>
              <w:jc w:val="center"/>
            </w:pPr>
            <w:r>
              <w:rPr>
                <w:i/>
                <w:iCs/>
                <w:color w:val="FFF6E0"/>
                <w:sz w:val="18"/>
                <w:szCs w:val="18"/>
              </w:rPr>
              <w:t xml:space="preserve">PARAKH login: Inspector</w:t>
            </w:r>
          </w:p>
        </w:tc>
      </w:tr>
      <w:tr>
        <w:tc>
          <w:tcPr>
            <w:tcW w:type="dxa" w:w="9000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▲   status (Pending → Ongoing → Completed) rolls back up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7"/>
          <w:szCs w:val="27"/>
        </w:rPr>
        <w:t xml:space="preserve">Role Definitions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3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PARAKH Login Persona</w:t>
            </w:r>
          </w:p>
        </w:tc>
        <w:tc>
          <w:tcPr>
            <w:tcW w:type="dxa" w:w="33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(Top)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Commissioner
(आयुक्त सहकारिता)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 Admin Cooperative / State Admin</w:t>
            </w:r>
          </w:p>
        </w:tc>
        <w:tc>
          <w:tcPr>
            <w:tcW w:type="dxa" w:w="33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the Rooster, generates the Inspection Order (Order Number), assigns Nirikshankarta Officer(s) to Divisional/District offices, tracks status on the Rooster List &amp; compliance dashboard, manages Users &amp; Designations</w:t>
            </w:r>
          </w:p>
        </w:tc>
      </w:tr>
      <w:tr>
        <w:tc>
          <w:tcPr>
            <w:tcW w:type="dxa" w:w="1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Nirikshankarta Officer
(निरीक्षणकर्ता अधिकारी)</w:t>
            </w:r>
          </w:p>
        </w:tc>
        <w:tc>
          <w:tcPr>
            <w:tcW w:type="dxa" w:w="2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Inspector</w:t>
            </w:r>
          </w:p>
        </w:tc>
        <w:tc>
          <w:tcPr>
            <w:tcW w:type="dxa" w:w="33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Receives the assigned inspection, views office/order details on the Assigned Inspection List, conducts the field inspection, fills and submits the 13-section (A–M) Nirikshan Prativedan digital form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7"/>
          <w:szCs w:val="27"/>
        </w:rPr>
        <w:t xml:space="preserve">Assignment &amp; Status Flow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700"/>
        <w:gridCol w:w="3200"/>
      </w:tblGrid>
      <w:tr>
        <w:trPr>
          <w:tblHeader/>
        </w:trPr>
        <w:tc>
          <w:tcPr>
            <w:tcW w:type="dxa" w:w="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7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Commissioner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Rooster (System)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Creates Rooster entry / Order with schedule date and remark</w:t>
            </w:r>
          </w:p>
        </w:tc>
      </w:tr>
      <w:t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Rooster (System)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Nirikshankarta Officer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appears in "Assigned Inspection List" with status "Assigned"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Nirikshankarta Officer</w:t>
            </w:r>
          </w:p>
        </w:tc>
        <w:tc>
          <w:tcPr>
            <w:tcW w:type="dxa" w:w="27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Nirikshan Prativedan Form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Opens "View" → fills the 13-section report</w:t>
            </w:r>
          </w:p>
        </w:tc>
      </w:tr>
      <w:t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Nirikshan Prativedan Form</w:t>
            </w:r>
          </w:p>
        </w:tc>
        <w:tc>
          <w:tcPr>
            <w:tcW w:type="dxa" w:w="2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Commissioner (Rooster List)</w:t>
            </w:r>
          </w:p>
        </w:tc>
        <w:tc>
          <w:tcPr>
            <w:tcW w:type="dxa" w:w="3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 rolls up as Pending → Ongoing → Completed</w:t>
            </w:r>
          </w:p>
        </w:tc>
      </w:tr>
    </w:tbl>
    <w:p>
      <w:pPr>
        <w:spacing w:after="150"/>
      </w:pPr>
    </w:p>
    <w:p>
      <w:pPr>
        <w:pStyle w:val="Heading1"/>
        <w:pBdr>
          <w:bottom w:val="single" w:color="1F3864" w:sz="6" w:space="4"/>
        </w:pBdr>
        <w:spacing w:after="150" w:before="300"/>
      </w:pPr>
      <w:r>
        <w:rPr>
          <w:b/>
          <w:bCs/>
          <w:color w:val="1F3864"/>
          <w:sz w:val="27"/>
          <w:szCs w:val="27"/>
        </w:rPr>
        <w:t xml:space="preserve">Note on PARAKH Master Data</w:t>
      </w:r>
    </w:p>
    <w:p>
      <w:pPr>
        <w:pBdr>
          <w:left w:val="single" w:color="B8860B" w:sz="12" w:space="8"/>
        </w:pBdr>
        <w:shd w:fill="FBF2DC" w:val="clear"/>
        <w:spacing w:after="200"/>
      </w:pPr>
      <w:r>
        <w:rPr>
          <w:i/>
          <w:iCs/>
          <w:color w:val="595959"/>
          <w:sz w:val="20"/>
          <w:szCs w:val="20"/>
        </w:rPr>
        <w:t xml:space="preserve">The PARAKH Master module allows the department to create any number of Designations/User-Types (the live build shows sample entries such as "State Admin" and "Nodal Officer"). These are administrative/organisational labels used for record-keeping only. For the Nirikshan process specifically, the functional workflow is scoped to exactly the two roles above — Commissioner (assigns) and Nirikshankarta (executes) — with no additional approval or forwarding step in between.</w:t>
      </w:r>
    </w:p>
    <w:p>
      <w:pPr>
        <w:spacing w:after="200"/>
      </w:pPr>
    </w:p>
    <w:p>
      <w:pPr>
        <w:spacing w:after="140"/>
      </w:pPr>
      <w:r>
        <w:rPr>
          <w:b w:val="false"/>
          <w:bCs w:val="false"/>
          <w:i/>
          <w:iCs/>
          <w:sz w:val="21"/>
          <w:szCs w:val="21"/>
        </w:rPr>
        <w:t xml:space="preserve">This role model has been applied throughout BRD v2.0 (Section 4 — Stakeholders &amp; User Roles) for the MP Cooperative Nirikshan Module.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2026-07-29T05:54:26.457Z</dcterms:created>
  <dcterms:modified xsi:type="dcterms:W3CDTF">2026-07-29T05:54:26.473Z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