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0A67" w:rsidRDefault="00C46525">
      <w:r>
        <w:t>New Functionality – Sync Reports for Respective Department Forms</w:t>
      </w:r>
      <w:r>
        <w:br/>
      </w:r>
      <w:r>
        <w:br/>
      </w:r>
      <w:r>
        <w:br/>
        <w:t>Step 1: Login through your respective State Admin ID</w:t>
      </w:r>
    </w:p>
    <w:p w:rsidR="00C46525" w:rsidRDefault="00C46525">
      <w:r w:rsidRPr="00C46525">
        <w:drawing>
          <wp:inline distT="0" distB="0" distL="0" distR="0" wp14:anchorId="6DD071D2" wp14:editId="0152A7CE">
            <wp:extent cx="5943600" cy="27222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525" w:rsidRDefault="00C46525"/>
    <w:p w:rsidR="00C46525" w:rsidRDefault="00C46525">
      <w:r>
        <w:t>Step 2: On Dashboard Screen, Click on “Tabular View of Inspection” then Click on “Sync Data”.</w:t>
      </w:r>
      <w:r>
        <w:br/>
      </w:r>
      <w:r>
        <w:br/>
      </w:r>
      <w:r w:rsidRPr="00C46525">
        <w:drawing>
          <wp:inline distT="0" distB="0" distL="0" distR="0" wp14:anchorId="465B3FFF" wp14:editId="1505DC3C">
            <wp:extent cx="5943600" cy="27108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525" w:rsidRDefault="00C46525">
      <w:r>
        <w:br/>
        <w:t xml:space="preserve">Finally, Data is </w:t>
      </w:r>
      <w:proofErr w:type="gramStart"/>
      <w:r>
        <w:t>Synced</w:t>
      </w:r>
      <w:proofErr w:type="gramEnd"/>
      <w:r>
        <w:t>.</w:t>
      </w:r>
      <w:r>
        <w:br/>
      </w:r>
      <w:r>
        <w:lastRenderedPageBreak/>
        <w:br/>
      </w:r>
      <w:r w:rsidRPr="00C46525">
        <w:drawing>
          <wp:inline distT="0" distB="0" distL="0" distR="0" wp14:anchorId="42650D6F" wp14:editId="09E61B15">
            <wp:extent cx="5943600" cy="26581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46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525"/>
    <w:rsid w:val="00C46525"/>
    <w:rsid w:val="00FA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4D7718-3CAF-456D-832A-68258993C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2026-05-08T07:13:00Z</dcterms:created>
  <dcterms:modified xsi:type="dcterms:W3CDTF">2026-05-08T07:19:00Z</dcterms:modified>
</cp:coreProperties>
</file>