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3864"/>
          <w:sz w:val="44"/>
          <w:szCs w:val="44"/>
        </w:rPr>
        <w:t xml:space="preserve">Jal Rekha Project</w:t>
      </w:r>
    </w:p>
    <w:p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 xml:space="preserve">User Stories — Sprint 20 (September 2026)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Government of Madhya Pradesh – Public Health Engineering Department (PHED)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6600"/>
      </w:tblGrid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Government of MP – PHED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Contract Ref.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MPSEDC/MPSSDI(GIS)/2025/00423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Dheeraj Motiyani, Senior Business Analyst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Tapan Khandelwal, Senior Project Manager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sprint items (September 2026) — from the 03rd &amp; 22nd/23rd September MD Sir Meetings, the Aaklan September status review, and the Anusharavan SVS/GP-SIPRI workflow design session (26-Sep-2026)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01-Oct-2026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1F3864"/>
        </w:rPr>
        <w:t xml:space="preserve">Document Overview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This document covers all new Sprint 20 (September 2026) sprint items, drawn from the 03rd and 22nd/23rd September MD Sir Meetings, the Aaklan Bill Tracking status review (23-Sep-2026), detailed Dhara reading-edit and survey-report change specifications, the Anusharavan SVS/GP-SIPRI integration workflow design session (26-Sep-2026), and the Play Console Crashes &amp; ANRs report. Items already covered in the Sprint 19 (August 2026) User Stories document are not repeated here unless their scope materially changed in September.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Total: 37 user stories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Status breakdown — Done: 8  ·  In Progress: 13  ·  Open: 16</w:t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1F3864"/>
        </w:rPr>
        <w:t xml:space="preserve">Sprint 20 (September 2026) User Stories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Source: MD Sir Jal Rekha MoM — 03rd &amp; 22nd/23rd September 2026; Aaklan Bill Tracking Status (23-Sep-2026); Dhara Reading-Edit &amp; Survey-Report specs; Anusharavan SVS/GP-SIPRI workflow notes (26-Sep-2026); Play Console Crashes &amp; ANRs report</w:t>
      </w:r>
    </w:p>
    <w:p>
      <w:pPr>
        <w:spacing w:after="160"/>
      </w:pPr>
      <w:r>
        <w:rPr>
          <w:b/>
          <w:bCs/>
          <w:color w:val="2E74B5"/>
          <w:sz w:val="22"/>
          <w:szCs w:val="22"/>
        </w:rPr>
        <w:t xml:space="preserve">Summary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0"/>
        <w:gridCol w:w="2300"/>
        <w:gridCol w:w="3900"/>
        <w:gridCol w:w="1200"/>
        <w:gridCol w:w="12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US-SEP-01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workflow confirmed stable in production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Withheld Addition/Deduction amounts shown at End-of-Month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US-SEP-03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bill remains editable after Contractor submission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TRP gate controlling O&amp;M Phase availability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Scheme-based SQC/TL list cleanup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US-SEP-06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WSDCP / TRP / O&amp;M Phase tabs with staged Abstract pages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US-SEP-07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audit trail on Contractor Bill edits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PMC / Deputy O&amp;M role-scoped scheme visibility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US-SEP-09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 Payable Bill — minimum value validation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Census Population verification before Generate Bill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US-SEP-11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Management — PIU-wise ID search with Tenure and Agency columns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TL ID conflict resolution (Bhopal / Sehore)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US-SEP-13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Save-as-Draft confirmation popup on Bulk bill actions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— Complaint Redressal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Carry-forward of unresolved complaints with 48-hour flag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sequential reading approval lock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US-SEP-16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reading edit rules by meter status (GM / SQC-TL login)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US-SEP-17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Survey Report column restructuring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Electricity Meter Bill — MPEB Smart Meter API integration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US-SEP-19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/ Asset Mapping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Mapping — OHT Id cleanup in reports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Testing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RFI Id display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US-SEP-21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Testing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Reinspection — colour flag and separate status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Testing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Reinspection Id — separate flag status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US-SEP-23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Bharosa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Bharosa inspection reassignment and photo-upload fix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multiple survey submission by SQC/TL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Vistrit (Master)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Survey Intake, WTP and OHT Master sub-modules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US-SEP-26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Parinam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 dashboard, FE-login reports, and multi-survey support confirmed stable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US-SEP-27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Water Supply Monitoring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Water Supply Dashboard and SVS Nirmal module completed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Nirmal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FTK kit report and SVS Nirmal wireframe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US-SEP-29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Anusharavan GP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 Master and Anusharavan GP wireframe and user management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Anusharavan GP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 Anusharavan Mobile Screen for FE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US-SEP-31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RFI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Gram Panchayat RFI raise and Sub-Engineer review workflow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SIPRI Integration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SIPRI / NREGA / Yuktdhara integration for GP works planning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US-SEP-33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SIPRI Integration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SIPRI AE block-wise login and Panchayat ID whitelisting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 Master Data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Gram Panchayat Funds-Source and Nirman Karya work-type masters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 Samadhan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 Helpline (181) integration for Jal Samadhan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US-SEP-36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 Rekha — Security (2FA)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Two-Factor Authentication — current scope confirmed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US-SEP-37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App Stability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Crash and ANR fixes from Play Console vitals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2"/>
        <w:spacing w:after="100"/>
      </w:pPr>
      <w:r>
        <w:rPr>
          <w:color w:val="1F3864"/>
        </w:rPr>
        <w:t xml:space="preserve">Detailed User Stories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US-SEP-01  </w:t>
      </w:r>
      <w:r>
        <w:rPr>
          <w:b/>
          <w:bCs/>
          <w:color w:val="1F3864"/>
          <w:sz w:val="24"/>
          <w:szCs w:val="24"/>
        </w:rPr>
        <w:t xml:space="preserve">O&amp;M Billing workflow confirmed stable in production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SQC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full O&amp;M billing workflow — forward/backward routing, the Addition/Deduction feature for SQC and GM, and Bill History Timeline changes — confirmed working in production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bills move reliably through the full review chain with every adjustment and routing step accurately recorded.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O&amp;M workflow (forward and backward routing) is confirmed 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Addition and deduction feature for SQC and GM is confirmed 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Bill History Timeline changes are implemented and confirmed 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Dhara report integration into the O&amp;M Billing module is confirmed Done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US-SEP-02  </w:t>
      </w:r>
      <w:r>
        <w:rPr>
          <w:b/>
          <w:bCs/>
          <w:color w:val="1F3864"/>
          <w:sz w:val="24"/>
          <w:szCs w:val="24"/>
        </w:rPr>
        <w:t xml:space="preserve">Withheld Addition/Deduction amounts shown at End-of-Month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SQC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an amount placed on Addition/Deduction 'Withheld' to be carried and surfaced in the End-of-Month Amount rather than disappearing from the bill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 withheld adjustment remains visible and accounted for until it is genuinely resolved, instead of being silently lost.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Addition/Deduction entries can be marked Withheld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Withheld amount is added into the End-of-Month Amount calculation rather than being dropped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Withheld entries remain visible to GM/SQC on the bill until resolved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 Edit capability for this feature is still being finalised by the development team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US-SEP-03  </w:t>
      </w:r>
      <w:r>
        <w:rPr>
          <w:b/>
          <w:bCs/>
          <w:color w:val="1F3864"/>
          <w:sz w:val="24"/>
          <w:szCs w:val="24"/>
        </w:rPr>
        <w:t xml:space="preserve">Fix: bill remains editable after Contractor submission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Contractor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bill form's JavaScript-side editable state to be disabled immediately after Contractor submission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 submitted bill cannot be silently altered client-side, preserving the integrity of what was actually submitted.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Bill fields are disabled (JS-side) immediately upon Contractor submission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submitted bill cannot be edited further from the same session without going through the formal backward-routing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Fix verified across Contractor, GM PIU and SQC views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US-SEP-04  </w:t>
      </w:r>
      <w:r>
        <w:rPr>
          <w:b/>
          <w:bCs/>
          <w:color w:val="1F3864"/>
          <w:sz w:val="24"/>
          <w:szCs w:val="24"/>
        </w:rPr>
        <w:t xml:space="preserve">TRP gate controlling O&amp;M Phase availability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O&amp;M Billing Phase to open only when the Trial Run Phase (TRP) is marked Yes; if TRP is marked No, the O&amp;M Phase should remain closed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 scheme cannot be billed for regular O&amp;M before its trial run has been formally completed.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TRP = Yes unlocks the O&amp;M Billing Phase for that scheme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TRP = No keeps the O&amp;M Billing Phase closed/inaccessible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Gate is enforced consistently across the WSDCP, TRP and O&amp;M Billing Phase tabs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US-SEP-05  </w:t>
      </w:r>
      <w:r>
        <w:rPr>
          <w:b/>
          <w:bCs/>
          <w:color w:val="1F3864"/>
          <w:sz w:val="24"/>
          <w:szCs w:val="24"/>
        </w:rPr>
        <w:t xml:space="preserve">Scheme-based SQC/TL list cleanup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Jal Nigam Admin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 scheme-wise SQC/TL list prepared and reviewed so inactive users are identified and removed from User Management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bills are only ever routed to currently active, correctly assigned SQC/TL officers.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Scheme-based SQC/TL list is prepared by Jal Nigam for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Inactive users are identified against this 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Identified inactive users are removed from User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Review is coordinated for all PIUs, not a single district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US-SEP-06  </w:t>
      </w:r>
      <w:r>
        <w:rPr>
          <w:b/>
          <w:bCs/>
          <w:color w:val="1F3864"/>
          <w:sz w:val="24"/>
          <w:szCs w:val="24"/>
        </w:rPr>
        <w:t xml:space="preserve">WSDCP / TRP / O&amp;M Phase tabs with staged Abstract pages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Generate Bill screen's WSDCP, TRP and O&amp;M Phase tabs to each support a 1st and 2nd Abstract Page as the bill progresses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construction-phase, trial-run and regular O&amp;M billing each have their own clearly staged abstract view.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WSDCP, TRP and O&amp;M Phase each remain distinct tabs on the Generate Bill screen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1st Abstract Page and a 2nd Abstract Page are available within the relevant phase 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Contract Details and Abstract (Bill/Contract Details) are correctly linked to the right phase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US-SEP-07  </w:t>
      </w:r>
      <w:r>
        <w:rPr>
          <w:b/>
          <w:bCs/>
          <w:color w:val="1F3864"/>
          <w:sz w:val="24"/>
          <w:szCs w:val="24"/>
        </w:rPr>
        <w:t xml:space="preserve">Full audit trail on Contractor Bill edits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Auditor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every Edit, Add and Delete action on the Contractor's full bill to be tracked with an Edited By / Deleted By / Added By attribution and a mandatory Remark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every change to a submitted bill is fully traceable to the person who made it and the reason given.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new audit-trail layer is kept against the Contractor's full bill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Edit, Add and Delete actions each capture the acting user (Edited By / Deleted By / Added 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Remark is mandatory for every tracked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Audit trail is visible to GM PIU and auditors reviewing the bill history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US-SEP-08  </w:t>
      </w:r>
      <w:r>
        <w:rPr>
          <w:b/>
          <w:bCs/>
          <w:color w:val="1F3864"/>
          <w:sz w:val="24"/>
          <w:szCs w:val="24"/>
        </w:rPr>
        <w:t xml:space="preserve">PMC / Deputy O&amp;M role-scoped scheme visibility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TL (PMC) / Deputy O&amp;M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my login to show only the schemes under my own PIU, and the Abstract Contract Detail page (currently not visible to PMC Id and Deputy O&amp;M Id) to be made accessible to me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I review only the schemes I am responsible for, with full visibility into the contract details I need.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TL (PMC) login is restricted to view only schemes within its assigned PIU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Deputy O&amp;M login is similarly scoped to its own PIU's schemes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Abstract Contract Detail page, currently missing for PMC Id and Deputy O&amp;M Id, is made visible to both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Scoping does not block GM PIU or GM O&amp;M from their existing full-scheme visibility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US-SEP-09  </w:t>
      </w:r>
      <w:r>
        <w:rPr>
          <w:b/>
          <w:bCs/>
          <w:color w:val="1F3864"/>
          <w:sz w:val="24"/>
          <w:szCs w:val="24"/>
        </w:rPr>
        <w:t xml:space="preserve">Gross Payable Bill — minimum value validation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Gross Payable Bill amount (in Rs.) to never be allowed to go below zero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 billing or deduction calculation error cannot produce a nonsensical negative payable amount.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Gross Payable Bill field enforces a minimum value of zero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Any calculation that would otherwise produce a negative result is floored at zero and flagged for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Validation applies consistently across WSDCP, TRP and O&amp;M Phase bills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US-SEP-10  </w:t>
      </w:r>
      <w:r>
        <w:rPr>
          <w:b/>
          <w:bCs/>
          <w:color w:val="1F3864"/>
          <w:sz w:val="24"/>
          <w:szCs w:val="24"/>
        </w:rPr>
        <w:t xml:space="preserve">Census Population verification before Generate Bill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Mauja/village (Majoli) Census Population data to be verified before a bill can be generated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the billing denominator is confirmed correct before it is locked into a generated bill.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Census Population data for the relevant villages is checked before Generate Bill is enabled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Discrepancies in Census Population are flagged before generation proceeds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 Bill action is confirmed working once verification passes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US-SEP-11  </w:t>
      </w:r>
      <w:r>
        <w:rPr>
          <w:b/>
          <w:bCs/>
          <w:color w:val="1F3864"/>
          <w:sz w:val="24"/>
          <w:szCs w:val="24"/>
        </w:rPr>
        <w:t xml:space="preserve">User Management — PIU-wise ID search with Tenure and Agency columns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Admin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User Management to support searching IDs PIU-wise, with Tenure and Agency Name columns shown, and a clear distinction between User Id and Login Id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administrators can quickly audit who holds which login across which PIU and agency, and for how long.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User Management supports a PIU-wise search/filter on IDs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Tenure column is added showing how long the ID has been 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Agency Name column is added against each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User Id and Login Id are shown as clearly distinct fields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US-SEP-12  </w:t>
      </w:r>
      <w:r>
        <w:rPr>
          <w:b/>
          <w:bCs/>
          <w:color w:val="1F3864"/>
          <w:sz w:val="24"/>
          <w:szCs w:val="24"/>
        </w:rPr>
        <w:t xml:space="preserve">TL ID conflict resolution (Bhopal / Sehore)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Admin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identified TL ID conflict between Bhopal and Sehore to be resolved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TL-level approvals are routed to the correct individual without cross-district ID confusion.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Conflicting TL ID assignment between Bhopal and Sehore districts is identified and corrected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Each TL ID is mapped to exactly one active district assignment at a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Historical approvals made under the conflicted ID remain traceable after the fix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US-SEP-13  </w:t>
      </w:r>
      <w:r>
        <w:rPr>
          <w:b/>
          <w:bCs/>
          <w:color w:val="1F3864"/>
          <w:sz w:val="24"/>
          <w:szCs w:val="24"/>
        </w:rPr>
        <w:t xml:space="preserve">Save-as-Draft confirmation popup on Bulk bill actions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Contractor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 confirmation popup when Save as Draft is used on a Bulk bill action, summarising Gross and related totals before the draft is saved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I can confirm the figures before a bulk draft is saved, reducing accidental saves with wrong amounts.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/ Aaklan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Save as Draft on a Bulk bill action triggers a confirmation popup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Popup summarises the Gross amount and other key totals before saving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User can confirm or cancel the save from the popup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US-SEP-14  </w:t>
      </w:r>
      <w:r>
        <w:rPr>
          <w:b/>
          <w:bCs/>
          <w:color w:val="1F3864"/>
          <w:sz w:val="24"/>
          <w:szCs w:val="24"/>
        </w:rPr>
        <w:t xml:space="preserve">Carry-forward of unresolved complaints with 48-hour flag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SQC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each complaint to carry a Complaint ID and the Arrived Date / Date Received by Contractor, with any complaint unresolved within that billing month automatically carried forward to the next month and flagged once it exceeds 48 hours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no complaint is silently dropped at month-end, and overdue complaints are clearly visible for escalation.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O&amp;M Billing — Complaint Redressal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Every complaint carries a unique Complaint ID and an Arrived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Date Received by Contractor is captured separately from the Arrived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complaint not resolved within the billing month is automatically carried forward to the following 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Complaints open beyond 48 hours are flagged for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Carried-forward status is visible on both the Complaint Redressal Sheet and the bill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US-SEP-15  </w:t>
      </w:r>
      <w:r>
        <w:rPr>
          <w:b/>
          <w:bCs/>
          <w:color w:val="1F3864"/>
          <w:sz w:val="24"/>
          <w:szCs w:val="24"/>
        </w:rPr>
        <w:t xml:space="preserve">Dhara sequential reading approval lock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meter readings to be approved strictly in date sequence — 1st September, then 2nd September, and so on — with no ability to approve a later date before an earlier one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the running meter-reading record stays chronologically consistent and auditable.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Approval of a reading for a given date is blocked until all earlier dates in that month are approved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Attempting an out-of-sequence approval shows a clear validation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Once approved, a reading is locked from further edits unless explicitly reopened through the controlled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Rule applies uniformly to Intake, WTP, OHT and Village-level readings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US-SEP-16  </w:t>
      </w:r>
      <w:r>
        <w:rPr>
          <w:b/>
          <w:bCs/>
          <w:color w:val="1F3864"/>
          <w:sz w:val="24"/>
          <w:szCs w:val="24"/>
        </w:rPr>
        <w:t xml:space="preserve">Dhara reading edit rules by meter status (GM / SQC-TL login)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SQC-TL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Start Reading, End Reading and Total Clear Water Filled editability to follow a defined matrix by Meter Status — Functional, Replaced, Not Functional, and No Water Supply — with an end reading edit also reflected in the next day's start reading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reading corrections respect the physical reality of the meter's condition instead of allowing inconsistent manual overrides.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Meter Functional / Meter Replaced: Start and End Reading are editable; Total Clear Water Filled (KL) auto-calculates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Not Functional: Start and End Reading are not editable; Total Clear Water Filled is entered manually, using the prior day's end reading and current day's start reading as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Water Supply: Start and End Reading are not editable; Total Clear Water Filled is not editable and defaults to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If the last day's reading is approved and frozen, the next day's Start Reading becomes not editable while End Reading remains editable (Meter Functional case), with Total Clear Water Filled auto-calculated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Any edited and saved End Reading is reflected in the next day's Start Reading, on both portal and app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US-SEP-17  </w:t>
      </w:r>
      <w:r>
        <w:rPr>
          <w:b/>
          <w:bCs/>
          <w:color w:val="1F3864"/>
          <w:sz w:val="24"/>
          <w:szCs w:val="24"/>
        </w:rPr>
        <w:t xml:space="preserve">Dhara Survey Report column restructuring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Report viewer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Intake, WTP, OHT-Village and Bulk Consumer Meter Survey reports to rename the 'Approval Status' column to 'Entry Status', remove the Latitude/Longitude columns and the FE-vs-GM comparison images, and resequence columns so Supply Date appears before Survey Date with billing driven by Supply Date rather than Survey Date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the survey reports are easier to read and billing is driven by the date water was actually supplied rather than when the survey happened to be recorded.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'Approval Status' column is renamed to 'Entry Status' across Intake, WTP, OHT-Village and Bulk Consumer survey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Latitude and Longitude columns are removed from these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Images taken by FE for GM comparison are removed from the report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Supply Date column is introduced ahead of Survey Date; billing logic uses Supply Date rather than Survey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Remaining columns are reshuffled into the agreed order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US-SEP-18  </w:t>
      </w:r>
      <w:r>
        <w:rPr>
          <w:b/>
          <w:bCs/>
          <w:color w:val="1F3864"/>
          <w:sz w:val="24"/>
          <w:szCs w:val="24"/>
        </w:rPr>
        <w:t xml:space="preserve">Dhara Electricity Meter Bill — MPEB Smart Meter API integration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electricity meter bill data to be captured daily for all Intake, WTP and OHT assets via an MPEB Smart Meter API integration, to support Power Consumption billing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power-consumption figures used in O&amp;M billing are sourced directly from the electricity board rather than manually entered.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MPEB Smart Meter API service is integrated for Intake, WTP and OHT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Electricity meter readings/bill data are captured on a daily basis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Captured data feeds the Power Consumption section of O&amp;M billing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Design/integration stage; development not yet started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US-SEP-19  </w:t>
      </w:r>
      <w:r>
        <w:rPr>
          <w:b/>
          <w:bCs/>
          <w:color w:val="1F3864"/>
          <w:sz w:val="24"/>
          <w:szCs w:val="24"/>
        </w:rPr>
        <w:t xml:space="preserve">Asset Mapping — OHT Id cleanup in reports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Asset Mapping (OHT record) report to remove the OHT Id column, and once removed from the table, remove the corresponding row entirely rather than leaving a blank entry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the Asset Mapping report stays clean and does not show orphaned rows with no meaningful data.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Dhara / Asset Mapping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OHT Id column is removed from the Asset Mapping report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Rows that would otherwise be blank after this removal are dropped from the report entirely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Change verified against existing Asset Mapping data for accuracy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US-SEP-20  </w:t>
      </w:r>
      <w:r>
        <w:rPr>
          <w:b/>
          <w:bCs/>
          <w:color w:val="1F3864"/>
          <w:sz w:val="24"/>
          <w:szCs w:val="24"/>
        </w:rPr>
        <w:t xml:space="preserve">Cube RFI Id display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FE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Cube RFI Id to be clearly displayed against each cube testing record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a specific RFI can be identified and referenced quickly across the cube testing workflow.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Testing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Cube RFI Id is shown on the cube testing record detail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 is consistent across Contractor, FE, GM, SQC and TPIA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 can be used to search/filter cube testing records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US-SEP-21  </w:t>
      </w:r>
      <w:r>
        <w:rPr>
          <w:b/>
          <w:bCs/>
          <w:color w:val="1F3864"/>
          <w:sz w:val="24"/>
          <w:szCs w:val="24"/>
        </w:rPr>
        <w:t xml:space="preserve">Cube Reinspection — colour flag and separate status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FE / GM / Contractor / SQC / TPIA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 cube record under reinspection to show a distinct colour flag (addition for reinspection), and the Cube Reinspection Id to be shown under its own separate status flag rather than merged with the original inspection status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reviewers can immediately tell a reinspection record apart from a first-pass inspection at a glance.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Testing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Records under reinspection display a distinct colour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Cube Reinspection Id is shown as its own separate status flag, distinct from the original Cube Id's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Colour and flag are consistent across all role logins viewing the record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US-SEP-22  </w:t>
      </w:r>
      <w:r>
        <w:rPr>
          <w:b/>
          <w:bCs/>
          <w:color w:val="1F3864"/>
          <w:sz w:val="24"/>
          <w:szCs w:val="24"/>
        </w:rPr>
        <w:t xml:space="preserve">Material Reinspection Id — separate flag status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FE / GM / Contractor / SQC / TPIA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Material Testing Reinspection Id to be shown under its own separate status flag, consistent with the same change made for Cube Testing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reinspection records for Material Testing are as clearly distinguishable as they now are for Cube Testing.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Testing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Material Reinspection Id is shown as its own separate status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Behaviour is consistent with the Cube Testing reinspection flag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Change verified across all role logins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US-SEP-23  </w:t>
      </w:r>
      <w:r>
        <w:rPr>
          <w:b/>
          <w:bCs/>
          <w:color w:val="1F3864"/>
          <w:sz w:val="24"/>
          <w:szCs w:val="24"/>
        </w:rPr>
        <w:t xml:space="preserve">Bharosa inspection reassignment and photo-upload fix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to be able to reassign a Bharosa inspection to a different inspector, and have the 'Something went wrong' error on the Factory Material Pipe photo-upload screen fixed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inspections are not stuck with an unavailable inspector, and evidence photos can be uploaded reliably during factory testing.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Bharosa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Contractor can reassign a Bharosa inspection to another inspector from their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Reassignment is logged with who reassigned it and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Photo-upload error ('Something went wrong') on the Factory Material Pipe user screen is root-caused and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Uploaded photos remain visible to all roles needing full visibility into the inspection flow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US-SEP-24  </w:t>
      </w:r>
      <w:r>
        <w:rPr>
          <w:b/>
          <w:bCs/>
          <w:color w:val="1F3864"/>
          <w:sz w:val="24"/>
          <w:szCs w:val="24"/>
        </w:rPr>
        <w:t xml:space="preserve">Fix: multiple survey submission by SQC/TL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SQC / TL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bug causing multiple survey submissions by SQC/TL for the same record to be fixed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each Anusharavan survey record carries exactly one valid submission instead of being duplicated.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Root cause of duplicate survey submissions by SQC/TL is identified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System prevents more than one active submission per record from the same SQC/TL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Existing duplicate records are identified and cleaned up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US-SEP-25  </w:t>
      </w:r>
      <w:r>
        <w:rPr>
          <w:b/>
          <w:bCs/>
          <w:color w:val="1F3864"/>
          <w:sz w:val="24"/>
          <w:szCs w:val="24"/>
        </w:rPr>
        <w:t xml:space="preserve">Survey Intake, WTP and OHT Master sub-modules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three new sub-modules under Vistrit — Survey Intake Master, Survey OHT Master and Survey WTP Master — where I can Add/Update Source (Dam/River), Name of Source, and Capacity of Intake Well (MLD) from an Action column that switches from Add to Update once saved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intake, OHT and WTP source details are captured and kept current in a single structured master, not scattered across survey sheets.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Vistrit (Master)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Three sub-modules — Survey Intake Master, Survey OHT Master, Survey WTP Master — are added under Vistrit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Users can Add/Update Source (Dam/River), Name of Source, and Capacity of Intake Well (MLD) from the Action column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Action column initially shows Add; once details are saved successfully, it switches to Update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 option allows previously added details to be modified at any time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US-SEP-26  </w:t>
      </w:r>
      <w:r>
        <w:rPr>
          <w:b/>
          <w:bCs/>
          <w:color w:val="1F3864"/>
          <w:sz w:val="24"/>
          <w:szCs w:val="24"/>
        </w:rPr>
        <w:t xml:space="preserve">FE dashboard, FE-login reports, and multi-survey support confirmed stable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Field Engineer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FE name shown in reports, the FHTC Samagra ID multi-survey support, the FE-facing Dashboard (released via Mobile APK, pending Play Store approval), and reports now shown in FE login, all confirmed working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field engineers have full visibility of their own survey activity and outcomes directly from their login.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Parinam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FE name is shown against records in Parinam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FHTC Samagra ID supports more than one survey against the same ID (UAT Done, confirmed Done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Dashboard is shown to FE and included in the updated Mobile APK, currently under Play Store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Reports are now shown directly in FE login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US-SEP-27  </w:t>
      </w:r>
      <w:r>
        <w:rPr>
          <w:b/>
          <w:bCs/>
          <w:color w:val="1F3864"/>
          <w:sz w:val="24"/>
          <w:szCs w:val="24"/>
        </w:rPr>
        <w:t xml:space="preserve">SVS Water Supply Dashboard and SVS Nirmal module completed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SVS Water Supply Dashboard (integrated with Dhara) and the SVS Nirmal module both completed and confirmed working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village-level water supply status and water-quality testing are both fully operational within the SVS suite.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Water Supply Monitoring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SVS Water Supply Dashboard, integrated with Dhara data, is confirmed Done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SVS Nirmal module is confirmed Done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Both carry forward all confirmed behaviour from the Sprint 19 (August) status: removed JJM/Village status fields, login-scoped District/Block/GP, additional 'No Supply' reason, bilingual Hindi/English conversion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US-SEP-28  </w:t>
      </w:r>
      <w:r>
        <w:rPr>
          <w:b/>
          <w:bCs/>
          <w:color w:val="1F3864"/>
          <w:sz w:val="24"/>
          <w:szCs w:val="24"/>
        </w:rPr>
        <w:t xml:space="preserve">FTK kit report and SVS Nirmal wireframe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an FTK (Field Testing Kit) report generated by the development team, and the SVS Nirmal wireframe completed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field testing kit results are captured in a structured report consistent with the finalised Nirmal design.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Nirmal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FTK kit report is created by the development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SVS Nirmal wireframe is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Wireframe and report are aligned with the screens already rebuilt in the SVS/MVS Village Water Supply wireframe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US-SEP-29  </w:t>
      </w:r>
      <w:r>
        <w:rPr>
          <w:b/>
          <w:bCs/>
          <w:color w:val="1F3864"/>
          <w:sz w:val="24"/>
          <w:szCs w:val="24"/>
        </w:rPr>
        <w:t xml:space="preserve">GP Master and Anusharavan GP wireframe and user management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GM PIU / Admin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GP Master and Anusharavan GP wireframe completed, along with GP Master development for user management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Gram Panchayat-level data and user access are structured and ready before the GP mobile and RFI workflows are built on top of them.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Anusharavan GP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Anusharavan GP wireframe is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GP Master and Anusharavan GP wireframe are completed together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GP Master development for User Management is completed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US-SEP-30  </w:t>
      </w:r>
      <w:r>
        <w:rPr>
          <w:b/>
          <w:bCs/>
          <w:color w:val="1F3864"/>
          <w:sz w:val="24"/>
          <w:szCs w:val="24"/>
        </w:rPr>
        <w:t xml:space="preserve">GP Anusharavan Mobile Screen for FE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Field Executive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 mobile screen for Anusharavan at the Gram Panchayat level, built for my FE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I can carry out Anusharavan (GP-level inspection/survey) activity directly from the field on mobile.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SVS Anusharavan GP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GP Anusharavan mobile screen is built for FE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Screen is consistent with the completed GP Master and Anusharavan GP wireframe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Development is ongoing, targeted for completion alongside the GP RFI workflow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US-SEP-31  </w:t>
      </w:r>
      <w:r>
        <w:rPr>
          <w:b/>
          <w:bCs/>
          <w:color w:val="1F3864"/>
          <w:sz w:val="24"/>
          <w:szCs w:val="24"/>
        </w:rPr>
        <w:t xml:space="preserve">Gram Panchayat RFI raise and Sub-Engineer review workflow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Gram Panchayat / Sub-Engineer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to raise an RFI from the Gram Panchayat against a village, capturing the work name, scheme/Yojana and work-site details, a work-site photo, and the work source (Borewell/Dugwell/Pipeline Repair/OHT/Type of Work/Repair), with the RFI then routed to the assigned Sub-Engineer for Accept/Reject or Accept-with-Comment, with supporting video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minor works and repairs raised at the Panchayat level are captured with enough detail for a Sub-Engineer to review and act on without a site visit for every request.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RFI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RFI capture includes: village, work name, Yojana/scheme and work details, work-site details, work-site photo, Date of RFI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 source is selected from Borewell, Dugwell, Pipeline Repair, OHT, Type of Work or Repair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RFI is routed to the Panchayat's assigned Sub-Engineer (one Sub-Engineer login per Panchayat in this design)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Sub-Engineer can Accept, Reject, or Accept with Comment, with an accompanying report table showing RFI Raised / Sub-Engineer / Accept-Reject status / Accepted-with-Comment / Video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Video capture is supported in addition to photos for inspection evidence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US-SEP-32  </w:t>
      </w:r>
      <w:r>
        <w:rPr>
          <w:b/>
          <w:bCs/>
          <w:color w:val="1F3864"/>
          <w:sz w:val="24"/>
          <w:szCs w:val="24"/>
        </w:rPr>
        <w:t xml:space="preserve">SIPRI / NREGA / Yuktdhara integration for GP works planning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Gram Panchayat / AE / Sub-Engineer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Jal Rekha (Dhara, Nirmal and Anusharavan RFI) data to integrate with the State Infrastructure Planning &amp; Reporting Interface (SIPRI), following the flow: added to the Planner at State level, submitted to Block/Zila for NREGA approval, then opened in SIPRI for Sub-Engineer field verification and AE sign-off, with geo-fencing/geo-tagging used to generate a Work Code via Yuktdhara, and Technical Sanction (TS) approval required for any work exceeding ₹1 lakh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Gram Panchayat works raised in Jal Rekha are planned, approved and tracked through the same state infrastructure and employment-guarantee systems already used for all other panchayat works, instead of existing in a silo.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SIPRI Integration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work item is added to the Planner at State level and submitted to Block/Zila for NREGA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Approved items open in SIPRI for Sub-Engineer field verification, followed by AE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Geo-fencing/geo-tagging (by Sub-Engineer/AE) generates a Work Code via Yuktdhara, linked to the Gram Panchayat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Technical Sanction (TS) approval is mandatory for any work valued above ₹1 lakh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Design/integration stage based on the 26-Sep-2026 workflow review; development not yet started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US-SEP-33  </w:t>
      </w:r>
      <w:r>
        <w:rPr>
          <w:b/>
          <w:bCs/>
          <w:color w:val="1F3864"/>
          <w:sz w:val="24"/>
          <w:szCs w:val="24"/>
        </w:rPr>
        <w:t xml:space="preserve">SIPRI AE block-wise login and Panchayat ID whitelisting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Assistant Engineer (AE) / Admin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an AE block-wise login restricted to a view-only role (similar to the FE Inspection view), with Accept/Reject actions reserved for the Sub-Engineer only, and SIPRI to maintain a whitelist of valid Panchayat login IDs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oversight at the AE level stays read-only and doesn't bypass Sub-Engineer accountability, while only legitimate Panchayat accounts can submit data into SIPRI.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Anusharavan SVS — SIPRI Integration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AE block-wise login can view records (consistent with the existing FE Inspection view pattern) but cannot Accept/Reject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Accept/Reject action remains exclusive to the assigned Sub-Engineer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SIPRI maintains a whitelist of valid Panchayat login IDs permitted to submit RFIs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Non-whitelisted Panchayat IDs are blocked from submission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US-SEP-34  </w:t>
      </w:r>
      <w:r>
        <w:rPr>
          <w:b/>
          <w:bCs/>
          <w:color w:val="1F3864"/>
          <w:sz w:val="24"/>
          <w:szCs w:val="24"/>
        </w:rPr>
        <w:t xml:space="preserve">Gram Panchayat Funds-Source and Nirman Karya work-type masters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Gram Panchayat / Sub-Engineer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standard Gram Panchayat funding-source list (15th/16th Finance Commission Tied/Untied/Performance, State Finance Commission, District/Janpad Panchayat Fund, Stamp Duty surcharge, SBM, JJM, PM-JANMAN, DA-JGUA, CM Infrastructure Fund, MLA/MP Fund, Donation, Own Source Revenue, etc.) and the Nirman Karya work-type list (water-supply works, water-conservation works, sanitation works, and general infrastructure works such as CC roads, boundary walls, Anganwadi/school buildings, street lighting) added as master reference data for the Head-of-Account and Type-of-Work fields in the GP RFI workflow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every RFI and works record is tagged against the correct, standardised funding source and work category instead of free-text entries.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 Master Data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All 20 standard GP funding-source categories are added as master reference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Nirman Karya work-type list (covering drinking water, water conservation, sanitation and general infrastructure categories) is added as master reference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Head-of-Account field in the RFI workflow is populated from the funding-source master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Type-of-Work field in the RFI workflow is populated from the Nirman Karya master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Both masters are editable by an authorised admin for future additions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US-SEP-35  </w:t>
      </w:r>
      <w:r>
        <w:rPr>
          <w:b/>
          <w:bCs/>
          <w:color w:val="1F3864"/>
          <w:sz w:val="24"/>
          <w:szCs w:val="24"/>
        </w:rPr>
        <w:t xml:space="preserve">CM Helpline (181) integration for Jal Samadhan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Public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Jal Samadhan complaints to integrate with the CM Helpline (181) so complaints raised through that channel are reflected in Jal Rekha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citizens who complain via the state's existing CM Helpline get the same tracked resolution path as complaints raised directly in Jal Rekha.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 Samadhan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Integration point with CM Helpline 181 is scoped and agreed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Complaints originating from CM Helpline 181 are captured within Jal Samadhan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Status updates on such complaints remain visible to both the helpline process and Jal Rekha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Carried forward from the broader Jal Samadhan Complaint Queries module, still at design stage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US-SEP-36  </w:t>
      </w:r>
      <w:r>
        <w:rPr>
          <w:b/>
          <w:bCs/>
          <w:color w:val="1F3864"/>
          <w:sz w:val="24"/>
          <w:szCs w:val="24"/>
        </w:rPr>
        <w:t xml:space="preserve">Two-Factor Authentication — current scope confirmed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Admin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confirmation of the current Two-Factor Authentication scope, which today applies only to GM login IDs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the security team and leadership have a clear, accurate picture of 2FA coverage before deciding whether to extend it to other roles.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Jal Rekha — Security (2FA)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2FA is confirmed active and working for all GM login IDs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Current scope (GM-only) is documented as the baseline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Any decision to extend 2FA to additional roles (SQC, TL, Contractor) is tracked as a separate future item</w:t>
      </w:r>
    </w:p>
    <w:p>
      <w:pPr>
        <w:pBdr>
          <w:bottom w:val="single" w:color="2E74B5" w:sz="6" w:space="4"/>
        </w:pBdr>
        <w:spacing w:after="80" w:before="280"/>
      </w:pPr>
      <w:r>
        <w:rPr>
          <w:b/>
          <w:bCs/>
          <w:color w:val="1F3864"/>
          <w:sz w:val="24"/>
          <w:szCs w:val="24"/>
        </w:rPr>
        <w:t xml:space="preserve">US-SEP-37  </w:t>
      </w:r>
      <w:r>
        <w:rPr>
          <w:b/>
          <w:bCs/>
          <w:color w:val="1F3864"/>
          <w:sz w:val="24"/>
          <w:szCs w:val="24"/>
        </w:rPr>
        <w:t xml:space="preserve">Crash and ANR fixes from Play Console vitals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 xml:space="preserve">Field Executive / Contractor / SQC / TPIA (mobile users)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 xml:space="preserve">the top Crashes and ANRs reported in the Play Console Android vitals for MP Jal Rekha (v1.3.7) fixed — including RFI PermissionHelper ANRs, RFI ImageHelper NullPointerException crashes, AddAssetActivity and AddDIActivity/AddISAActivity location-fetch ANRs, RequestInspectionActivity crashes, a RecyclerView IndexOutOfBoundsException, and a core Utility.base64 ANR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 xml:space="preserve">field users experience fewer app freezes and crashes during surveys, inspections and asset/DI/ISA entry, which are exactly the moments where a stable app matters most.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App Stability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20 — September 2026</w:t>
            </w:r>
          </w:p>
        </w:tc>
      </w:tr>
    </w:tbl>
    <w:p>
      <w:pPr>
        <w:spacing w:after="60" w:before="140"/>
      </w:pPr>
      <w:r>
        <w:rPr>
          <w:b/>
          <w:bCs/>
          <w:color w:val="2E74B5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RFI PermissionHelper 'fetching timed out' ANR is root-caused and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RFI ImageHelper.addText NullPointerException crash is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AddAssetActivity.showLocation 'fetching timed out' ANR is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RequestInspectionActivity NullPointerException crash is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RecyclerView.Recycler IndexOutOfBoundsException crash is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AddDIActivity and AddISAActivity location-fetch ANRs are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core.Utility.base64 ANR ('No focused window') and core.ApiCaller IllegalArgumentException crash are fixed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Fixes verified against Play Console Android vitals showing reduced crash/ANR counts for the next release (post 1.3.7)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2026-10-05T05:37:38.810Z</dcterms:created>
  <dcterms:modified xsi:type="dcterms:W3CDTF">2026-10-05T05:37:38.823Z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