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FFF4" w14:textId="77777777" w:rsidR="007C3EAE" w:rsidRDefault="007C3EAE" w:rsidP="007C3EAE">
      <w:r>
        <w:t>## Does South East Asia Region have more NO&lt;sub&gt;2&lt;/sub&gt; emissions than the European Region in 2019?</w:t>
      </w:r>
    </w:p>
    <w:p w14:paraId="01F40312" w14:textId="77777777" w:rsidR="007C3EAE" w:rsidRDefault="007C3EAE" w:rsidP="007C3EAE"/>
    <w:p w14:paraId="09266B56" w14:textId="77777777" w:rsidR="007C3EAE" w:rsidRDefault="007C3EAE" w:rsidP="007C3EAE">
      <w:r>
        <w:t xml:space="preserve">Fail to reject the null hypothesis: The NO&lt;sub&gt;2&lt;/sub&gt; emissions in the South East Asia Region and European Region are similar.    </w:t>
      </w:r>
    </w:p>
    <w:p w14:paraId="21F072A6" w14:textId="77777777" w:rsidR="007C3EAE" w:rsidRDefault="007C3EAE" w:rsidP="007C3EAE">
      <w:r>
        <w:t xml:space="preserve">Reject the null hypothesis or alternative hypothesis: The NO&lt;sub&gt;2&lt;/sub&gt; emissions in the South East Asia Region is greater than in the European Region.  </w:t>
      </w:r>
    </w:p>
    <w:p w14:paraId="206B21D0" w14:textId="77777777" w:rsidR="007C3EAE" w:rsidRDefault="007C3EAE" w:rsidP="007C3EAE"/>
    <w:p w14:paraId="3C4401F4" w14:textId="2BEEFB10" w:rsidR="00311340" w:rsidRDefault="007C3EAE" w:rsidP="007C3EAE">
      <w:r>
        <w:t>After performing a t-test, the p-value was less than 0.05, which rejects the null hypothesis.</w:t>
      </w:r>
    </w:p>
    <w:p w14:paraId="0A22654A" w14:textId="64947E81" w:rsidR="007C3EAE" w:rsidRDefault="007C3EAE" w:rsidP="007C3EAE"/>
    <w:p w14:paraId="1A58852B" w14:textId="77777777" w:rsidR="007C3EAE" w:rsidRDefault="007C3EAE" w:rsidP="007C3EAE">
      <w:r>
        <w:t xml:space="preserve">## Given that South East Asian has greater NO&lt;sub&gt;2&lt;/sub&gt; emissions than Europe, additional testing was performed on France and India. </w:t>
      </w:r>
    </w:p>
    <w:p w14:paraId="50F99245" w14:textId="77777777" w:rsidR="007C3EAE" w:rsidRDefault="007C3EAE" w:rsidP="007C3EAE"/>
    <w:p w14:paraId="116D3E21" w14:textId="538B8635" w:rsidR="007C3EAE" w:rsidRDefault="007C3EAE" w:rsidP="007C3EAE">
      <w:r>
        <w:t xml:space="preserve">## Does France have less NO&lt;sub&gt;2&lt;/sub&gt; emissions in 2016 than in 2010? </w:t>
      </w:r>
      <w:r w:rsidR="00682AED">
        <w:t xml:space="preserve">We analyzed 2016 and 2010 because they have similar </w:t>
      </w:r>
      <w:r w:rsidR="00CC13B9">
        <w:t>number of samples</w:t>
      </w:r>
      <w:r w:rsidR="00682AED">
        <w:t>.</w:t>
      </w:r>
      <w:r w:rsidR="00CC13B9">
        <w:t xml:space="preserve"> We found this by grouping by country and years in R.</w:t>
      </w:r>
    </w:p>
    <w:p w14:paraId="26F54265" w14:textId="77777777" w:rsidR="007C3EAE" w:rsidRDefault="007C3EAE" w:rsidP="007C3EAE"/>
    <w:p w14:paraId="2A00DE55" w14:textId="77777777" w:rsidR="007C3EAE" w:rsidRDefault="007C3EAE" w:rsidP="007C3EAE">
      <w:r>
        <w:t>A bootstrap test is performed for ratio of means of “NO&lt;sub&gt;2&lt;/sub&gt;.” The 95% bootstrap percentile interval for the ratio of means is (0.6566061 1.7743924). The estimated bias is approximately 0.03. The bootstrap tests also shows there is 95% confidence in the alternative hypothesis.</w:t>
      </w:r>
    </w:p>
    <w:p w14:paraId="7E5E1AD9" w14:textId="77777777" w:rsidR="007C3EAE" w:rsidRDefault="007C3EAE" w:rsidP="007C3EAE"/>
    <w:p w14:paraId="2FC604AA" w14:textId="7FDF2F56" w:rsidR="007C3EAE" w:rsidRDefault="007C3EAE" w:rsidP="007C3EAE">
      <w:r>
        <w:t>Yes, France has decreased their NO&lt;sub&gt;2&lt;/sub&gt; emissions in 2016.</w:t>
      </w:r>
    </w:p>
    <w:p w14:paraId="3027FC71" w14:textId="090C3AD2" w:rsidR="00452C91" w:rsidRDefault="00452C91" w:rsidP="007C3EAE"/>
    <w:p w14:paraId="6C231349" w14:textId="6FEBDF06" w:rsidR="00452C91" w:rsidRDefault="00452C91" w:rsidP="00452C91">
      <w:r>
        <w:t xml:space="preserve">## Does India have less NO&lt;sub&gt;2&lt;/sub&gt; emissions in 2018 than in 2014?  </w:t>
      </w:r>
      <w:r w:rsidR="00CC13B9">
        <w:t>We analyzed 201</w:t>
      </w:r>
      <w:r w:rsidR="00CC13B9">
        <w:t>8</w:t>
      </w:r>
      <w:r w:rsidR="00CC13B9">
        <w:t xml:space="preserve"> and 201</w:t>
      </w:r>
      <w:r w:rsidR="00CC13B9">
        <w:t>4</w:t>
      </w:r>
      <w:r w:rsidR="00CC13B9">
        <w:t xml:space="preserve"> because they have similar number of samples.</w:t>
      </w:r>
    </w:p>
    <w:p w14:paraId="18A7C225" w14:textId="77777777" w:rsidR="00452C91" w:rsidRDefault="00452C91" w:rsidP="00452C91"/>
    <w:p w14:paraId="76CFCB32" w14:textId="77777777" w:rsidR="00452C91" w:rsidRDefault="00452C91" w:rsidP="00452C91">
      <w:r>
        <w:t>After performing a t-test, the p-value is greater than 0.05, which fails to reject the null hypothesis.</w:t>
      </w:r>
    </w:p>
    <w:p w14:paraId="1CB3417D" w14:textId="77777777" w:rsidR="00452C91" w:rsidRDefault="00452C91" w:rsidP="00452C91"/>
    <w:p w14:paraId="23E429DC" w14:textId="77777777" w:rsidR="00452C91" w:rsidRDefault="00452C91" w:rsidP="00452C91">
      <w:r>
        <w:t>India did not decrease NO&lt;sub&gt;2&lt;/sub&gt; emissions in 2018.</w:t>
      </w:r>
    </w:p>
    <w:p w14:paraId="0326A169" w14:textId="77777777" w:rsidR="00452C91" w:rsidRDefault="00452C91" w:rsidP="00452C91"/>
    <w:p w14:paraId="7C0AED5E" w14:textId="77777777" w:rsidR="00452C91" w:rsidRDefault="00452C91" w:rsidP="00452C91">
      <w:r>
        <w:t>R library: t-test[^1]</w:t>
      </w:r>
    </w:p>
    <w:p w14:paraId="4A412024" w14:textId="77777777" w:rsidR="00452C91" w:rsidRDefault="00452C91" w:rsidP="00452C91"/>
    <w:p w14:paraId="3F7AF2B3" w14:textId="77777777" w:rsidR="00452C91" w:rsidRDefault="00452C91" w:rsidP="00452C91">
      <w:r>
        <w:t xml:space="preserve">[^1]: </w:t>
      </w:r>
      <w:proofErr w:type="spellStart"/>
      <w:r>
        <w:t>T.test</w:t>
      </w:r>
      <w:proofErr w:type="spellEnd"/>
      <w:r>
        <w:t xml:space="preserve">: Student’s t-test. </w:t>
      </w:r>
      <w:proofErr w:type="spellStart"/>
      <w:r>
        <w:t>RDocumentation</w:t>
      </w:r>
      <w:proofErr w:type="spellEnd"/>
      <w:r>
        <w:t>. (n.d.).</w:t>
      </w:r>
    </w:p>
    <w:p w14:paraId="35392D82" w14:textId="12AB7ED5" w:rsidR="00452C91" w:rsidRDefault="00452C91" w:rsidP="00452C91">
      <w:hyperlink r:id="rId4" w:history="1">
        <w:r w:rsidRPr="001235FF">
          <w:rPr>
            <w:rStyle w:val="Hyperlink"/>
          </w:rPr>
          <w:t>https://www.rdocumentation.org/packages/stats/versions/3.6.2/topics/t.test</w:t>
        </w:r>
      </w:hyperlink>
    </w:p>
    <w:p w14:paraId="381EE3B9" w14:textId="582D745D" w:rsidR="00452C91" w:rsidRDefault="00452C91" w:rsidP="00452C91"/>
    <w:p w14:paraId="62D5FC75" w14:textId="46430B31" w:rsidR="00452C91" w:rsidRDefault="00452C91" w:rsidP="00452C91"/>
    <w:p w14:paraId="3ACBFAF4" w14:textId="77777777" w:rsidR="00452C91" w:rsidRDefault="00452C91" w:rsidP="00452C91">
      <w:r>
        <w:t>## WHO Nitrogen Dioxide Guidelines</w:t>
      </w:r>
    </w:p>
    <w:p w14:paraId="3E6740FA" w14:textId="77777777" w:rsidR="00452C91" w:rsidRDefault="00452C91" w:rsidP="00452C91"/>
    <w:p w14:paraId="1A348499" w14:textId="77777777" w:rsidR="00452C91" w:rsidRDefault="00452C91" w:rsidP="00452C91">
      <w:r>
        <w:t xml:space="preserve">According to the existing WHO air quality guidelines, an annual average indoor nitrogen dioxide guideline of 40 </w:t>
      </w:r>
      <w:proofErr w:type="spellStart"/>
      <w:r>
        <w:t>μg</w:t>
      </w:r>
      <w:proofErr w:type="spellEnd"/>
      <w:r>
        <w:t xml:space="preserve">/m3 is recommended. In the WHO dataset, a new column was added labeling NO&lt;sub&gt;2&lt;/sub&gt; above and within 40 </w:t>
      </w:r>
      <w:proofErr w:type="spellStart"/>
      <w:r>
        <w:t>μg</w:t>
      </w:r>
      <w:proofErr w:type="spellEnd"/>
      <w:r>
        <w:t xml:space="preserve">/m3[^1]. </w:t>
      </w:r>
    </w:p>
    <w:p w14:paraId="6BCFA9E3" w14:textId="77777777" w:rsidR="00452C91" w:rsidRDefault="00452C91" w:rsidP="00452C91"/>
    <w:p w14:paraId="18B54E2C" w14:textId="33D79240" w:rsidR="00452C91" w:rsidRDefault="00452C91" w:rsidP="00452C91">
      <w:r>
        <w:lastRenderedPageBreak/>
        <w:t xml:space="preserve">Chi-squared test is performed to assess if </w:t>
      </w:r>
      <w:r>
        <w:t xml:space="preserve">global </w:t>
      </w:r>
      <w:r>
        <w:t>compliance with recommended NO&lt;sub&gt;2&lt;/sub&gt; is dependent on yea</w:t>
      </w:r>
      <w:r>
        <w:t>r</w:t>
      </w:r>
      <w:r>
        <w:t>.</w:t>
      </w:r>
    </w:p>
    <w:p w14:paraId="7E84A641" w14:textId="77777777" w:rsidR="00452C91" w:rsidRDefault="00452C91" w:rsidP="00452C91"/>
    <w:p w14:paraId="151125DA" w14:textId="2BACA0E9" w:rsidR="00452C91" w:rsidRDefault="00452C91" w:rsidP="00452C91">
      <w:r>
        <w:t xml:space="preserve">[^1]: Jarvis DJ, </w:t>
      </w:r>
      <w:proofErr w:type="spellStart"/>
      <w:r>
        <w:t>Adamkiewicz</w:t>
      </w:r>
      <w:proofErr w:type="spellEnd"/>
      <w:r>
        <w:t xml:space="preserve"> G, </w:t>
      </w:r>
      <w:proofErr w:type="spellStart"/>
      <w:r>
        <w:t>Heroux</w:t>
      </w:r>
      <w:proofErr w:type="spellEnd"/>
      <w:r>
        <w:t xml:space="preserve"> ME, et al. Nitrogen dioxide. In: WHO Guidelines for Indoor Air Quality: Selected Pollutants. Geneva: World Health Organization; 2010. 5. Available from: </w:t>
      </w:r>
      <w:hyperlink r:id="rId5" w:history="1">
        <w:r w:rsidRPr="001235FF">
          <w:rPr>
            <w:rStyle w:val="Hyperlink"/>
          </w:rPr>
          <w:t>https://www.ncbi.nlm.nih.gov/books/NBK138707/</w:t>
        </w:r>
      </w:hyperlink>
    </w:p>
    <w:p w14:paraId="0E70C565" w14:textId="18A5C385" w:rsidR="00452C91" w:rsidRDefault="00452C91" w:rsidP="00452C91"/>
    <w:p w14:paraId="2A4A73A0" w14:textId="05427E58" w:rsidR="00452C91" w:rsidRDefault="00452C91" w:rsidP="00452C91"/>
    <w:p w14:paraId="210D2414" w14:textId="77777777" w:rsidR="00452C91" w:rsidRDefault="00452C91" w:rsidP="00452C91">
      <w:r>
        <w:t>## Is global NO&lt;sub&gt;2&lt;/sub&gt; dependent on Year?</w:t>
      </w:r>
    </w:p>
    <w:p w14:paraId="102DE192" w14:textId="77777777" w:rsidR="00452C91" w:rsidRDefault="00452C91" w:rsidP="00452C91"/>
    <w:p w14:paraId="4B334A65" w14:textId="77777777" w:rsidR="00452C91" w:rsidRDefault="00452C91" w:rsidP="00452C91">
      <w:r>
        <w:t xml:space="preserve">The Chi-squared test result in p-value &lt; 0.05, confirming the alternative hypothesis. Therefore, compliance with recommended NO&lt;sub&gt;2&lt;/sub&gt; differs between the years. </w:t>
      </w:r>
    </w:p>
    <w:p w14:paraId="09B9F2EA" w14:textId="77777777" w:rsidR="00452C91" w:rsidRDefault="00452C91" w:rsidP="00452C91"/>
    <w:p w14:paraId="3DA8B5E7" w14:textId="77777777" w:rsidR="00452C91" w:rsidRDefault="00452C91" w:rsidP="00452C91">
      <w:r>
        <w:t>Fail to reject the null hypothesis: The compliance with recommended NO&lt;sub&gt;2&lt;/sub&gt; are independent from years. The compliance with recommended NO&lt;sub&gt;2&lt;/sub&gt; does not differ between years.</w:t>
      </w:r>
    </w:p>
    <w:p w14:paraId="0C572FEB" w14:textId="77777777" w:rsidR="00452C91" w:rsidRDefault="00452C91" w:rsidP="00452C91"/>
    <w:p w14:paraId="62F5B8CE" w14:textId="07D60B6A" w:rsidR="00452C91" w:rsidRDefault="00452C91" w:rsidP="00452C91">
      <w:r>
        <w:t>Reject the null hypothesis or alternative hypothesis: The compliance with recommended NO&lt;sub&gt;2&lt;/sub&gt; are dependent on the year. The compliance with recommended NO&lt;sub&gt;2&lt;/sub&gt; differs between the years.</w:t>
      </w:r>
    </w:p>
    <w:sectPr w:rsidR="0045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AE"/>
    <w:rsid w:val="00392A47"/>
    <w:rsid w:val="00452C91"/>
    <w:rsid w:val="00682AED"/>
    <w:rsid w:val="007B4E82"/>
    <w:rsid w:val="007C3EAE"/>
    <w:rsid w:val="00BA3EB3"/>
    <w:rsid w:val="00C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22B2"/>
  <w15:chartTrackingRefBased/>
  <w15:docId w15:val="{D734E681-F3B9-2847-8171-E97EF68C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books/NBK138707/" TargetMode="External"/><Relationship Id="rId4" Type="http://schemas.openxmlformats.org/officeDocument/2006/relationships/hyperlink" Target="https://www.rdocumentation.org/packages/stats/versions/3.6.2/topics/t.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Le</dc:creator>
  <cp:keywords/>
  <dc:description/>
  <cp:lastModifiedBy>Tiana Le</cp:lastModifiedBy>
  <cp:revision>3</cp:revision>
  <dcterms:created xsi:type="dcterms:W3CDTF">2023-11-29T03:33:00Z</dcterms:created>
  <dcterms:modified xsi:type="dcterms:W3CDTF">2023-11-29T04:13:00Z</dcterms:modified>
</cp:coreProperties>
</file>