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9DD0" w14:textId="091C8D43" w:rsidR="008F7932" w:rsidRDefault="00000000">
      <w:pPr>
        <w:spacing w:after="40"/>
        <w:jc w:val="center"/>
      </w:pPr>
      <w:r>
        <w:rPr>
          <w:b/>
        </w:rPr>
        <w:t>ITA14</w:t>
      </w:r>
      <w:r w:rsidR="00796C61">
        <w:rPr>
          <w:b/>
        </w:rPr>
        <w:t>12</w:t>
      </w:r>
      <w:r>
        <w:rPr>
          <w:b/>
        </w:rPr>
        <w:t xml:space="preserve"> – ETHICAL HACKIN</w:t>
      </w:r>
      <w:r w:rsidR="00796C61">
        <w:rPr>
          <w:b/>
        </w:rPr>
        <w:t>g</w:t>
      </w:r>
    </w:p>
    <w:p w14:paraId="19CE3A9D" w14:textId="77777777" w:rsidR="008F7932" w:rsidRDefault="00000000">
      <w:pPr>
        <w:jc w:val="center"/>
      </w:pPr>
      <w:r>
        <w:rPr>
          <w:b/>
          <w:sz w:val="32"/>
        </w:rPr>
        <w:t>EXPERIMENT NO. 3</w:t>
      </w:r>
    </w:p>
    <w:p w14:paraId="17AB4ADE" w14:textId="77777777" w:rsidR="008F7932" w:rsidRDefault="00000000">
      <w:pPr>
        <w:spacing w:before="160" w:after="80"/>
      </w:pPr>
      <w:r>
        <w:rPr>
          <w:b/>
          <w:sz w:val="32"/>
        </w:rPr>
        <w:t>Experiment Name</w:t>
      </w:r>
    </w:p>
    <w:p w14:paraId="2163D21C" w14:textId="77777777" w:rsidR="008F7932" w:rsidRDefault="00000000">
      <w:pPr>
        <w:spacing w:after="80"/>
      </w:pPr>
      <w:r>
        <w:t>Cracking the Password Using Hydra</w:t>
      </w:r>
    </w:p>
    <w:p w14:paraId="0D803D23" w14:textId="77777777" w:rsidR="008F7932" w:rsidRDefault="00000000">
      <w:pPr>
        <w:spacing w:before="160" w:after="80"/>
      </w:pPr>
      <w:r>
        <w:rPr>
          <w:b/>
          <w:sz w:val="32"/>
        </w:rPr>
        <w:t>Aim</w:t>
      </w:r>
    </w:p>
    <w:p w14:paraId="0BB62DB4" w14:textId="77777777" w:rsidR="008F7932" w:rsidRDefault="00000000">
      <w:pPr>
        <w:spacing w:after="80"/>
      </w:pPr>
      <w:r>
        <w:t>To demonstrate Hydra's password-testing capability in the lab environment described in the manual.</w:t>
      </w:r>
    </w:p>
    <w:p w14:paraId="6703F887" w14:textId="77777777" w:rsidR="008F7932" w:rsidRDefault="00000000">
      <w:pPr>
        <w:spacing w:before="160" w:after="80"/>
      </w:pPr>
      <w:r>
        <w:rPr>
          <w:b/>
          <w:sz w:val="32"/>
        </w:rPr>
        <w:t>Commands</w:t>
      </w:r>
    </w:p>
    <w:p w14:paraId="1E623E58" w14:textId="77777777" w:rsidR="008F7932" w:rsidRDefault="00000000">
      <w:pPr>
        <w:spacing w:after="80"/>
      </w:pPr>
      <w:r>
        <w:t>Command shown in the lab manual (use only in an authorized lab):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1"/>
        <w:gridCol w:w="2942"/>
        <w:gridCol w:w="4229"/>
      </w:tblGrid>
      <w:tr w:rsidR="008F7932" w14:paraId="342DE642" w14:textId="77777777">
        <w:trPr>
          <w:jc w:val="center"/>
        </w:trPr>
        <w:tc>
          <w:tcPr>
            <w:tcW w:w="3312" w:type="dxa"/>
            <w:vAlign w:val="center"/>
          </w:tcPr>
          <w:p w14:paraId="39FE6DA4" w14:textId="77777777" w:rsidR="008F7932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70C104D7" w14:textId="77777777" w:rsidR="008F7932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37E3AB42" w14:textId="77777777" w:rsidR="008F7932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8F7932" w14:paraId="0B67ACD3" w14:textId="77777777">
        <w:trPr>
          <w:jc w:val="center"/>
        </w:trPr>
        <w:tc>
          <w:tcPr>
            <w:tcW w:w="3312" w:type="dxa"/>
            <w:vAlign w:val="center"/>
          </w:tcPr>
          <w:p w14:paraId="5FE73F4D" w14:textId="77777777" w:rsidR="008F7932" w:rsidRDefault="00000000">
            <w:pPr>
              <w:spacing w:after="20"/>
            </w:pPr>
            <w:r>
              <w:t>hydra</w:t>
            </w:r>
          </w:p>
        </w:tc>
        <w:tc>
          <w:tcPr>
            <w:tcW w:w="3312" w:type="dxa"/>
            <w:vAlign w:val="center"/>
          </w:tcPr>
          <w:p w14:paraId="45745832" w14:textId="77777777" w:rsidR="008F7932" w:rsidRDefault="00000000">
            <w:pPr>
              <w:spacing w:after="20"/>
            </w:pPr>
            <w:r>
              <w:t>Tool and options shown in the manual</w:t>
            </w:r>
          </w:p>
        </w:tc>
        <w:tc>
          <w:tcPr>
            <w:tcW w:w="3312" w:type="dxa"/>
            <w:vAlign w:val="center"/>
          </w:tcPr>
          <w:p w14:paraId="1B684D3C" w14:textId="77777777" w:rsidR="008F7932" w:rsidRDefault="00000000">
            <w:pPr>
              <w:spacing w:after="20"/>
            </w:pPr>
            <w:r>
              <w:t>hydra -l /usr/share/wordlists/metasploit/user -P /usr/share/wordlists/metasploit/passwords ftp://192.168.1.101 -V</w:t>
            </w:r>
          </w:p>
        </w:tc>
      </w:tr>
    </w:tbl>
    <w:p w14:paraId="235DCCB5" w14:textId="77777777" w:rsidR="008F7932" w:rsidRDefault="00000000">
      <w:pPr>
        <w:spacing w:before="160" w:after="80"/>
      </w:pPr>
      <w:r>
        <w:rPr>
          <w:b/>
          <w:sz w:val="32"/>
        </w:rPr>
        <w:t>Procedure</w:t>
      </w:r>
    </w:p>
    <w:p w14:paraId="6082FC1E" w14:textId="77777777" w:rsidR="008F7932" w:rsidRDefault="00000000">
      <w:pPr>
        <w:spacing w:after="80"/>
      </w:pPr>
      <w:r>
        <w:t>Step 1: Open Applications → Password Attacks → Online Attacks → Hydra in Kali Linux.</w:t>
      </w:r>
    </w:p>
    <w:p w14:paraId="1C0EE5DD" w14:textId="77777777" w:rsidR="008F7932" w:rsidRDefault="00000000">
      <w:pPr>
        <w:spacing w:after="80"/>
      </w:pPr>
      <w:r>
        <w:t>Step 2: The manual describes testing the FTP service of a Metasploitable machine at 192.168.1.101.</w:t>
      </w:r>
    </w:p>
    <w:p w14:paraId="02951665" w14:textId="77777777" w:rsidR="008F7932" w:rsidRDefault="00000000">
      <w:pPr>
        <w:spacing w:after="80"/>
      </w:pPr>
      <w:r>
        <w:t>Step 3: The manual states that a word list is created under /usr/share/wordlists/metasploit.</w:t>
      </w:r>
    </w:p>
    <w:p w14:paraId="2C88E2A1" w14:textId="77777777" w:rsidR="008F7932" w:rsidRDefault="00000000">
      <w:pPr>
        <w:spacing w:before="160" w:after="80"/>
      </w:pPr>
      <w:r>
        <w:rPr>
          <w:b/>
          <w:sz w:val="32"/>
        </w:rPr>
        <w:t>Screenshots</w:t>
      </w:r>
    </w:p>
    <w:p w14:paraId="1811CD8A" w14:textId="77777777" w:rsidR="008F793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9FA2D73" wp14:editId="188B47D4">
            <wp:extent cx="6453191" cy="2852738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6.png"/>
                    <pic:cNvPicPr/>
                  </pic:nvPicPr>
                  <pic:blipFill rotWithShape="1">
                    <a:blip r:embed="rId6"/>
                    <a:srcRect l="8442" t="33939" r="17823" b="4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1" cy="286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6E7DE" w14:textId="324F60B7" w:rsidR="008F7932" w:rsidRDefault="008F7932">
      <w:pPr>
        <w:spacing w:after="80"/>
      </w:pPr>
    </w:p>
    <w:sectPr w:rsidR="008F793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798625">
    <w:abstractNumId w:val="8"/>
  </w:num>
  <w:num w:numId="2" w16cid:durableId="1274902398">
    <w:abstractNumId w:val="6"/>
  </w:num>
  <w:num w:numId="3" w16cid:durableId="269049813">
    <w:abstractNumId w:val="5"/>
  </w:num>
  <w:num w:numId="4" w16cid:durableId="408886968">
    <w:abstractNumId w:val="4"/>
  </w:num>
  <w:num w:numId="5" w16cid:durableId="324863890">
    <w:abstractNumId w:val="7"/>
  </w:num>
  <w:num w:numId="6" w16cid:durableId="1454130974">
    <w:abstractNumId w:val="3"/>
  </w:num>
  <w:num w:numId="7" w16cid:durableId="1419907063">
    <w:abstractNumId w:val="2"/>
  </w:num>
  <w:num w:numId="8" w16cid:durableId="1184512125">
    <w:abstractNumId w:val="1"/>
  </w:num>
  <w:num w:numId="9" w16cid:durableId="126808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B0"/>
    <w:rsid w:val="0029639D"/>
    <w:rsid w:val="00326F90"/>
    <w:rsid w:val="0052251B"/>
    <w:rsid w:val="005D1986"/>
    <w:rsid w:val="007002B7"/>
    <w:rsid w:val="00796C61"/>
    <w:rsid w:val="007F0939"/>
    <w:rsid w:val="008F79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5D31C"/>
  <w14:defaultImageDpi w14:val="300"/>
  <w15:docId w15:val="{8FA622B1-C0F8-412F-A723-4361EEF7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4</cp:revision>
  <dcterms:created xsi:type="dcterms:W3CDTF">2013-12-23T23:15:00Z</dcterms:created>
  <dcterms:modified xsi:type="dcterms:W3CDTF">2026-10-13T08:35:00Z</dcterms:modified>
  <cp:category/>
</cp:coreProperties>
</file>