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5"/>
        <w:tblW w:w="8595" w:type="dxa"/>
        <w:tblLook w:val="04A0" w:firstRow="1" w:lastRow="0" w:firstColumn="1" w:lastColumn="0" w:noHBand="0" w:noVBand="1"/>
      </w:tblPr>
      <w:tblGrid>
        <w:gridCol w:w="2875"/>
        <w:gridCol w:w="5720"/>
      </w:tblGrid>
      <w:tr w:rsidR="00A978F2" w:rsidRPr="00A978F2" w14:paraId="61A8577C" w14:textId="77777777" w:rsidTr="00A97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2BD57285" w14:textId="77777777" w:rsidR="00A978F2" w:rsidRPr="00A978F2" w:rsidRDefault="00A978F2" w:rsidP="00A978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Abbreviation</w:t>
            </w:r>
          </w:p>
        </w:tc>
        <w:tc>
          <w:tcPr>
            <w:tcW w:w="5720" w:type="dxa"/>
            <w:hideMark/>
          </w:tcPr>
          <w:p w14:paraId="369733BB" w14:textId="77777777" w:rsidR="00A978F2" w:rsidRPr="00A978F2" w:rsidRDefault="00A978F2" w:rsidP="00A978F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Full Form</w:t>
            </w:r>
          </w:p>
        </w:tc>
      </w:tr>
      <w:tr w:rsidR="00A978F2" w:rsidRPr="00A978F2" w14:paraId="2B24041B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123125FD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BSCS</w:t>
            </w:r>
          </w:p>
        </w:tc>
        <w:tc>
          <w:tcPr>
            <w:tcW w:w="5720" w:type="dxa"/>
            <w:hideMark/>
          </w:tcPr>
          <w:p w14:paraId="028B0AA5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Bachelor of Science in Computer Science</w:t>
            </w:r>
          </w:p>
        </w:tc>
      </w:tr>
      <w:tr w:rsidR="00A978F2" w:rsidRPr="00A978F2" w14:paraId="248D4A5F" w14:textId="77777777" w:rsidTr="00A978F2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1FBE4113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SDLC</w:t>
            </w:r>
          </w:p>
        </w:tc>
        <w:tc>
          <w:tcPr>
            <w:tcW w:w="5720" w:type="dxa"/>
            <w:hideMark/>
          </w:tcPr>
          <w:p w14:paraId="60D34866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Software Development Life Cycle</w:t>
            </w:r>
          </w:p>
        </w:tc>
      </w:tr>
      <w:tr w:rsidR="00A978F2" w:rsidRPr="00A978F2" w14:paraId="4F1B68A7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5B6AE5C4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IPO</w:t>
            </w:r>
          </w:p>
        </w:tc>
        <w:tc>
          <w:tcPr>
            <w:tcW w:w="5720" w:type="dxa"/>
            <w:hideMark/>
          </w:tcPr>
          <w:p w14:paraId="2EFD8671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Input-Process-Output</w:t>
            </w:r>
          </w:p>
        </w:tc>
      </w:tr>
      <w:tr w:rsidR="00A978F2" w:rsidRPr="00A978F2" w14:paraId="11E12788" w14:textId="77777777" w:rsidTr="00A978F2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698AB312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TF-IDF</w:t>
            </w:r>
          </w:p>
        </w:tc>
        <w:tc>
          <w:tcPr>
            <w:tcW w:w="5720" w:type="dxa"/>
            <w:hideMark/>
          </w:tcPr>
          <w:p w14:paraId="0904A2AB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Term Frequency–Inverse Document Frequency</w:t>
            </w:r>
          </w:p>
        </w:tc>
      </w:tr>
      <w:tr w:rsidR="00A978F2" w:rsidRPr="00A978F2" w14:paraId="5128472A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05B642BC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TF</w:t>
            </w:r>
          </w:p>
        </w:tc>
        <w:tc>
          <w:tcPr>
            <w:tcW w:w="5720" w:type="dxa"/>
            <w:hideMark/>
          </w:tcPr>
          <w:p w14:paraId="3C2ACDDC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Term Frequency</w:t>
            </w:r>
          </w:p>
        </w:tc>
      </w:tr>
      <w:tr w:rsidR="00A978F2" w:rsidRPr="00A978F2" w14:paraId="0AC8FFAE" w14:textId="77777777" w:rsidTr="00A978F2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113EF2B9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IDF</w:t>
            </w:r>
          </w:p>
        </w:tc>
        <w:tc>
          <w:tcPr>
            <w:tcW w:w="5720" w:type="dxa"/>
            <w:hideMark/>
          </w:tcPr>
          <w:p w14:paraId="36F25C3A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Inverse Document Frequency</w:t>
            </w:r>
          </w:p>
        </w:tc>
      </w:tr>
      <w:tr w:rsidR="00A978F2" w:rsidRPr="00A978F2" w14:paraId="7CEBBDDF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5C056B2F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JWT</w:t>
            </w:r>
          </w:p>
        </w:tc>
        <w:tc>
          <w:tcPr>
            <w:tcW w:w="5720" w:type="dxa"/>
            <w:hideMark/>
          </w:tcPr>
          <w:p w14:paraId="56EDD406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JSON Web Token</w:t>
            </w:r>
          </w:p>
        </w:tc>
      </w:tr>
      <w:tr w:rsidR="00A978F2" w:rsidRPr="00A978F2" w14:paraId="35994726" w14:textId="77777777" w:rsidTr="00A978F2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7AE01017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RBAC</w:t>
            </w:r>
          </w:p>
        </w:tc>
        <w:tc>
          <w:tcPr>
            <w:tcW w:w="5720" w:type="dxa"/>
            <w:hideMark/>
          </w:tcPr>
          <w:p w14:paraId="00D63AC5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Role-Based Access Control</w:t>
            </w:r>
          </w:p>
        </w:tc>
      </w:tr>
      <w:tr w:rsidR="00A978F2" w:rsidRPr="00A978F2" w14:paraId="5914CC7C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544B3D65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REST / RESTful</w:t>
            </w:r>
          </w:p>
        </w:tc>
        <w:tc>
          <w:tcPr>
            <w:tcW w:w="5720" w:type="dxa"/>
            <w:hideMark/>
          </w:tcPr>
          <w:p w14:paraId="657F20A8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Representational State Transfer</w:t>
            </w:r>
          </w:p>
        </w:tc>
      </w:tr>
      <w:tr w:rsidR="00A978F2" w:rsidRPr="00A978F2" w14:paraId="2B64FBBF" w14:textId="77777777" w:rsidTr="00A978F2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0DF589C4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API</w:t>
            </w:r>
          </w:p>
        </w:tc>
        <w:tc>
          <w:tcPr>
            <w:tcW w:w="5720" w:type="dxa"/>
            <w:hideMark/>
          </w:tcPr>
          <w:p w14:paraId="1FB2DA14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Application Programming Interface</w:t>
            </w:r>
          </w:p>
        </w:tc>
      </w:tr>
      <w:tr w:rsidR="00A978F2" w:rsidRPr="00A978F2" w14:paraId="66F8518F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5C1A96FE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HTTP</w:t>
            </w:r>
          </w:p>
        </w:tc>
        <w:tc>
          <w:tcPr>
            <w:tcW w:w="5720" w:type="dxa"/>
            <w:hideMark/>
          </w:tcPr>
          <w:p w14:paraId="031F687E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proofErr w:type="spellStart"/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HyperText</w:t>
            </w:r>
            <w:proofErr w:type="spellEnd"/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 xml:space="preserve"> Transfer Protocol</w:t>
            </w:r>
          </w:p>
        </w:tc>
      </w:tr>
      <w:tr w:rsidR="00A978F2" w:rsidRPr="00A978F2" w14:paraId="3E92A684" w14:textId="77777777" w:rsidTr="00A978F2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5F5DC619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PDF</w:t>
            </w:r>
          </w:p>
        </w:tc>
        <w:tc>
          <w:tcPr>
            <w:tcW w:w="5720" w:type="dxa"/>
            <w:hideMark/>
          </w:tcPr>
          <w:p w14:paraId="2B85942F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Portable Document Format</w:t>
            </w:r>
          </w:p>
        </w:tc>
      </w:tr>
      <w:tr w:rsidR="00A978F2" w:rsidRPr="00A978F2" w14:paraId="6A5551AE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1B0AEED2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DOCX</w:t>
            </w:r>
          </w:p>
        </w:tc>
        <w:tc>
          <w:tcPr>
            <w:tcW w:w="5720" w:type="dxa"/>
            <w:hideMark/>
          </w:tcPr>
          <w:p w14:paraId="0D78B21A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Document (Microsoft Word Open XML format)</w:t>
            </w:r>
          </w:p>
        </w:tc>
      </w:tr>
      <w:tr w:rsidR="00A978F2" w:rsidRPr="00A978F2" w14:paraId="485DA228" w14:textId="77777777" w:rsidTr="00A978F2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662B6FED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TXT</w:t>
            </w:r>
          </w:p>
        </w:tc>
        <w:tc>
          <w:tcPr>
            <w:tcW w:w="5720" w:type="dxa"/>
            <w:hideMark/>
          </w:tcPr>
          <w:p w14:paraId="2B71D0A2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Plain Text (file format)</w:t>
            </w:r>
          </w:p>
        </w:tc>
      </w:tr>
      <w:tr w:rsidR="00A978F2" w:rsidRPr="00A978F2" w14:paraId="601A2FB8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B22A110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AI</w:t>
            </w:r>
          </w:p>
        </w:tc>
        <w:tc>
          <w:tcPr>
            <w:tcW w:w="5720" w:type="dxa"/>
            <w:hideMark/>
          </w:tcPr>
          <w:p w14:paraId="0A89B610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Artificial Intelligence</w:t>
            </w:r>
          </w:p>
        </w:tc>
      </w:tr>
      <w:tr w:rsidR="00A978F2" w:rsidRPr="00A978F2" w14:paraId="6EC47B90" w14:textId="77777777" w:rsidTr="00A978F2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67A5909D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SDG</w:t>
            </w:r>
          </w:p>
        </w:tc>
        <w:tc>
          <w:tcPr>
            <w:tcW w:w="5720" w:type="dxa"/>
            <w:hideMark/>
          </w:tcPr>
          <w:p w14:paraId="55A9D104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Sustainable Development Goal</w:t>
            </w:r>
          </w:p>
        </w:tc>
      </w:tr>
      <w:tr w:rsidR="00A978F2" w:rsidRPr="00A978F2" w14:paraId="7D967E9D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02C53FD9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OAI-PMH</w:t>
            </w:r>
          </w:p>
        </w:tc>
        <w:tc>
          <w:tcPr>
            <w:tcW w:w="5720" w:type="dxa"/>
            <w:hideMark/>
          </w:tcPr>
          <w:p w14:paraId="642F171C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Open Archives Initiative Protocol for Metadata Harvesting</w:t>
            </w:r>
          </w:p>
        </w:tc>
      </w:tr>
      <w:tr w:rsidR="00A978F2" w:rsidRPr="00A978F2" w14:paraId="236842F7" w14:textId="77777777" w:rsidTr="00A978F2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11843E08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URL</w:t>
            </w:r>
          </w:p>
        </w:tc>
        <w:tc>
          <w:tcPr>
            <w:tcW w:w="5720" w:type="dxa"/>
            <w:hideMark/>
          </w:tcPr>
          <w:p w14:paraId="194C6916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Uniform Resource Locator</w:t>
            </w:r>
          </w:p>
        </w:tc>
      </w:tr>
      <w:tr w:rsidR="00A978F2" w:rsidRPr="00A978F2" w14:paraId="50EF3478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71DDCCA1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RFC</w:t>
            </w:r>
          </w:p>
        </w:tc>
        <w:tc>
          <w:tcPr>
            <w:tcW w:w="5720" w:type="dxa"/>
            <w:hideMark/>
          </w:tcPr>
          <w:p w14:paraId="65002097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Request for Comments</w:t>
            </w:r>
          </w:p>
        </w:tc>
      </w:tr>
      <w:tr w:rsidR="00A978F2" w:rsidRPr="00A978F2" w14:paraId="7EF596D3" w14:textId="77777777" w:rsidTr="00A978F2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03BCC3DA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FR</w:t>
            </w:r>
          </w:p>
        </w:tc>
        <w:tc>
          <w:tcPr>
            <w:tcW w:w="5720" w:type="dxa"/>
            <w:hideMark/>
          </w:tcPr>
          <w:p w14:paraId="7BB23704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Functional Requirement</w:t>
            </w:r>
          </w:p>
        </w:tc>
      </w:tr>
      <w:tr w:rsidR="00A978F2" w:rsidRPr="00A978F2" w14:paraId="733C58A1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2EA81EF4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NFR</w:t>
            </w:r>
          </w:p>
        </w:tc>
        <w:tc>
          <w:tcPr>
            <w:tcW w:w="5720" w:type="dxa"/>
            <w:hideMark/>
          </w:tcPr>
          <w:p w14:paraId="02B84BB0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Non-Functional Requirement</w:t>
            </w:r>
          </w:p>
        </w:tc>
      </w:tr>
      <w:tr w:rsidR="00A978F2" w:rsidRPr="00A978F2" w14:paraId="20571E30" w14:textId="77777777" w:rsidTr="00A978F2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30860CA8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NFR</w:t>
            </w:r>
          </w:p>
        </w:tc>
        <w:tc>
          <w:tcPr>
            <w:tcW w:w="5720" w:type="dxa"/>
            <w:hideMark/>
          </w:tcPr>
          <w:p w14:paraId="21A05E87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Non-Functional Requirement</w:t>
            </w:r>
          </w:p>
        </w:tc>
      </w:tr>
      <w:tr w:rsidR="00A978F2" w:rsidRPr="00A978F2" w14:paraId="4EFBF45B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92DD34E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TC</w:t>
            </w:r>
          </w:p>
        </w:tc>
        <w:tc>
          <w:tcPr>
            <w:tcW w:w="5720" w:type="dxa"/>
            <w:hideMark/>
          </w:tcPr>
          <w:p w14:paraId="7E103631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Test Case</w:t>
            </w:r>
          </w:p>
        </w:tc>
      </w:tr>
      <w:tr w:rsidR="00A978F2" w:rsidRPr="00A978F2" w14:paraId="2DD4570D" w14:textId="77777777" w:rsidTr="00A978F2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32DA18F5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PK</w:t>
            </w:r>
          </w:p>
        </w:tc>
        <w:tc>
          <w:tcPr>
            <w:tcW w:w="5720" w:type="dxa"/>
            <w:hideMark/>
          </w:tcPr>
          <w:p w14:paraId="73FC36EF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Primary Key</w:t>
            </w:r>
          </w:p>
        </w:tc>
      </w:tr>
      <w:tr w:rsidR="00A978F2" w:rsidRPr="00A978F2" w14:paraId="57B807BE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61C5AAD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FK</w:t>
            </w:r>
          </w:p>
        </w:tc>
        <w:tc>
          <w:tcPr>
            <w:tcW w:w="5720" w:type="dxa"/>
            <w:hideMark/>
          </w:tcPr>
          <w:p w14:paraId="48CF673A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Foreign Key</w:t>
            </w:r>
          </w:p>
        </w:tc>
      </w:tr>
      <w:tr w:rsidR="00A978F2" w:rsidRPr="00A978F2" w14:paraId="70E0A168" w14:textId="77777777" w:rsidTr="00A978F2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A0DDE89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UK</w:t>
            </w:r>
          </w:p>
        </w:tc>
        <w:tc>
          <w:tcPr>
            <w:tcW w:w="5720" w:type="dxa"/>
            <w:hideMark/>
          </w:tcPr>
          <w:p w14:paraId="111F17CC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Unique Key</w:t>
            </w:r>
          </w:p>
        </w:tc>
      </w:tr>
      <w:tr w:rsidR="00A978F2" w:rsidRPr="00A978F2" w14:paraId="0FF1E0B6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749D0ABD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5720" w:type="dxa"/>
            <w:hideMark/>
          </w:tcPr>
          <w:p w14:paraId="47B1ED85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Identifier</w:t>
            </w:r>
          </w:p>
        </w:tc>
      </w:tr>
      <w:tr w:rsidR="00A978F2" w:rsidRPr="00A978F2" w14:paraId="7DFC0029" w14:textId="77777777" w:rsidTr="00A978F2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D464DFB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IEEE</w:t>
            </w:r>
          </w:p>
        </w:tc>
        <w:tc>
          <w:tcPr>
            <w:tcW w:w="5720" w:type="dxa"/>
            <w:hideMark/>
          </w:tcPr>
          <w:p w14:paraId="1D2A61F0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Institute of Electrical and Electronics Engineers</w:t>
            </w:r>
          </w:p>
        </w:tc>
      </w:tr>
      <w:tr w:rsidR="00A978F2" w:rsidRPr="00A978F2" w14:paraId="38B0E419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79F2C24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ACM</w:t>
            </w:r>
          </w:p>
        </w:tc>
        <w:tc>
          <w:tcPr>
            <w:tcW w:w="5720" w:type="dxa"/>
            <w:hideMark/>
          </w:tcPr>
          <w:p w14:paraId="406D35AC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Association for Computing Machinery</w:t>
            </w:r>
          </w:p>
        </w:tc>
      </w:tr>
      <w:tr w:rsidR="00A978F2" w:rsidRPr="00A978F2" w14:paraId="371B11E0" w14:textId="77777777" w:rsidTr="00A978F2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752B5A09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IETF</w:t>
            </w:r>
          </w:p>
        </w:tc>
        <w:tc>
          <w:tcPr>
            <w:tcW w:w="5720" w:type="dxa"/>
            <w:hideMark/>
          </w:tcPr>
          <w:p w14:paraId="1B2A0C00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Internet Engineering Task Force</w:t>
            </w:r>
          </w:p>
        </w:tc>
      </w:tr>
      <w:tr w:rsidR="00A978F2" w:rsidRPr="00A978F2" w14:paraId="70E3DF78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248988DB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ARL</w:t>
            </w:r>
          </w:p>
        </w:tc>
        <w:tc>
          <w:tcPr>
            <w:tcW w:w="5720" w:type="dxa"/>
            <w:hideMark/>
          </w:tcPr>
          <w:p w14:paraId="4B54022A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Association of Research Libraries</w:t>
            </w:r>
          </w:p>
        </w:tc>
      </w:tr>
      <w:tr w:rsidR="00A978F2" w:rsidRPr="00A978F2" w14:paraId="2F07900D" w14:textId="77777777" w:rsidTr="00A978F2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7100F31B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ICSE</w:t>
            </w:r>
          </w:p>
        </w:tc>
        <w:tc>
          <w:tcPr>
            <w:tcW w:w="5720" w:type="dxa"/>
            <w:hideMark/>
          </w:tcPr>
          <w:p w14:paraId="4C7B3E08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International Conference on Software Engineering</w:t>
            </w:r>
          </w:p>
        </w:tc>
      </w:tr>
      <w:tr w:rsidR="00A978F2" w:rsidRPr="00A978F2" w14:paraId="1CAA0A09" w14:textId="77777777" w:rsidTr="00A97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502DFFB7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SIGMOD</w:t>
            </w:r>
          </w:p>
        </w:tc>
        <w:tc>
          <w:tcPr>
            <w:tcW w:w="5720" w:type="dxa"/>
            <w:hideMark/>
          </w:tcPr>
          <w:p w14:paraId="0FB7E3C7" w14:textId="77777777" w:rsidR="00A978F2" w:rsidRPr="00A978F2" w:rsidRDefault="00A978F2" w:rsidP="00A978F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Special Interest Group on Management of Data</w:t>
            </w:r>
          </w:p>
        </w:tc>
      </w:tr>
      <w:tr w:rsidR="00A978F2" w:rsidRPr="00A978F2" w14:paraId="0D1B8757" w14:textId="77777777" w:rsidTr="00A978F2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hideMark/>
          </w:tcPr>
          <w:p w14:paraId="424FAC59" w14:textId="77777777" w:rsidR="00A978F2" w:rsidRPr="00A978F2" w:rsidRDefault="00A978F2" w:rsidP="00A978F2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COLING</w:t>
            </w:r>
          </w:p>
        </w:tc>
        <w:tc>
          <w:tcPr>
            <w:tcW w:w="5720" w:type="dxa"/>
            <w:hideMark/>
          </w:tcPr>
          <w:p w14:paraId="0593AB33" w14:textId="77777777" w:rsidR="00A978F2" w:rsidRPr="00A978F2" w:rsidRDefault="00A978F2" w:rsidP="00A978F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</w:pPr>
            <w:r w:rsidRPr="00A978F2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</w:rPr>
              <w:t>International Conference on Computational Linguistics</w:t>
            </w:r>
          </w:p>
        </w:tc>
      </w:tr>
    </w:tbl>
    <w:p w14:paraId="57D0ED77" w14:textId="77777777" w:rsidR="00091199" w:rsidRPr="00A978F2" w:rsidRDefault="00091199">
      <w:pPr>
        <w:rPr>
          <w:color w:val="000000" w:themeColor="text1"/>
        </w:rPr>
      </w:pPr>
    </w:p>
    <w:sectPr w:rsidR="00091199" w:rsidRPr="00A97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F2"/>
    <w:rsid w:val="000319A4"/>
    <w:rsid w:val="00091199"/>
    <w:rsid w:val="0023061D"/>
    <w:rsid w:val="002B4BE7"/>
    <w:rsid w:val="00331B86"/>
    <w:rsid w:val="003A7C06"/>
    <w:rsid w:val="003C7AD7"/>
    <w:rsid w:val="004C12E6"/>
    <w:rsid w:val="005327D7"/>
    <w:rsid w:val="00563976"/>
    <w:rsid w:val="00612301"/>
    <w:rsid w:val="008B3DC8"/>
    <w:rsid w:val="009712D2"/>
    <w:rsid w:val="00A978F2"/>
    <w:rsid w:val="00B1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E01C7"/>
  <w15:chartTrackingRefBased/>
  <w15:docId w15:val="{FCAE1F99-3587-47D9-BEC8-6994C857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61D"/>
    <w:pPr>
      <w:spacing w:after="200" w:line="276" w:lineRule="auto"/>
    </w:pPr>
    <w:rPr>
      <w:rFonts w:ascii="Times New Roman" w:hAnsi="Times New Roman" w:cs="SimSu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8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8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8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8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8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8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8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1B86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978F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8F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8F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8F2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8F2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8F2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8F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8F2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8F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9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8F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8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8F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978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8F2"/>
    <w:rPr>
      <w:rFonts w:ascii="Times New Roman" w:hAnsi="Times New Roman" w:cs="SimSu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A9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8F2"/>
    <w:rPr>
      <w:rFonts w:ascii="Times New Roman" w:hAnsi="Times New Roman" w:cs="SimSu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978F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78F2"/>
    <w:rPr>
      <w:b/>
      <w:bCs/>
    </w:rPr>
  </w:style>
  <w:style w:type="table" w:styleId="GridTable4-Accent5">
    <w:name w:val="Grid Table 4 Accent 5"/>
    <w:basedOn w:val="TableNormal"/>
    <w:uiPriority w:val="49"/>
    <w:rsid w:val="00A978F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delmargulam32@gmail.com</dc:creator>
  <cp:keywords/>
  <dc:description/>
  <cp:lastModifiedBy>delmargulam32@gmail.com</cp:lastModifiedBy>
  <cp:revision>1</cp:revision>
  <dcterms:created xsi:type="dcterms:W3CDTF">2026-04-19T08:55:00Z</dcterms:created>
  <dcterms:modified xsi:type="dcterms:W3CDTF">2026-04-19T08:57:00Z</dcterms:modified>
</cp:coreProperties>
</file>