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Project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Predictive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Modeling for Attorney Involvement in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Objective: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project is to develop a model that predicts whether an attorney will be involved in a claim based on various claim-related factors. This will help insurance companies optimize their processes, reduce legal costs, and better allocate resources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Set Details:  </w:t>
      </w:r>
      <w:r w:rsidDel="00000000" w:rsidR="00000000" w:rsidRPr="00000000">
        <w:rPr>
          <w:sz w:val="24"/>
          <w:szCs w:val="24"/>
          <w:rtl w:val="0"/>
        </w:rPr>
        <w:t xml:space="preserve">The dataset contains 1,340 rows and 13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CASENUM: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Numerical (Integer)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Unique identifier for each case in the dataset.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ATTORNEY: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Binary (0 or 1)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whether an attorney was involved in the claim (1 = Yes, 0 = No).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CLMSEX: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Categorical (0 or 1)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Gender of the claimant (1 = Male, 0 = Female).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CLMINSUR: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Binary (0 or 1)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whether the claimant was insured at the time of the accident (1 = Yes, 0 = No).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SEATBELT: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Binary (0 or 1)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whether the claimant was wearing a seatbelt at the time of the accident (1 = Yes, 0 = No).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CLMAGE: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Numerical (Integer)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Age of the claimant.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LOSS: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Numerical (Float)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The financial loss associated with the claim (in unspecified currency).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Accident_Severity: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Categorical (Minor, Moderate, Severe)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the severity of the accident based on internal criteria (e.g., damage, injuries).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Claim_Amount_Requested: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Numerical (Float)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The initial amount requested by the claimant for their claim (in currency units).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Claim_Approval_Status: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Binary (0 or 1)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whether the claim was approved (1) or denied (0).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Settlement_Amount: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Numerical (Float)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The amount ultimately paid to the claimant after settlement (in currency units).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Policy_Type: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Categorical (Comprehensive, Third-Party)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Indicates the type of insurance policy held by the claimant.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Driving_Record: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Type: Categorical (Clean, Minor Offenses, Major Offenses)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Description: Driving record of the claimant, indicating their history of traffic violations or offenses.</w:t>
      </w:r>
    </w:p>
    <w:p w:rsidR="00000000" w:rsidDel="00000000" w:rsidP="00000000" w:rsidRDefault="00000000" w:rsidRPr="00000000" w14:paraId="0000002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Acceptance Criterion: </w:t>
      </w:r>
      <w:r w:rsidDel="00000000" w:rsidR="00000000" w:rsidRPr="00000000">
        <w:rPr>
          <w:sz w:val="20"/>
          <w:szCs w:val="20"/>
          <w:rtl w:val="0"/>
        </w:rPr>
        <w:t xml:space="preserve">Need to deploy the end results using Streamlit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Milestones:</w:t>
      </w:r>
      <w:r w:rsidDel="00000000" w:rsidR="00000000" w:rsidRPr="00000000">
        <w:rPr>
          <w:sz w:val="20"/>
          <w:szCs w:val="20"/>
          <w:rtl w:val="0"/>
        </w:rPr>
        <w:t xml:space="preserve">30 days to complete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94.000000000001" w:type="dxa"/>
        <w:jc w:val="left"/>
        <w:tblLayout w:type="fixed"/>
        <w:tblLook w:val="0000"/>
      </w:tblPr>
      <w:tblGrid>
        <w:gridCol w:w="2698"/>
        <w:gridCol w:w="2698"/>
        <w:gridCol w:w="2698"/>
        <w:tblGridChange w:id="0">
          <w:tblGrid>
            <w:gridCol w:w="2698"/>
            <w:gridCol w:w="2698"/>
            <w:gridCol w:w="2698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Task start - End Date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off and Business Objective discussion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set Details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– 1 ½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Weeks – 1 ½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building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– 1 ½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Evaluation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</w:t>
            </w:r>
          </w:p>
        </w:tc>
        <w:tc>
          <w:tcPr>
            <w:vMerge w:val="restart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Feedbackdel Building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vMerge w:val="continue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sz w:val="20"/>
          <w:szCs w:val="20"/>
          <w:rtl w:val="0"/>
        </w:rPr>
        <w:t xml:space="preserve">Protocols: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All participants should adhere to agreed timelines and timelines will not be extended.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All the documentation – Final presentation and R/python code to be submitted before the final presentation day.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All the participants must attend review meetings.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table" w:styleId="TableNormal1" w:customStyle="1">
    <w:name w:val="Table Normal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yle20" w:customStyle="1">
    <w:name w:val="_Style 20"/>
    <w:basedOn w:val="TableNormal1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Style23" w:customStyle="1">
    <w:name w:val="_Style 23"/>
    <w:basedOn w:val="TableNormal1"/>
    <w:qFormat w:val="1"/>
    <w:tblPr/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6760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 w:val="1"/>
    <w:unhideWhenUsed w:val="1"/>
    <w:rsid w:val="006760EF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vXGaPhop9CgLpTmhhytn48kdA==">CgMxLjAyCGguZ2pkZ3hzOAByITFQZ3VTUmkzXzVoSGR0RzdDTl9ieDZPbGVJa0FVUnMwdQ==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2024-11-15T09:16:00Z</dcterms:created>
  <dc:creator>Mukesh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