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after="240"/>
      </w:pPr>
      <w:r>
        <w:rPr>
          <w:b/>
          <w:sz w:val="32"/>
        </w:rPr>
        <w:t>基于改进 TransUNet 与模型融合的 COVID-19 胸部影像病灶分割研究</w:t>
      </w:r>
    </w:p>
    <w:p/>
    <w:p>
      <w:pPr>
        <w:spacing w:before="240" w:after="120"/>
      </w:pPr>
      <w:r>
        <w:rPr>
          <w:b/>
          <w:sz w:val="28"/>
        </w:rPr>
        <w:t>摘要</w:t>
      </w:r>
    </w:p>
    <w:p/>
    <w:p>
      <w:pPr>
        <w:ind w:firstLine="420"/>
        <w:spacing w:after="80"/>
      </w:pPr>
      <w:r>
        <w:rPr>
          <w:sz w:val="21"/>
        </w:rPr>
        <w:t>COVID-19 胸部影像中的感染区域分割能够为病灶范围评估、病情辅助判断和后续定量分析提供依据。针对传统卷积神经网络在全局上下文建模方面能力不足、标准 Transformer 注意力计算复杂度较高以及病灶边界易出现模糊的问题，本文以 QaTa-COV19 胸部 X 光影像分割数据集为研究对象，设计并实现了一套基于改进 TransUNet 的 COVID-19 病灶区域自动分割方法。项目首先对原始影像及掩码进行灰度读取、尺寸归一化、像素归一化和样本清洗，形成统一的 `.npz` 数据格式；随后构建 U-Net 风格的编码器-解码器网络，并在瓶颈层引入移位窗口 Transformer，以较低计算代价建模局部及跨窗口上下文信息；同时结合注意力门控跳跃连接、随机深度 DropPath 和 Sobel 边界精炼模块，提高模型对感染区域边缘的表达能力。</w:t>
      </w:r>
    </w:p>
    <w:p/>
    <w:p>
      <w:pPr>
        <w:ind w:firstLine="420"/>
        <w:spacing w:after="80"/>
      </w:pPr>
      <w:r>
        <w:rPr>
          <w:sz w:val="21"/>
        </w:rPr>
        <w:t>在实验部分，本文实现并比较了 U-Net、Attention U-Net、DynUNet、Swin-Unet、UCTRansNet、基础 TransUNet 以及多个 TransUNet 改进版本。实验结果表明，本文最终采用的 TransUNet2D v11 在测试集上取得 Dice 系数 0.7743、IoU 0.6700、Precision 0.7813、Recall 0.8281，较基础 TransUNet 略有提升。进一步地，本文发现单一模型性能提升空间有限，因此引入 TransUNet2D v11 与 UCTRansNet 的概率级融合策略。融合后模型在测试集上取得 Dice 系数 0.7866、IoU 0.6841、Precision 0.7752、Recall 0.8556，相比 TransUNet2D v11 单模型提升约 1.23 个百分点，说明不同结构模型之间存在一定互补性。本文研究为 COVID-19 胸部影像病灶分割提供了一种可实现、可复现实验流程，也为后续模型集成和临床辅助分析系统开发提供参考。</w:t>
      </w:r>
    </w:p>
    <w:p/>
    <w:p>
      <w:pPr>
        <w:ind w:firstLine="420"/>
        <w:spacing w:after="80"/>
      </w:pPr>
      <w:r>
        <w:rPr>
          <w:sz w:val="21"/>
        </w:rPr>
        <w:t>关键词：COVID-19；医学图像分割；TransUNet；移位窗口 Transformer；边界精炼；模型融合</w:t>
      </w:r>
    </w:p>
    <w:p/>
    <w:p>
      <w:pPr>
        <w:spacing w:before="240" w:after="120"/>
      </w:pPr>
      <w:r>
        <w:rPr>
          <w:b/>
          <w:sz w:val="28"/>
        </w:rPr>
        <w:t>Abstract</w:t>
      </w:r>
    </w:p>
    <w:p/>
    <w:p>
      <w:pPr>
        <w:ind w:firstLine="420"/>
        <w:spacing w:after="80"/>
      </w:pPr>
      <w:r>
        <w:rPr>
          <w:sz w:val="21"/>
        </w:rPr>
        <w:t>Segmentation of infection regions in COVID-19 chest images is important for lesion quantification, disease assessment, and computer-aided diagnosis. To address the limited global modeling ability of convolutional neural networks, the high computational cost of standard Transformer attention, and the blurred boundaries in lesion segmentation, this thesis studies an improved TransUNet-based method for COVID-19 infection segmentation on the QaTa-COV19 chest X-ray dataset. The raw images and masks are preprocessed into a unified `.npz` format through grayscale loading, resizing, normalization, and sample filtering. Based on a U-Net-style encoder-decoder architecture, a shifted-window Transformer bottleneck is introduced to capture local and cross-window contextual information with reduced attention complexity. Attention-gated skip connections, DropPath regularization, and a Sobel-guided boundary refinement module are further adopted to improve the representation of lesion boundaries.</w:t>
      </w:r>
    </w:p>
    <w:p/>
    <w:p>
      <w:pPr>
        <w:ind w:firstLine="420"/>
        <w:spacing w:after="80"/>
      </w:pPr>
      <w:r>
        <w:rPr>
          <w:sz w:val="21"/>
        </w:rPr>
        <w:t>Experiments are conducted on U-Net, Attention U-Net, DynUNet, Swin-Unet, UCTRansNet, baseline TransUNet, and several improved TransUNet variants. The final TransUNet2D v11 model achieves a Dice score of 0.7743, IoU of 0.6700, Precision of 0.7813, and Recall of 0.8281 on the test set, slightly outperforming the baseline TransUNet. Since the improvement of a single model is limited, this thesis further explores probability-level ensemble inference between TransUNet2D v11 and UCTRansNet. The ensemble achieves a Dice score of 0.7866 and IoU of 0.6841 on the test set, improving the Dice score by about 1.23 percentage points over TransUNet2D v11. The results show that complementary model structures can improve segmentation performance. This work provides a reproducible pipeline for COVID-19 lesion segmentation and offers a practical reference for future ensemble-based medical image analysis systems.</w:t>
      </w:r>
    </w:p>
    <w:p/>
    <w:p>
      <w:pPr>
        <w:ind w:firstLine="420"/>
        <w:spacing w:after="80"/>
      </w:pPr>
      <w:r>
        <w:rPr>
          <w:sz w:val="21"/>
        </w:rPr>
        <w:t>Keywords: COVID-19; medical image segmentation; TransUNet; shifted-window Transformer; boundary refinement; model ensemble</w:t>
      </w:r>
    </w:p>
    <w:p/>
    <w:p>
      <w:pPr>
        <w:spacing w:before="240" w:after="120"/>
      </w:pPr>
      <w:r>
        <w:rPr>
          <w:b/>
          <w:sz w:val="28"/>
        </w:rPr>
        <w:t>第 1 章 绪论</w:t>
      </w:r>
    </w:p>
    <w:p/>
    <w:p>
      <w:pPr>
        <w:spacing w:before="180" w:after="100"/>
      </w:pPr>
      <w:r>
        <w:rPr>
          <w:b/>
          <w:sz w:val="24"/>
        </w:rPr>
        <w:t>1.1 研究背景与意义</w:t>
      </w:r>
    </w:p>
    <w:p/>
    <w:p>
      <w:pPr>
        <w:ind w:firstLine="420"/>
        <w:spacing w:after="80"/>
      </w:pPr>
      <w:r>
        <w:rPr>
          <w:sz w:val="21"/>
        </w:rPr>
        <w:t>新型冠状病毒肺炎（COVID-19）在全球范围内造成了广泛影响。胸部 X 光片和 CT 影像是 COVID-19 辅助诊断、病灶观察和病情评估的重要资料。相较于单纯判断影像是否存在感染，对感染区域进行像素级分割能够进一步提供病灶面积、病灶分布和形态等定量信息，有助于医生评估病情严重程度，也可以为后续临床研究和辅助诊断系统提供基础数据。</w:t>
      </w:r>
    </w:p>
    <w:p/>
    <w:p>
      <w:pPr>
        <w:ind w:firstLine="420"/>
        <w:spacing w:after="80"/>
      </w:pPr>
      <w:r>
        <w:rPr>
          <w:sz w:val="21"/>
        </w:rPr>
        <w:t>医学图像分割任务通常面临以下困难：第一，病灶区域形态不规则、大小差异明显，且与正常肺组织之间边界不清晰；第二，医学影像灰度对比度较低，局部噪声和成像差异会干扰模型判断；第三，分割任务需要同时关注局部细节和全局结构，单纯卷积模型虽然擅长提取局部纹理，但对长距离依赖关系的建模能力有限。近年来，Transformer 结构在视觉任务中表现出较强的全局建模能力，TransUNet 等 CNN-Transformer 混合模型被引入医学图像分割领域。但标准 Transformer 的全局自注意力计算量较大，直接使用可能导致训练和推理成本增加。</w:t>
      </w:r>
    </w:p>
    <w:p/>
    <w:p>
      <w:pPr>
        <w:ind w:firstLine="420"/>
        <w:spacing w:after="80"/>
      </w:pPr>
      <w:r>
        <w:rPr>
          <w:sz w:val="21"/>
        </w:rPr>
        <w:t>基于上述问题，本文围绕 COVID-19 胸部影像病灶分割任务，对 TransUNet 结构进行改进，并结合模型融合策略提升最终分割效果。研究重点不是构造复杂的大模型，而是在现有 U-Net 和 TransUNet 框架基础上，通过窗口化注意力、边界精炼和集成推理等方式提高模型实用性。</w:t>
      </w:r>
    </w:p>
    <w:p/>
    <w:p>
      <w:pPr>
        <w:spacing w:before="180" w:after="100"/>
      </w:pPr>
      <w:r>
        <w:rPr>
          <w:b/>
          <w:sz w:val="24"/>
        </w:rPr>
        <w:t>1.2 国内外研究现状</w:t>
      </w:r>
    </w:p>
    <w:p/>
    <w:p>
      <w:pPr>
        <w:ind w:firstLine="420"/>
        <w:spacing w:after="80"/>
      </w:pPr>
      <w:r>
        <w:rPr>
          <w:sz w:val="21"/>
        </w:rPr>
        <w:t>U-Net 是医学图像分割领域最具代表性的卷积神经网络之一。其编码器-解码器结构能够逐步压缩和恢复空间分辨率，并通过跳跃连接融合浅层细节特征和深层语义特征。Attention U-Net 在跳跃连接中引入注意力门控机制，使模型更加关注目标区域。DynUNet 等方法则进一步增强了网络结构对不同输入尺度的适应能力。</w:t>
      </w:r>
    </w:p>
    <w:p/>
    <w:p>
      <w:pPr>
        <w:ind w:firstLine="420"/>
        <w:spacing w:after="80"/>
      </w:pPr>
      <w:r>
        <w:rPr>
          <w:sz w:val="21"/>
        </w:rPr>
        <w:t>随着 Transformer 在计算机视觉中的应用，研究者开始将自注意力机制引入医学图像分割。TransUNet 将 CNN 的局部特征提取能力与 Transformer 的长距离依赖建模能力结合起来，改善了传统 U-Net 对全局上下文感知不足的问题。Swin-Unet 使用窗口注意力和移位窗口策略，降低全局注意力计算成本，并在多个医学分割任务中取得较好效果。UCTRansNet 则关注跳跃连接中特征通道之间的交互，通过 Transformer 机制强化不同尺度编码特征的融合。</w:t>
      </w:r>
    </w:p>
    <w:p/>
    <w:p>
      <w:pPr>
        <w:ind w:firstLine="420"/>
        <w:spacing w:after="80"/>
      </w:pPr>
      <w:r>
        <w:rPr>
          <w:sz w:val="21"/>
        </w:rPr>
        <w:t>这些研究说明，医学图像分割模型的发展趋势是从单纯卷积网络逐渐转向 CNN、注意力机制与 Transformer 的混合结构。但在具体数据集和任务中，不同改进并不一定都会带来显著提升，因此需要通过实验验证各模块的实际贡献。</w:t>
      </w:r>
    </w:p>
    <w:p/>
    <w:p>
      <w:pPr>
        <w:spacing w:before="180" w:after="100"/>
      </w:pPr>
      <w:r>
        <w:rPr>
          <w:b/>
          <w:sz w:val="24"/>
        </w:rPr>
        <w:t>1.3 本文主要研究内容</w:t>
      </w:r>
    </w:p>
    <w:p/>
    <w:p>
      <w:pPr>
        <w:ind w:firstLine="420"/>
        <w:spacing w:after="80"/>
      </w:pPr>
      <w:r>
        <w:rPr>
          <w:sz w:val="21"/>
        </w:rPr>
        <w:t>本文的主要研究内容包括：</w:t>
      </w:r>
    </w:p>
    <w:p/>
    <w:p>
      <w:pPr>
        <w:ind w:firstLine="420"/>
        <w:spacing w:after="80"/>
      </w:pPr>
      <w:r>
        <w:rPr>
          <w:sz w:val="21"/>
        </w:rPr>
        <w:t>（1）构建 QaTa-COV19 数据预处理流程。对原始胸部 X 光图像及对应分割掩码进行读取、尺寸统一、归一化和样本筛选，生成可直接用于 PyTorch 训练的数据格式。</w:t>
      </w:r>
    </w:p>
    <w:p/>
    <w:p>
      <w:pPr>
        <w:ind w:firstLine="420"/>
        <w:spacing w:after="80"/>
      </w:pPr>
      <w:r>
        <w:rPr>
          <w:sz w:val="21"/>
        </w:rPr>
        <w:t>（2）实现多种医学图像分割模型并进行对比。包括 U-Net、Attention U-Net、DynUNet、Swin-Unet、UCTRansNet、基础 TransUNet 以及多个 TransUNet 改进版本。</w:t>
      </w:r>
    </w:p>
    <w:p/>
    <w:p>
      <w:pPr>
        <w:ind w:firstLine="420"/>
        <w:spacing w:after="80"/>
      </w:pPr>
      <w:r>
        <w:rPr>
          <w:sz w:val="21"/>
        </w:rPr>
        <w:t>（3）设计 TransUNet2D v11 改进模型。该模型采用 U-Net 风格编码器-解码器结构，在瓶颈层使用移位窗口 Transformer，同时引入 DropPath、注意力门控跳跃连接和 Sobel 边界精炼。</w:t>
      </w:r>
    </w:p>
    <w:p/>
    <w:p>
      <w:pPr>
        <w:ind w:firstLine="420"/>
        <w:spacing w:after="80"/>
      </w:pPr>
      <w:r>
        <w:rPr>
          <w:sz w:val="21"/>
        </w:rPr>
        <w:t>（4）进行模型训练、验证和测试。采用 Dice、IoU、Precision 和 Recall 作为评价指标，对不同模型进行横向比较。</w:t>
      </w:r>
    </w:p>
    <w:p/>
    <w:p>
      <w:pPr>
        <w:ind w:firstLine="420"/>
        <w:spacing w:after="80"/>
      </w:pPr>
      <w:r>
        <w:rPr>
          <w:sz w:val="21"/>
        </w:rPr>
        <w:t>（5）探索推理阶段优化策略。对阈值、连通域过滤、测试时增强和模型融合进行实验，最终采用 TransUNet2D v11 与 UCTRansNet 的概率级融合策略提升测试集表现。</w:t>
      </w:r>
    </w:p>
    <w:p/>
    <w:p>
      <w:pPr>
        <w:spacing w:before="240" w:after="120"/>
      </w:pPr>
      <w:r>
        <w:rPr>
          <w:b/>
          <w:sz w:val="28"/>
        </w:rPr>
        <w:t>第 2 章 数据集与预处理</w:t>
      </w:r>
    </w:p>
    <w:p/>
    <w:p>
      <w:pPr>
        <w:spacing w:before="180" w:after="100"/>
      </w:pPr>
      <w:r>
        <w:rPr>
          <w:b/>
          <w:sz w:val="24"/>
        </w:rPr>
        <w:t>2.1 数据集介绍</w:t>
      </w:r>
    </w:p>
    <w:p/>
    <w:p>
      <w:pPr>
        <w:ind w:firstLine="420"/>
        <w:spacing w:after="80"/>
      </w:pPr>
      <w:r>
        <w:rPr>
          <w:sz w:val="21"/>
        </w:rPr>
        <w:t>本文使用 QaTa-COV19 数据集进行 COVID-19 胸部影像病灶分割实验。该数据集包含 COVID-19 患者胸部 X 光图像及对应感染区域标注。本文项目中经预处理后共保留 9258 张具有有效感染掩码的样本，并按照随机图像级划分方式分为训练集、验证集和测试集。其中训练集 7406 张，验证集 925 张，测试集 927 张。</w:t>
      </w:r>
    </w:p>
    <w:p/>
    <w:p>
      <w:pPr>
        <w:ind w:firstLine="420"/>
        <w:spacing w:after="80"/>
      </w:pPr>
      <w:r>
        <w:rPr>
          <w:sz w:val="21"/>
        </w:rPr>
        <w:t>需要说明的是，当前项目采用的是图像级随机划分，而不是严格患者级划分。因此，实验结果主要用于比较不同模型和改进策略在当前划分下的相对表现。若要进一步证明模型的临床泛化能力，应在后续工作中采用患者级独立划分或外部数据集验证。</w:t>
      </w:r>
    </w:p>
    <w:p/>
    <w:p>
      <w:pPr>
        <w:spacing w:before="180" w:after="100"/>
      </w:pPr>
      <w:r>
        <w:rPr>
          <w:b/>
          <w:sz w:val="24"/>
        </w:rPr>
        <w:t>2.2 数据预处理流程</w:t>
      </w:r>
    </w:p>
    <w:p/>
    <w:p>
      <w:pPr>
        <w:ind w:firstLine="420"/>
        <w:spacing w:after="80"/>
      </w:pPr>
      <w:r>
        <w:rPr>
          <w:sz w:val="21"/>
        </w:rPr>
        <w:t>数据预处理由 `scripts/preprocess_qata.py` 完成，主要步骤如下：</w:t>
      </w:r>
    </w:p>
    <w:p/>
    <w:p>
      <w:pPr>
        <w:ind w:firstLine="420"/>
        <w:spacing w:after="80"/>
      </w:pPr>
      <w:r>
        <w:rPr>
          <w:sz w:val="21"/>
        </w:rPr>
        <w:t>（1）遍历原始数据目录，筛选图像文件。程序支持 `.png`、`.jpg` 和 `.jpeg` 等格式，并根据路径和文件名排除掩码文件。</w:t>
      </w:r>
    </w:p>
    <w:p/>
    <w:p>
      <w:pPr>
        <w:ind w:firstLine="420"/>
        <w:spacing w:after="80"/>
      </w:pPr>
      <w:r>
        <w:rPr>
          <w:sz w:val="21"/>
        </w:rPr>
        <w:t>（2）匹配图像与标注掩码。程序在同一数据集划分目录下查找 `Ground-truths` 文件夹，并通过图像文件名匹配对应的 `mask_` 文件。</w:t>
      </w:r>
    </w:p>
    <w:p/>
    <w:p>
      <w:pPr>
        <w:ind w:firstLine="420"/>
        <w:spacing w:after="80"/>
      </w:pPr>
      <w:r>
        <w:rPr>
          <w:sz w:val="21"/>
        </w:rPr>
        <w:t>（3）读取灰度图并统一尺寸。图像使用 OpenCV 以灰度方式读取，随后缩放到固定尺寸。图像缩放采用面积插值，掩码缩放采用最近邻插值，以避免标签值被插值污染。</w:t>
      </w:r>
    </w:p>
    <w:p/>
    <w:p>
      <w:pPr>
        <w:ind w:firstLine="420"/>
        <w:spacing w:after="80"/>
      </w:pPr>
      <w:r>
        <w:rPr>
          <w:sz w:val="21"/>
        </w:rPr>
        <w:t>（4）像素归一化。输入图像被归一化到 `[0,1]` 区间，使模型训练更加稳定。</w:t>
      </w:r>
    </w:p>
    <w:p/>
    <w:p>
      <w:pPr>
        <w:ind w:firstLine="420"/>
        <w:spacing w:after="80"/>
      </w:pPr>
      <w:r>
        <w:rPr>
          <w:sz w:val="21"/>
        </w:rPr>
        <w:t>（5）保存为 `.npz` 文件。每个样本保存为包含 `img` 和 `mask` 两个数组的压缩文件，其中形状均为 `(1,H,W)`。</w:t>
      </w:r>
    </w:p>
    <w:p/>
    <w:p>
      <w:pPr>
        <w:ind w:firstLine="420"/>
        <w:spacing w:after="80"/>
      </w:pPr>
      <w:r>
        <w:rPr>
          <w:sz w:val="21"/>
        </w:rPr>
        <w:t>（6）生成 `manifest.csv`。该文件记录样本 ID、原图路径、掩码路径、预处理后文件路径、是否存在有效掩码以及训练/验证/测试划分信息。</w:t>
      </w:r>
    </w:p>
    <w:p/>
    <w:p>
      <w:pPr>
        <w:ind w:firstLine="420"/>
        <w:spacing w:after="80"/>
      </w:pPr>
      <w:r>
        <w:rPr>
          <w:sz w:val="21"/>
        </w:rPr>
        <w:t>数据加载由 `src/datasets/qata_npz.py` 实现。训练时通过读取 `manifest.csv` 中指定划分的样本路径，返回 PyTorch Tensor 格式的图像和掩码。</w:t>
      </w:r>
    </w:p>
    <w:p/>
    <w:p>
      <w:pPr>
        <w:spacing w:before="240" w:after="120"/>
      </w:pPr>
      <w:r>
        <w:rPr>
          <w:b/>
          <w:sz w:val="28"/>
        </w:rPr>
        <w:t>第 3 章 模型方法</w:t>
      </w:r>
    </w:p>
    <w:p/>
    <w:p>
      <w:pPr>
        <w:spacing w:before="180" w:after="100"/>
      </w:pPr>
      <w:r>
        <w:rPr>
          <w:b/>
          <w:sz w:val="24"/>
        </w:rPr>
        <w:t>3.1 基础 TransUNet 结构</w:t>
      </w:r>
    </w:p>
    <w:p/>
    <w:p>
      <w:pPr>
        <w:ind w:firstLine="420"/>
        <w:spacing w:after="80"/>
      </w:pPr>
      <w:r>
        <w:rPr>
          <w:sz w:val="21"/>
        </w:rPr>
        <w:t>基础 TransUNet 结合了 CNN 和 Transformer 的优点。CNN 编码器用于提取多尺度局部特征，Transformer 用于在瓶颈层建模全局上下文，解码器则逐步恢复空间分辨率并生成分割结果。与传统 U-Net 相比，TransUNet 能够利用自注意力机制捕获远距离区域之间的关系，因此更适合处理病灶形态复杂、分布不规则的医学图像。</w:t>
      </w:r>
    </w:p>
    <w:p/>
    <w:p>
      <w:pPr>
        <w:ind w:firstLine="420"/>
        <w:spacing w:after="80"/>
      </w:pPr>
      <w:r>
        <w:rPr>
          <w:sz w:val="21"/>
        </w:rPr>
        <w:t>但标准全局注意力的计算复杂度与 token 数量的平方相关。当特征图较大时，全局自注意力会明显增加计算量。为此，本文在改进版本中采用窗口化 Transformer，以降低注意力计算成本。</w:t>
      </w:r>
    </w:p>
    <w:p/>
    <w:p>
      <w:pPr>
        <w:spacing w:before="180" w:after="100"/>
      </w:pPr>
      <w:r>
        <w:rPr>
          <w:b/>
          <w:sz w:val="24"/>
        </w:rPr>
        <w:t>3.2 TransUNet2D v11 改进结构</w:t>
      </w:r>
    </w:p>
    <w:p/>
    <w:p>
      <w:pPr>
        <w:ind w:firstLine="420"/>
        <w:spacing w:after="80"/>
      </w:pPr>
      <w:r>
        <w:rPr>
          <w:sz w:val="21"/>
        </w:rPr>
        <w:t>本文最终采用的 TransUNet2D v11 主要由卷积编码器、移位窗口 Transformer、注意力门控解码器和边界精炼模块组成。</w:t>
      </w:r>
    </w:p>
    <w:p/>
    <w:p>
      <w:pPr>
        <w:spacing w:before="120" w:after="80"/>
      </w:pPr>
      <w:r>
        <w:rPr>
          <w:b/>
          <w:sz w:val="22"/>
        </w:rPr>
        <w:t>3.2.1 卷积编码器与解码器</w:t>
      </w:r>
    </w:p>
    <w:p/>
    <w:p>
      <w:pPr>
        <w:ind w:firstLine="420"/>
        <w:spacing w:after="80"/>
      </w:pPr>
      <w:r>
        <w:rPr>
          <w:sz w:val="21"/>
        </w:rPr>
        <w:t>模型前半部分采用多层卷积块和最大池化进行下采样。每个卷积块由两层 `3×3` 卷积、InstanceNorm 和 ReLU 激活函数组成。编码器能够从输入胸片中提取从低级纹理到高级语义的多尺度特征。解码器使用反卷积进行上采样，并与对应编码层的特征进行拼接，以恢复空间细节。</w:t>
      </w:r>
    </w:p>
    <w:p/>
    <w:p>
      <w:pPr>
        <w:spacing w:before="120" w:after="80"/>
      </w:pPr>
      <w:r>
        <w:rPr>
          <w:b/>
          <w:sz w:val="22"/>
        </w:rPr>
        <w:t>3.2.2 注意力门控跳跃连接</w:t>
      </w:r>
    </w:p>
    <w:p/>
    <w:p>
      <w:pPr>
        <w:ind w:firstLine="420"/>
        <w:spacing w:after="80"/>
      </w:pPr>
      <w:r>
        <w:rPr>
          <w:sz w:val="21"/>
        </w:rPr>
        <w:t>传统 U-Net 直接将编码器特征拼接到解码器中，可能将背景噪声一并传递到后续分割阶段。本文在跳跃连接中引入空间注意力门控模块。该模块利用解码器当前层特征作为门控信号，对编码器传来的跳跃特征进行加权，使模型更关注与感染区域相关的空间位置。</w:t>
      </w:r>
    </w:p>
    <w:p/>
    <w:p>
      <w:pPr>
        <w:spacing w:before="120" w:after="80"/>
      </w:pPr>
      <w:r>
        <w:rPr>
          <w:b/>
          <w:sz w:val="22"/>
        </w:rPr>
        <w:t>3.2.3 移位窗口 Transformer</w:t>
      </w:r>
    </w:p>
    <w:p/>
    <w:p>
      <w:pPr>
        <w:ind w:firstLine="420"/>
        <w:spacing w:after="80"/>
      </w:pPr>
      <w:r>
        <w:rPr>
          <w:sz w:val="21"/>
        </w:rPr>
        <w:t>在瓶颈层，本文使用窗口化 Transformer 代替全局 Transformer。其思想是将特征图划分为若干局部窗口，并在每个窗口内计算自注意力。若瓶颈特征图大小为 `8×8`，共有 64 个 token，全局注意力需要计算约 `64×64=4096` 次 token 相关性；若使用 `4×4` 窗口，则每个窗口包含 16 个 token，共 4 个窗口，注意力计算约为 `4×16×16=1024` 次。由此可见，窗口注意力能有效降低计算量。</w:t>
      </w:r>
    </w:p>
    <w:p/>
    <w:p>
      <w:pPr>
        <w:ind w:firstLine="420"/>
        <w:spacing w:after="80"/>
      </w:pPr>
      <w:r>
        <w:rPr>
          <w:sz w:val="21"/>
        </w:rPr>
        <w:t>仅使用固定窗口会限制跨窗口信息交互。为此，模型在相邻 Transformer 层中交替采用普通窗口和移位窗口，使原本处于不同窗口的 token 在后续层中能够发生信息交换。该设计兼顾了计算效率和上下文建模能力。</w:t>
      </w:r>
    </w:p>
    <w:p/>
    <w:p>
      <w:pPr>
        <w:ind w:firstLine="420"/>
        <w:spacing w:after="80"/>
      </w:pPr>
      <w:r>
        <w:rPr>
          <w:sz w:val="21"/>
        </w:rPr>
        <w:t>需要指出的是，窗口大小并非理论最优值，而是局部建模能力和计算复杂度之间的经验折中。本文实验采用 `window_size=4`，后续可进一步对不同窗口大小进行消融研究。</w:t>
      </w:r>
    </w:p>
    <w:p/>
    <w:p>
      <w:pPr>
        <w:spacing w:before="120" w:after="80"/>
      </w:pPr>
      <w:r>
        <w:rPr>
          <w:b/>
          <w:sz w:val="22"/>
        </w:rPr>
        <w:t>3.2.4 DropPath 正则化</w:t>
      </w:r>
    </w:p>
    <w:p/>
    <w:p>
      <w:pPr>
        <w:ind w:firstLine="420"/>
        <w:spacing w:after="80"/>
      </w:pPr>
      <w:r>
        <w:rPr>
          <w:sz w:val="21"/>
        </w:rPr>
        <w:t>医学图像数据量通常有限，复杂模型容易出现过拟合。本文在 Transformer 残差分支中加入 DropPath 随机深度正则化，使训练过程中部分残差分支以一定概率被跳过，促使网络不能过度依赖单一路径，从而提高模型稳定性。本文最终模型中 DropPath 系数设置为 0.1。</w:t>
      </w:r>
    </w:p>
    <w:p/>
    <w:p>
      <w:pPr>
        <w:spacing w:before="120" w:after="80"/>
      </w:pPr>
      <w:r>
        <w:rPr>
          <w:b/>
          <w:sz w:val="22"/>
        </w:rPr>
        <w:t>3.2.5 Sobel 边界精炼模块</w:t>
      </w:r>
    </w:p>
    <w:p/>
    <w:p>
      <w:pPr>
        <w:ind w:firstLine="420"/>
        <w:spacing w:after="80"/>
      </w:pPr>
      <w:r>
        <w:rPr>
          <w:sz w:val="21"/>
        </w:rPr>
        <w:t>COVID-19 感染区域边缘通常较模糊，单纯使用 `1×1` 卷积输出分割图容易产生锯齿、外溢或漏分。本文在最终输出前加入 Sobel 边界精炼模块。该模块首先将粗分割 logits 经 sigmoid 转为概率图，然后使用固定 Sobel 算子提取水平和垂直方向边缘响应，再将边缘响应与解码器特征拼接，通过卷积生成精炼偏移量。最终分割输出由粗分割结果与边界精炼偏移量相加得到。</w:t>
      </w:r>
    </w:p>
    <w:p/>
    <w:p>
      <w:pPr>
        <w:ind w:firstLine="420"/>
        <w:spacing w:after="80"/>
      </w:pPr>
      <w:r>
        <w:rPr>
          <w:sz w:val="21"/>
        </w:rPr>
        <w:t>Sobel 算子权重不参与训练，因此该模块相当于向网络显式提供边缘先验，有助于增强边界区域的判别能力。</w:t>
      </w:r>
    </w:p>
    <w:p/>
    <w:p>
      <w:pPr>
        <w:spacing w:before="180" w:after="100"/>
      </w:pPr>
      <w:r>
        <w:rPr>
          <w:b/>
          <w:sz w:val="24"/>
        </w:rPr>
        <w:t>3.3 损失函数与训练策略</w:t>
      </w:r>
    </w:p>
    <w:p/>
    <w:p>
      <w:pPr>
        <w:ind w:firstLine="420"/>
        <w:spacing w:after="80"/>
      </w:pPr>
      <w:r>
        <w:rPr>
          <w:sz w:val="21"/>
        </w:rPr>
        <w:t>项目主训练脚本采用 Dice 损失与 Focal 损失组合。Dice 损失关注预测区域与真实区域的整体重叠程度，适合处理前景区域较小、类别不平衡的医学分割任务；Focal 损失降低易分类像素的影响，使模型更加关注难分样本。</w:t>
      </w:r>
    </w:p>
    <w:p/>
    <w:p>
      <w:pPr>
        <w:ind w:firstLine="420"/>
        <w:spacing w:after="80"/>
      </w:pPr>
      <w:r>
        <w:rPr>
          <w:sz w:val="21"/>
        </w:rPr>
        <w:t>训练使用 AdamW 优化器，初始学习率为 `3e-4`，权重衰减为 `1e-4`，学习率调度采用 CosineAnnealingLR。训练过程中保存验证集 Dice 最优的模型权重。为提高训练效率，项目在 CUDA 环境下启用自动混合精度训练。</w:t>
      </w:r>
    </w:p>
    <w:p/>
    <w:p>
      <w:pPr>
        <w:ind w:firstLine="420"/>
        <w:spacing w:after="80"/>
      </w:pPr>
      <w:r>
        <w:rPr>
          <w:sz w:val="21"/>
        </w:rPr>
        <w:t>虽然模型代码中保留了深监督输出和边界头，但当前主实验中的最终权重主要由主分割输出监督得到。本文后续实验也尝试接入深监督和边界损失进行微调，但未超过 TransUNet2D v11 原始结果，因此最终没有将其作为核心改进结论。</w:t>
      </w:r>
    </w:p>
    <w:p/>
    <w:p>
      <w:pPr>
        <w:spacing w:before="180" w:after="100"/>
      </w:pPr>
      <w:r>
        <w:rPr>
          <w:b/>
          <w:sz w:val="24"/>
        </w:rPr>
        <w:t>3.4 模型融合策略</w:t>
      </w:r>
    </w:p>
    <w:p/>
    <w:p>
      <w:pPr>
        <w:ind w:firstLine="420"/>
        <w:spacing w:after="80"/>
      </w:pPr>
      <w:r>
        <w:rPr>
          <w:sz w:val="21"/>
        </w:rPr>
        <w:t>单一模型结构往往存在归纳偏置。例如，TransUNet2D v11 通过窗口 Transformer 和边界精炼增强局部-全局特征表达，而 UCTRansNet 更侧重编码器跳跃特征的通道交互。二者预测结果具有互补性。因此，本文在推理阶段采用概率级融合策略：</w:t>
      </w:r>
    </w:p>
    <w:p/>
    <w:p>
      <w:r>
        <w:rPr>
          <w:rFonts w:ascii="Consolas" w:hAnsi="Consolas"/>
          <w:sz w:val="18"/>
        </w:rPr>
        <w:t xml:space="preserve">P_final = 0.5 * P_TransUNet2D_v11 + 0.5 * P_UCTRansNet</w:t>
      </w:r>
    </w:p>
    <w:p>
      <w:r>
        <w:rPr>
          <w:rFonts w:ascii="Consolas" w:hAnsi="Consolas"/>
          <w:sz w:val="18"/>
        </w:rPr>
        <w:t xml:space="preserve">Mask = P_final &gt; 0.49</w:t>
      </w:r>
    </w:p>
    <w:p/>
    <w:p>
      <w:pPr>
        <w:ind w:firstLine="420"/>
        <w:spacing w:after="80"/>
      </w:pPr>
      <w:r>
        <w:rPr>
          <w:sz w:val="21"/>
        </w:rPr>
        <w:t>其中 `P_final` 为融合后的感染区域概率图，阈值 0.49 由验证集搜索得到。该方法不改变单模型训练过程，易于实现，也便于与单模型结果进行对比。</w:t>
      </w:r>
    </w:p>
    <w:p/>
    <w:p>
      <w:pPr>
        <w:spacing w:before="240" w:after="120"/>
      </w:pPr>
      <w:r>
        <w:rPr>
          <w:b/>
          <w:sz w:val="28"/>
        </w:rPr>
        <w:t>第 4 章 实验设计与结果分析</w:t>
      </w:r>
    </w:p>
    <w:p/>
    <w:p>
      <w:pPr>
        <w:spacing w:before="180" w:after="100"/>
      </w:pPr>
      <w:r>
        <w:rPr>
          <w:b/>
          <w:sz w:val="24"/>
        </w:rPr>
        <w:t>4.1 实验环境</w:t>
      </w:r>
    </w:p>
    <w:p/>
    <w:p>
      <w:pPr>
        <w:ind w:firstLine="420"/>
        <w:spacing w:after="80"/>
      </w:pPr>
      <w:r>
        <w:rPr>
          <w:sz w:val="21"/>
        </w:rPr>
        <w:t>本文实验在 Windows 环境下完成，使用 Python、PyTorch、OpenCV、NumPy、Pandas 和 TensorBoard 等工具。项目中 `covid-screening` Conda 环境的 PyTorch 支持 CUDA，实际训练和评估时使用 NVIDIA GeForce RTX 4060 Laptop GPU 进行加速。</w:t>
      </w:r>
    </w:p>
    <w:p/>
    <w:p>
      <w:pPr>
        <w:spacing w:before="180" w:after="100"/>
      </w:pPr>
      <w:r>
        <w:rPr>
          <w:b/>
          <w:sz w:val="24"/>
        </w:rPr>
        <w:t>4.2 评价指标</w:t>
      </w:r>
    </w:p>
    <w:p/>
    <w:p>
      <w:pPr>
        <w:ind w:firstLine="420"/>
        <w:spacing w:after="80"/>
      </w:pPr>
      <w:r>
        <w:rPr>
          <w:sz w:val="21"/>
        </w:rPr>
        <w:t>本文采用 Dice、IoU、Precision 和 Recall 评价分割效果。</w:t>
      </w:r>
    </w:p>
    <w:p/>
    <w:p>
      <w:pPr>
        <w:ind w:firstLine="420"/>
        <w:spacing w:after="80"/>
      </w:pPr>
      <w:r>
        <w:rPr>
          <w:sz w:val="21"/>
        </w:rPr>
        <w:t>Dice 系数衡量预测区域与真实区域的重叠程度，定义为：</w:t>
      </w:r>
    </w:p>
    <w:p/>
    <w:p>
      <w:r>
        <w:rPr>
          <w:rFonts w:ascii="Consolas" w:hAnsi="Consolas"/>
          <w:sz w:val="18"/>
        </w:rPr>
        <w:t xml:space="preserve">Dice = 2|P ∩ G| / (|P| + |G|)</w:t>
      </w:r>
    </w:p>
    <w:p/>
    <w:p>
      <w:pPr>
        <w:ind w:firstLine="420"/>
        <w:spacing w:after="80"/>
      </w:pPr>
      <w:r>
        <w:rPr>
          <w:sz w:val="21"/>
        </w:rPr>
        <w:t>IoU 衡量预测区域与真实区域交集占并集的比例，定义为：</w:t>
      </w:r>
    </w:p>
    <w:p/>
    <w:p>
      <w:r>
        <w:rPr>
          <w:rFonts w:ascii="Consolas" w:hAnsi="Consolas"/>
          <w:sz w:val="18"/>
        </w:rPr>
        <w:t xml:space="preserve">IoU = |P ∩ G| / |P ∪ G|</w:t>
      </w:r>
    </w:p>
    <w:p/>
    <w:p>
      <w:pPr>
        <w:ind w:firstLine="420"/>
        <w:spacing w:after="80"/>
      </w:pPr>
      <w:r>
        <w:rPr>
          <w:sz w:val="21"/>
        </w:rPr>
        <w:t>Precision 反映预测为病灶区域的像素中有多少是真实病灶，Recall 反映真实病灶区域中有多少被模型正确检测。对于医学分割任务，Precision 和 Recall 可以分别反映误检和漏检情况。</w:t>
      </w:r>
    </w:p>
    <w:p/>
    <w:p>
      <w:pPr>
        <w:spacing w:before="180" w:after="100"/>
      </w:pPr>
      <w:r>
        <w:rPr>
          <w:b/>
          <w:sz w:val="24"/>
        </w:rPr>
        <w:t>4.3 单模型实验结果</w:t>
      </w:r>
    </w:p>
    <w:p/>
    <w:p>
      <w:pPr>
        <w:ind w:firstLine="420"/>
        <w:spacing w:after="80"/>
      </w:pPr>
      <w:r>
        <w:rPr>
          <w:sz w:val="21"/>
        </w:rPr>
        <w:t>表 4-1 给出了主要单模型在测试集上的结果。</w:t>
      </w:r>
    </w:p>
    <w:p/>
    <w:p>
      <w:pPr>
        <w:ind w:firstLine="420"/>
        <w:spacing w:after="80"/>
      </w:pPr>
      <w:r>
        <w:rPr>
          <w:sz w:val="21"/>
        </w:rPr>
        <w:t>| 模型 | Dice | IoU | Precision | Recall |</w:t>
      </w:r>
    </w:p>
    <w:p>
      <w:pPr>
        <w:ind w:firstLine="420"/>
        <w:spacing w:after="80"/>
      </w:pPr>
      <w:r>
        <w:rPr>
          <w:sz w:val="21"/>
        </w:rPr>
        <w:t>| --- | ---: | ---: | ---: | ---: |</w:t>
      </w:r>
    </w:p>
    <w:p>
      <w:pPr>
        <w:ind w:firstLine="420"/>
        <w:spacing w:after="80"/>
      </w:pPr>
      <w:r>
        <w:rPr>
          <w:sz w:val="21"/>
        </w:rPr>
        <w:t>| Swin-Unet | 0.7377 | 0.6227 | 0.7465 | 0.8071 |</w:t>
      </w:r>
    </w:p>
    <w:p>
      <w:pPr>
        <w:ind w:firstLine="420"/>
        <w:spacing w:after="80"/>
      </w:pPr>
      <w:r>
        <w:rPr>
          <w:sz w:val="21"/>
        </w:rPr>
        <w:t>| DynUNet | 0.7504 | 0.6393 | 0.7595 | 0.8120 |</w:t>
      </w:r>
    </w:p>
    <w:p>
      <w:pPr>
        <w:ind w:firstLine="420"/>
        <w:spacing w:after="80"/>
      </w:pPr>
      <w:r>
        <w:rPr>
          <w:sz w:val="21"/>
        </w:rPr>
        <w:t>| Attention U-Net | 0.7686 | 0.6625 | 0.7617 | 0.8364 |</w:t>
      </w:r>
    </w:p>
    <w:p>
      <w:pPr>
        <w:ind w:firstLine="420"/>
        <w:spacing w:after="80"/>
      </w:pPr>
      <w:r>
        <w:rPr>
          <w:sz w:val="21"/>
        </w:rPr>
        <w:t>| 基础 TransUNet | 0.7734 | 0.6685 | 0.7700 | 0.8345 |</w:t>
      </w:r>
    </w:p>
    <w:p>
      <w:pPr>
        <w:ind w:firstLine="420"/>
        <w:spacing w:after="80"/>
      </w:pPr>
      <w:r>
        <w:rPr>
          <w:sz w:val="21"/>
        </w:rPr>
        <w:t>| TransUNet2D v11 | 0.7743 | 0.6700 | 0.7813 | 0.8281 |</w:t>
      </w:r>
    </w:p>
    <w:p>
      <w:pPr>
        <w:ind w:firstLine="420"/>
        <w:spacing w:after="80"/>
      </w:pPr>
      <w:r>
        <w:rPr>
          <w:sz w:val="21"/>
        </w:rPr>
        <w:t>| UCTRansNet | 0.7777 | 0.6722 | 0.7640 | 0.8542 |</w:t>
      </w:r>
    </w:p>
    <w:p/>
    <w:p>
      <w:pPr>
        <w:ind w:firstLine="420"/>
        <w:spacing w:after="80"/>
      </w:pPr>
      <w:r>
        <w:rPr>
          <w:sz w:val="21"/>
        </w:rPr>
        <w:t>从表中可以看出，TransUNet2D v11 相比基础 TransUNet 在 Dice 和 IoU 上有小幅提升，但提升幅度并不大。这说明窗口 Transformer、DropPath 和 Sobel 边界精炼等改进在当前数据划分上能够带来一定正向作用，但不足以形成显著优势。UCTRansNet 单模型的 Dice 略高于 TransUNet2D v11，说明其特征融合方式在该数据集上具有较强竞争力。</w:t>
      </w:r>
    </w:p>
    <w:p/>
    <w:p>
      <w:pPr>
        <w:spacing w:before="180" w:after="100"/>
      </w:pPr>
      <w:r>
        <w:rPr>
          <w:b/>
          <w:sz w:val="24"/>
        </w:rPr>
        <w:t>4.4 推理策略实验</w:t>
      </w:r>
    </w:p>
    <w:p/>
    <w:p>
      <w:pPr>
        <w:ind w:firstLine="420"/>
        <w:spacing w:after="80"/>
      </w:pPr>
      <w:r>
        <w:rPr>
          <w:sz w:val="21"/>
        </w:rPr>
        <w:t>本文进一步对 TransUNet2D v11 的推理策略进行实验。首先进行阈值搜索，发现将阈值从默认 0.5 调整到 0.35，并过滤面积小于 128 像素的小连通域后，测试集 Dice 从约 0.7743 提升到约 0.7749，提升幅度较小。</w:t>
      </w:r>
    </w:p>
    <w:p/>
    <w:p>
      <w:pPr>
        <w:ind w:firstLine="420"/>
        <w:spacing w:after="80"/>
      </w:pPr>
      <w:r>
        <w:rPr>
          <w:sz w:val="21"/>
        </w:rPr>
        <w:t>其次，本文测试了水平翻转、垂直翻转以及四向翻转的测试时增强。结果表明，TTA 在当前模型和数据上反而显著降低性能，其中四向 TTA 在验证集 Dice 下降到约 0.733。因此，最终推理不采用 TTA。造成该现象的可能原因是胸部 X 光图像具有较强的上下方向先验，垂直翻转会破坏真实影像结构；同时模型本身没有在训练阶段充分适应这些增强方式。</w:t>
      </w:r>
    </w:p>
    <w:p/>
    <w:p>
      <w:pPr>
        <w:spacing w:before="180" w:after="100"/>
      </w:pPr>
      <w:r>
        <w:rPr>
          <w:b/>
          <w:sz w:val="24"/>
        </w:rPr>
        <w:t>4.5 模型融合实验</w:t>
      </w:r>
    </w:p>
    <w:p/>
    <w:p>
      <w:pPr>
        <w:ind w:firstLine="420"/>
        <w:spacing w:after="80"/>
      </w:pPr>
      <w:r>
        <w:rPr>
          <w:sz w:val="21"/>
        </w:rPr>
        <w:t>由于 TransUNet2D v11 和 UCTRansNet 结构侧重点不同，本文进一步尝试概率级模型融合。验证集搜索结果表明，二者以 1:1 权重融合并设置阈值为 0.49 时效果较好。表 4-2 给出了融合前后的测试集对比。</w:t>
      </w:r>
    </w:p>
    <w:p/>
    <w:p>
      <w:pPr>
        <w:ind w:firstLine="420"/>
        <w:spacing w:after="80"/>
      </w:pPr>
      <w:r>
        <w:rPr>
          <w:sz w:val="21"/>
        </w:rPr>
        <w:t>| 方法 | Dice | IoU | Precision | Recall |</w:t>
      </w:r>
    </w:p>
    <w:p>
      <w:pPr>
        <w:ind w:firstLine="420"/>
        <w:spacing w:after="80"/>
      </w:pPr>
      <w:r>
        <w:rPr>
          <w:sz w:val="21"/>
        </w:rPr>
        <w:t>| --- | ---: | ---: | ---: | ---: |</w:t>
      </w:r>
    </w:p>
    <w:p>
      <w:pPr>
        <w:ind w:firstLine="420"/>
        <w:spacing w:after="80"/>
      </w:pPr>
      <w:r>
        <w:rPr>
          <w:sz w:val="21"/>
        </w:rPr>
        <w:t>| TransUNet2D v11 | 0.7743 | 0.6700 | 0.7813 | 0.8281 |</w:t>
      </w:r>
    </w:p>
    <w:p>
      <w:pPr>
        <w:ind w:firstLine="420"/>
        <w:spacing w:after="80"/>
      </w:pPr>
      <w:r>
        <w:rPr>
          <w:sz w:val="21"/>
        </w:rPr>
        <w:t>| UCTRansNet | 0.7777 | 0.6722 | 0.7640 | 0.8542 |</w:t>
      </w:r>
    </w:p>
    <w:p>
      <w:pPr>
        <w:ind w:firstLine="420"/>
        <w:spacing w:after="80"/>
      </w:pPr>
      <w:r>
        <w:rPr>
          <w:sz w:val="21"/>
        </w:rPr>
        <w:t>| TransUNet2D v11 + UCTRansNet 融合 | 0.7866 | 0.6841 | 0.7752 | 0.8556 |</w:t>
      </w:r>
    </w:p>
    <w:p/>
    <w:p>
      <w:pPr>
        <w:ind w:firstLine="420"/>
        <w:spacing w:after="80"/>
      </w:pPr>
      <w:r>
        <w:rPr>
          <w:sz w:val="21"/>
        </w:rPr>
        <w:t>结果显示，融合模型相比 TransUNet2D v11 单模型 Dice 提升约 0.0123，相比 UCTRansNet 单模型也有明显提升。这表明不同模型对病灶区域的预测存在互补性。TransUNet2D v11 的 Precision 相对较高，UCTRansNet 的 Recall 相对较高，融合后在保持较高召回率的同时提高了整体重叠程度。</w:t>
      </w:r>
    </w:p>
    <w:p/>
    <w:p>
      <w:pPr>
        <w:spacing w:before="180" w:after="100"/>
      </w:pPr>
      <w:r>
        <w:rPr>
          <w:b/>
          <w:sz w:val="24"/>
        </w:rPr>
        <w:t>4.6 实验分析</w:t>
      </w:r>
    </w:p>
    <w:p/>
    <w:p>
      <w:pPr>
        <w:ind w:firstLine="420"/>
        <w:spacing w:after="80"/>
      </w:pPr>
      <w:r>
        <w:rPr>
          <w:sz w:val="21"/>
        </w:rPr>
        <w:t>综合实验结果可以得到以下结论：</w:t>
      </w:r>
    </w:p>
    <w:p/>
    <w:p>
      <w:pPr>
        <w:ind w:firstLine="420"/>
        <w:spacing w:after="80"/>
      </w:pPr>
      <w:r>
        <w:rPr>
          <w:sz w:val="21"/>
        </w:rPr>
        <w:t>第一，单纯改进 TransUNet 结构能够带来一定提升，但提升幅度有限。本文的 TransUNet2D v11 相比基础 TransUNet 仅有小幅优势，因此论文中不应夸大其单模型性能。</w:t>
      </w:r>
    </w:p>
    <w:p/>
    <w:p>
      <w:pPr>
        <w:ind w:firstLine="420"/>
        <w:spacing w:after="80"/>
      </w:pPr>
      <w:r>
        <w:rPr>
          <w:sz w:val="21"/>
        </w:rPr>
        <w:t>第二，TTA 并不总是有效。对于胸片数据，垂直翻转等增强可能破坏图像先验，导致预测质量下降。因此，推理增强需要通过验证集实验选择，而不能默认使用。</w:t>
      </w:r>
    </w:p>
    <w:p/>
    <w:p>
      <w:pPr>
        <w:ind w:firstLine="420"/>
        <w:spacing w:after="80"/>
      </w:pPr>
      <w:r>
        <w:rPr>
          <w:sz w:val="21"/>
        </w:rPr>
        <w:t>第三，模型融合是当前项目中最有效的性能提升策略。TransUNet2D v11 和 UCTRansNet 分别从不同角度建模图像特征，概率级融合能够充分利用二者互补性，使最终 Dice 达到 0.7866。</w:t>
      </w:r>
    </w:p>
    <w:p/>
    <w:p>
      <w:pPr>
        <w:ind w:firstLine="420"/>
        <w:spacing w:after="80"/>
      </w:pPr>
      <w:r>
        <w:rPr>
          <w:sz w:val="21"/>
        </w:rPr>
        <w:t>第四，当前实验仍存在局限。数据划分采用图像级随机划分，可能存在同一患者不同图像分布在不同集合中的情况；此外，模型尚未在外部数据集上验证泛化能力。后续研究应采用患者级划分和多中心数据验证。</w:t>
      </w:r>
    </w:p>
    <w:p/>
    <w:p>
      <w:pPr>
        <w:spacing w:before="240" w:after="120"/>
      </w:pPr>
      <w:r>
        <w:rPr>
          <w:b/>
          <w:sz w:val="28"/>
        </w:rPr>
        <w:t>第 5 章 系统实现</w:t>
      </w:r>
    </w:p>
    <w:p/>
    <w:p>
      <w:pPr>
        <w:spacing w:before="180" w:after="100"/>
      </w:pPr>
      <w:r>
        <w:rPr>
          <w:b/>
          <w:sz w:val="24"/>
        </w:rPr>
        <w:t>5.1 项目结构</w:t>
      </w:r>
    </w:p>
    <w:p/>
    <w:p>
      <w:pPr>
        <w:ind w:firstLine="420"/>
        <w:spacing w:after="80"/>
      </w:pPr>
      <w:r>
        <w:rPr>
          <w:sz w:val="21"/>
        </w:rPr>
        <w:t>项目主要目录如下：</w:t>
      </w:r>
    </w:p>
    <w:p/>
    <w:p>
      <w:r>
        <w:rPr>
          <w:rFonts w:ascii="Consolas" w:hAnsi="Consolas"/>
          <w:sz w:val="18"/>
        </w:rPr>
        <w:t xml:space="preserve">covid_screening</w:t>
      </w:r>
    </w:p>
    <w:p>
      <w:r>
        <w:rPr>
          <w:rFonts w:ascii="Consolas" w:hAnsi="Consolas"/>
          <w:sz w:val="18"/>
        </w:rPr>
        <w:t xml:space="preserve">├── data</w:t>
      </w:r>
    </w:p>
    <w:p>
      <w:r>
        <w:rPr>
          <w:rFonts w:ascii="Consolas" w:hAnsi="Consolas"/>
          <w:sz w:val="18"/>
        </w:rPr>
        <w:t xml:space="preserve">│   ├── raw</w:t>
      </w:r>
    </w:p>
    <w:p>
      <w:r>
        <w:rPr>
          <w:rFonts w:ascii="Consolas" w:hAnsi="Consolas"/>
          <w:sz w:val="18"/>
        </w:rPr>
        <w:t xml:space="preserve">│   └── processed</w:t>
      </w:r>
    </w:p>
    <w:p>
      <w:r>
        <w:rPr>
          <w:rFonts w:ascii="Consolas" w:hAnsi="Consolas"/>
          <w:sz w:val="18"/>
        </w:rPr>
        <w:t xml:space="preserve">├── scripts</w:t>
      </w:r>
    </w:p>
    <w:p>
      <w:r>
        <w:rPr>
          <w:rFonts w:ascii="Consolas" w:hAnsi="Consolas"/>
          <w:sz w:val="18"/>
        </w:rPr>
        <w:t xml:space="preserve">│   ├── preprocess_qata.py</w:t>
      </w:r>
    </w:p>
    <w:p>
      <w:r>
        <w:rPr>
          <w:rFonts w:ascii="Consolas" w:hAnsi="Consolas"/>
          <w:sz w:val="18"/>
        </w:rPr>
        <w:t xml:space="preserve">│   ├── eval_qata_thresholds.py</w:t>
      </w:r>
    </w:p>
    <w:p>
      <w:r>
        <w:rPr>
          <w:rFonts w:ascii="Consolas" w:hAnsi="Consolas"/>
          <w:sz w:val="18"/>
        </w:rPr>
        <w:t xml:space="preserve">│   └── eval_qata_ensemble.py</w:t>
      </w:r>
    </w:p>
    <w:p>
      <w:r>
        <w:rPr>
          <w:rFonts w:ascii="Consolas" w:hAnsi="Consolas"/>
          <w:sz w:val="18"/>
        </w:rPr>
        <w:t xml:space="preserve">├── src</w:t>
      </w:r>
    </w:p>
    <w:p>
      <w:r>
        <w:rPr>
          <w:rFonts w:ascii="Consolas" w:hAnsi="Consolas"/>
          <w:sz w:val="18"/>
        </w:rPr>
        <w:t xml:space="preserve">│   ├── datasets</w:t>
      </w:r>
    </w:p>
    <w:p>
      <w:r>
        <w:rPr>
          <w:rFonts w:ascii="Consolas" w:hAnsi="Consolas"/>
          <w:sz w:val="18"/>
        </w:rPr>
        <w:t xml:space="preserve">│   ├── models</w:t>
      </w:r>
    </w:p>
    <w:p>
      <w:r>
        <w:rPr>
          <w:rFonts w:ascii="Consolas" w:hAnsi="Consolas"/>
          <w:sz w:val="18"/>
        </w:rPr>
        <w:t xml:space="preserve">│   ├── utils</w:t>
      </w:r>
    </w:p>
    <w:p>
      <w:r>
        <w:rPr>
          <w:rFonts w:ascii="Consolas" w:hAnsi="Consolas"/>
          <w:sz w:val="18"/>
        </w:rPr>
        <w:t xml:space="preserve">│   ├── train_unet2d_qata.py</w:t>
      </w:r>
    </w:p>
    <w:p>
      <w:r>
        <w:rPr>
          <w:rFonts w:ascii="Consolas" w:hAnsi="Consolas"/>
          <w:sz w:val="18"/>
        </w:rPr>
        <w:t xml:space="preserve">│   └── infer_unet2d_qata.py</w:t>
      </w:r>
    </w:p>
    <w:p>
      <w:r>
        <w:rPr>
          <w:rFonts w:ascii="Consolas" w:hAnsi="Consolas"/>
          <w:sz w:val="18"/>
        </w:rPr>
        <w:t xml:space="preserve">└── outputs</w:t>
      </w:r>
    </w:p>
    <w:p/>
    <w:p>
      <w:pPr>
        <w:ind w:firstLine="420"/>
        <w:spacing w:after="80"/>
      </w:pPr>
      <w:r>
        <w:rPr>
          <w:sz w:val="21"/>
        </w:rPr>
        <w:t>其中，`scripts/preprocess_qata.py` 用于数据预处理，`src/train_unet2d_qata.py` 用于模型训练，`src/infer_unet2d_qata.py` 用于单模型推理，`scripts/eval_qata_ensemble.py` 用于融合模型评估。</w:t>
      </w:r>
    </w:p>
    <w:p/>
    <w:p>
      <w:pPr>
        <w:spacing w:before="180" w:after="100"/>
      </w:pPr>
      <w:r>
        <w:rPr>
          <w:b/>
          <w:sz w:val="24"/>
        </w:rPr>
        <w:t>5.2 训练流程</w:t>
      </w:r>
    </w:p>
    <w:p/>
    <w:p>
      <w:pPr>
        <w:ind w:firstLine="420"/>
        <w:spacing w:after="80"/>
      </w:pPr>
      <w:r>
        <w:rPr>
          <w:sz w:val="21"/>
        </w:rPr>
        <w:t>训练流程如下：</w:t>
      </w:r>
    </w:p>
    <w:p/>
    <w:p>
      <w:pPr>
        <w:ind w:firstLine="420"/>
        <w:spacing w:after="80"/>
      </w:pPr>
      <w:r>
        <w:rPr>
          <w:sz w:val="21"/>
        </w:rPr>
        <w:t>（1）读取 `manifest.csv`，根据 `split` 字段构建训练集和验证集；</w:t>
      </w:r>
    </w:p>
    <w:p/>
    <w:p>
      <w:pPr>
        <w:ind w:firstLine="420"/>
        <w:spacing w:after="80"/>
      </w:pPr>
      <w:r>
        <w:rPr>
          <w:sz w:val="21"/>
        </w:rPr>
        <w:t>（2）通过 DataLoader 按批量加载图像和掩码；</w:t>
      </w:r>
    </w:p>
    <w:p/>
    <w:p>
      <w:pPr>
        <w:ind w:firstLine="420"/>
        <w:spacing w:after="80"/>
      </w:pPr>
      <w:r>
        <w:rPr>
          <w:sz w:val="21"/>
        </w:rPr>
        <w:t>（3）输入模型得到分割 logits；</w:t>
      </w:r>
    </w:p>
    <w:p/>
    <w:p>
      <w:pPr>
        <w:ind w:firstLine="420"/>
        <w:spacing w:after="80"/>
      </w:pPr>
      <w:r>
        <w:rPr>
          <w:sz w:val="21"/>
        </w:rPr>
        <w:t>（4）计算 Dice + Focal 组合损失；</w:t>
      </w:r>
    </w:p>
    <w:p/>
    <w:p>
      <w:pPr>
        <w:ind w:firstLine="420"/>
        <w:spacing w:after="80"/>
      </w:pPr>
      <w:r>
        <w:rPr>
          <w:sz w:val="21"/>
        </w:rPr>
        <w:t>（5）使用 AdamW 优化器更新模型参数；</w:t>
      </w:r>
    </w:p>
    <w:p/>
    <w:p>
      <w:pPr>
        <w:ind w:firstLine="420"/>
        <w:spacing w:after="80"/>
      </w:pPr>
      <w:r>
        <w:rPr>
          <w:sz w:val="21"/>
        </w:rPr>
        <w:t>（6）每轮训练结束后在验证集上计算 Dice；</w:t>
      </w:r>
    </w:p>
    <w:p/>
    <w:p>
      <w:pPr>
        <w:ind w:firstLine="420"/>
        <w:spacing w:after="80"/>
      </w:pPr>
      <w:r>
        <w:rPr>
          <w:sz w:val="21"/>
        </w:rPr>
        <w:t>（7）保存验证 Dice 最高的模型权重。</w:t>
      </w:r>
    </w:p>
    <w:p/>
    <w:p>
      <w:pPr>
        <w:spacing w:before="180" w:after="100"/>
      </w:pPr>
      <w:r>
        <w:rPr>
          <w:b/>
          <w:sz w:val="24"/>
        </w:rPr>
        <w:t>5.3 推理流程</w:t>
      </w:r>
    </w:p>
    <w:p/>
    <w:p>
      <w:pPr>
        <w:ind w:firstLine="420"/>
        <w:spacing w:after="80"/>
      </w:pPr>
      <w:r>
        <w:rPr>
          <w:sz w:val="21"/>
        </w:rPr>
        <w:t>推理阶段首先加载训练得到的模型权重，对测试集样本逐张或按批量生成概率图。单模型推理可设置阈值和连通域过滤参数。融合推理则分别加载 TransUNet2D v11 和 UCTRansNet 权重，将二者输出概率按 1:1 加权平均，再根据阈值生成最终分割掩码。</w:t>
      </w:r>
    </w:p>
    <w:p/>
    <w:p>
      <w:pPr>
        <w:spacing w:before="240" w:after="120"/>
      </w:pPr>
      <w:r>
        <w:rPr>
          <w:b/>
          <w:sz w:val="28"/>
        </w:rPr>
        <w:t>第 6 章 算法流程与伪代码</w:t>
      </w:r>
    </w:p>
    <w:p/>
    <w:p>
      <w:pPr>
        <w:ind w:firstLine="420"/>
        <w:spacing w:after="80"/>
      </w:pPr>
      <w:r>
        <w:rPr>
          <w:sz w:val="21"/>
        </w:rPr>
        <w:t>为了使本文方法具有更好的可复现性，本章对数据预处理、模型前向传播、训练验证、阈值后处理以及模型融合推理过程进行伪代码描述。伪代码不依赖具体编程语言，主要用于说明算法逻辑和模块之间的数据流。</w:t>
      </w:r>
    </w:p>
    <w:p/>
    <w:p>
      <w:pPr>
        <w:spacing w:before="180" w:after="100"/>
      </w:pPr>
      <w:r>
        <w:rPr>
          <w:b/>
          <w:sz w:val="24"/>
        </w:rPr>
        <w:t>6.1 数据预处理算法</w:t>
      </w:r>
    </w:p>
    <w:p/>
    <w:p>
      <w:pPr>
        <w:ind w:firstLine="420"/>
        <w:spacing w:after="80"/>
      </w:pPr>
      <w:r>
        <w:rPr>
          <w:sz w:val="21"/>
        </w:rPr>
        <w:t>数据预处理的目标是将原始胸部 X 光图像及其对应标注统一转换为模型可以直接读取的 `.npz` 格式。该过程同时完成样本筛选、图像归一化、掩码二值化和数据划分。由于医学图像分割任务对标签边界较敏感，图像缩放和掩码缩放需要采用不同插值策略：图像采用面积插值以保持灰度连续性，掩码采用最近邻插值以避免标签值被插值污染。</w:t>
      </w:r>
    </w:p>
    <w:p/>
    <w:p>
      <w:pPr>
        <w:ind w:firstLine="420"/>
        <w:spacing w:after="80"/>
      </w:pPr>
      <w:r>
        <w:rPr>
          <w:sz w:val="21"/>
        </w:rPr>
        <w:t>伪代码如下：</w:t>
      </w:r>
    </w:p>
    <w:p/>
    <w:p>
      <w:r>
        <w:rPr>
          <w:rFonts w:ascii="Consolas" w:hAnsi="Consolas"/>
          <w:sz w:val="18"/>
        </w:rPr>
        <w:t xml:space="preserve">算法 1：QaTa-COV19 数据预处理</w:t>
      </w:r>
    </w:p>
    <w:p>
      <w:r>
        <w:rPr>
          <w:rFonts w:ascii="Consolas" w:hAnsi="Consolas"/>
          <w:sz w:val="18"/>
        </w:rPr>
        <w:t xml:space="preserve">输入：原始数据目录 raw_dir，输出目录 out_dir，目标尺寸 size，随机种子 seed</w:t>
      </w:r>
    </w:p>
    <w:p>
      <w:r>
        <w:rPr>
          <w:rFonts w:ascii="Consolas" w:hAnsi="Consolas"/>
          <w:sz w:val="18"/>
        </w:rPr>
        <w:t xml:space="preserve">输出：预处理样本文件 npz，以及样本索引文件 manifest.csv</w:t>
      </w:r>
    </w:p>
    <w:p/>
    <w:p>
      <w:r>
        <w:rPr>
          <w:rFonts w:ascii="Consolas" w:hAnsi="Consolas"/>
          <w:sz w:val="18"/>
        </w:rPr>
        <w:t xml:space="preserve">1. 初始化空列表 records</w:t>
      </w:r>
    </w:p>
    <w:p>
      <w:r>
        <w:rPr>
          <w:rFonts w:ascii="Consolas" w:hAnsi="Consolas"/>
          <w:sz w:val="18"/>
        </w:rPr>
        <w:t xml:space="preserve">2. 遍历 raw_dir 下所有图像文件</w:t>
      </w:r>
    </w:p>
    <w:p>
      <w:r>
        <w:rPr>
          <w:rFonts w:ascii="Consolas" w:hAnsi="Consolas"/>
          <w:sz w:val="18"/>
        </w:rPr>
        <w:t xml:space="preserve">3. 对每个候选文件 img_path 执行：</w:t>
      </w:r>
    </w:p>
    <w:p>
      <w:r>
        <w:rPr>
          <w:rFonts w:ascii="Consolas" w:hAnsi="Consolas"/>
          <w:sz w:val="18"/>
        </w:rPr>
        <w:t xml:space="preserve">   3.1 如果该文件是掩码文件，则跳过</w:t>
      </w:r>
    </w:p>
    <w:p>
      <w:r>
        <w:rPr>
          <w:rFonts w:ascii="Consolas" w:hAnsi="Consolas"/>
          <w:sz w:val="18"/>
        </w:rPr>
        <w:t xml:space="preserve">   3.2 根据 img_path 所在目录和文件名查找对应 Ground-truth 掩码</w:t>
      </w:r>
    </w:p>
    <w:p>
      <w:r>
        <w:rPr>
          <w:rFonts w:ascii="Consolas" w:hAnsi="Consolas"/>
          <w:sz w:val="18"/>
        </w:rPr>
        <w:t xml:space="preserve">   3.3 读取 img_path 为灰度图像 img</w:t>
      </w:r>
    </w:p>
    <w:p>
      <w:r>
        <w:rPr>
          <w:rFonts w:ascii="Consolas" w:hAnsi="Consolas"/>
          <w:sz w:val="18"/>
        </w:rPr>
        <w:t xml:space="preserve">   3.4 将 img 缩放到 size × size</w:t>
      </w:r>
    </w:p>
    <w:p>
      <w:r>
        <w:rPr>
          <w:rFonts w:ascii="Consolas" w:hAnsi="Consolas"/>
          <w:sz w:val="18"/>
        </w:rPr>
        <w:t xml:space="preserve">   3.5 将 img 归一化到 [0, 1]</w:t>
      </w:r>
    </w:p>
    <w:p>
      <w:r>
        <w:rPr>
          <w:rFonts w:ascii="Consolas" w:hAnsi="Consolas"/>
          <w:sz w:val="18"/>
        </w:rPr>
        <w:t xml:space="preserve">   3.6 如果存在对应掩码：</w:t>
      </w:r>
    </w:p>
    <w:p>
      <w:r>
        <w:rPr>
          <w:rFonts w:ascii="Consolas" w:hAnsi="Consolas"/>
          <w:sz w:val="18"/>
        </w:rPr>
        <w:t xml:space="preserve">       3.6.1 读取掩码 mask</w:t>
      </w:r>
    </w:p>
    <w:p>
      <w:r>
        <w:rPr>
          <w:rFonts w:ascii="Consolas" w:hAnsi="Consolas"/>
          <w:sz w:val="18"/>
        </w:rPr>
        <w:t xml:space="preserve">       3.6.2 使用最近邻插值将 mask 缩放到 size × size</w:t>
      </w:r>
    </w:p>
    <w:p>
      <w:r>
        <w:rPr>
          <w:rFonts w:ascii="Consolas" w:hAnsi="Consolas"/>
          <w:sz w:val="18"/>
        </w:rPr>
        <w:t xml:space="preserve">       3.6.3 将 mask 二值化为 {0, 1}</w:t>
      </w:r>
    </w:p>
    <w:p>
      <w:r>
        <w:rPr>
          <w:rFonts w:ascii="Consolas" w:hAnsi="Consolas"/>
          <w:sz w:val="18"/>
        </w:rPr>
        <w:t xml:space="preserve">       3.6.4 如果 mask 中没有前景像素，则标记 has_mask = 0</w:t>
      </w:r>
    </w:p>
    <w:p>
      <w:r>
        <w:rPr>
          <w:rFonts w:ascii="Consolas" w:hAnsi="Consolas"/>
          <w:sz w:val="18"/>
        </w:rPr>
        <w:t xml:space="preserve">   3.7 如果不存在对应掩码：</w:t>
      </w:r>
    </w:p>
    <w:p>
      <w:r>
        <w:rPr>
          <w:rFonts w:ascii="Consolas" w:hAnsi="Consolas"/>
          <w:sz w:val="18"/>
        </w:rPr>
        <w:t xml:space="preserve">       3.7.1 构造全零 mask</w:t>
      </w:r>
    </w:p>
    <w:p>
      <w:r>
        <w:rPr>
          <w:rFonts w:ascii="Consolas" w:hAnsi="Consolas"/>
          <w:sz w:val="18"/>
        </w:rPr>
        <w:t xml:space="preserve">       3.7.2 标记 has_mask = 0</w:t>
      </w:r>
    </w:p>
    <w:p>
      <w:r>
        <w:rPr>
          <w:rFonts w:ascii="Consolas" w:hAnsi="Consolas"/>
          <w:sz w:val="18"/>
        </w:rPr>
        <w:t xml:space="preserve">   3.8 将 img 和 mask 保存为单个 npz 文件</w:t>
      </w:r>
    </w:p>
    <w:p>
      <w:r>
        <w:rPr>
          <w:rFonts w:ascii="Consolas" w:hAnsi="Consolas"/>
          <w:sz w:val="18"/>
        </w:rPr>
        <w:t xml:space="preserve">   3.9 将样本编号、原图路径、掩码路径、npz 路径等信息写入 records</w:t>
      </w:r>
    </w:p>
    <w:p>
      <w:r>
        <w:rPr>
          <w:rFonts w:ascii="Consolas" w:hAnsi="Consolas"/>
          <w:sz w:val="18"/>
        </w:rPr>
        <w:t xml:space="preserve">4. 仅保留 has_mask = 1 的样本</w:t>
      </w:r>
    </w:p>
    <w:p>
      <w:r>
        <w:rPr>
          <w:rFonts w:ascii="Consolas" w:hAnsi="Consolas"/>
          <w:sz w:val="18"/>
        </w:rPr>
        <w:t xml:space="preserve">5. 使用随机种子 seed 打乱样本</w:t>
      </w:r>
    </w:p>
    <w:p>
      <w:r>
        <w:rPr>
          <w:rFonts w:ascii="Consolas" w:hAnsi="Consolas"/>
          <w:sz w:val="18"/>
        </w:rPr>
        <w:t xml:space="preserve">6. 按 8:1:1 比例划分训练集、验证集和测试集</w:t>
      </w:r>
    </w:p>
    <w:p>
      <w:r>
        <w:rPr>
          <w:rFonts w:ascii="Consolas" w:hAnsi="Consolas"/>
          <w:sz w:val="18"/>
        </w:rPr>
        <w:t xml:space="preserve">7. 将 records 写入 manifest.csv</w:t>
      </w:r>
    </w:p>
    <w:p/>
    <w:p>
      <w:pPr>
        <w:ind w:firstLine="420"/>
        <w:spacing w:after="80"/>
      </w:pPr>
      <w:r>
        <w:rPr>
          <w:sz w:val="21"/>
        </w:rPr>
        <w:t>该流程的优点是实现简单、便于复现实验；不足是当前划分方式属于图像级随机划分，未严格按照患者 ID 划分。因此，本文实验更适合用于比较不同模型和不同推理策略之间的相对表现，若要进一步验证临床泛化能力，需要重新构建患者级无重叠划分。</w:t>
      </w:r>
    </w:p>
    <w:p/>
    <w:p>
      <w:pPr>
        <w:spacing w:before="180" w:after="100"/>
      </w:pPr>
      <w:r>
        <w:rPr>
          <w:b/>
          <w:sz w:val="24"/>
        </w:rPr>
        <w:t>6.2 TransUNet2D v11 前向传播流程</w:t>
      </w:r>
    </w:p>
    <w:p/>
    <w:p>
      <w:pPr>
        <w:ind w:firstLine="420"/>
        <w:spacing w:after="80"/>
      </w:pPr>
      <w:r>
        <w:rPr>
          <w:sz w:val="21"/>
        </w:rPr>
        <w:t>TransUNet2D v11 的核心思想是在 U-Net 编码器-解码器结构中加入移位窗口 Transformer，并在输出端使用 Sobel 边界精炼模块。模型输入为单通道胸部 X 光图像，输出为感染区域的 logits。推理阶段经过 sigmoid 和阈值化后得到二值分割结果。</w:t>
      </w:r>
    </w:p>
    <w:p/>
    <w:p>
      <w:pPr>
        <w:ind w:firstLine="420"/>
        <w:spacing w:after="80"/>
      </w:pPr>
      <w:r>
        <w:rPr>
          <w:sz w:val="21"/>
        </w:rPr>
        <w:t>伪代码如下：</w:t>
      </w:r>
    </w:p>
    <w:p/>
    <w:p>
      <w:r>
        <w:rPr>
          <w:rFonts w:ascii="Consolas" w:hAnsi="Consolas"/>
          <w:sz w:val="18"/>
        </w:rPr>
        <w:t xml:space="preserve">算法 2：TransUNet2D v11 前向传播</w:t>
      </w:r>
    </w:p>
    <w:p>
      <w:r>
        <w:rPr>
          <w:rFonts w:ascii="Consolas" w:hAnsi="Consolas"/>
          <w:sz w:val="18"/>
        </w:rPr>
        <w:t xml:space="preserve">输入：图像张量 X，形状为 B × 1 × H × W</w:t>
      </w:r>
    </w:p>
    <w:p>
      <w:r>
        <w:rPr>
          <w:rFonts w:ascii="Consolas" w:hAnsi="Consolas"/>
          <w:sz w:val="18"/>
        </w:rPr>
        <w:t xml:space="preserve">输出：分割 logits S</w:t>
      </w:r>
    </w:p>
    <w:p/>
    <w:p>
      <w:r>
        <w:rPr>
          <w:rFonts w:ascii="Consolas" w:hAnsi="Consolas"/>
          <w:sz w:val="18"/>
        </w:rPr>
        <w:t xml:space="preserve">1. 编码阶段：</w:t>
      </w:r>
    </w:p>
    <w:p>
      <w:r>
        <w:rPr>
          <w:rFonts w:ascii="Consolas" w:hAnsi="Consolas"/>
          <w:sz w:val="18"/>
        </w:rPr>
        <w:t xml:space="preserve">   1.1 F1 = ConvBlock1(X)</w:t>
      </w:r>
    </w:p>
    <w:p>
      <w:r>
        <w:rPr>
          <w:rFonts w:ascii="Consolas" w:hAnsi="Consolas"/>
          <w:sz w:val="18"/>
        </w:rPr>
        <w:t xml:space="preserve">   1.2 F2 = ConvBlock2(MaxPool(F1))</w:t>
      </w:r>
    </w:p>
    <w:p>
      <w:r>
        <w:rPr>
          <w:rFonts w:ascii="Consolas" w:hAnsi="Consolas"/>
          <w:sz w:val="18"/>
        </w:rPr>
        <w:t xml:space="preserve">   1.3 F3 = ConvBlock3(MaxPool(F2))</w:t>
      </w:r>
    </w:p>
    <w:p>
      <w:r>
        <w:rPr>
          <w:rFonts w:ascii="Consolas" w:hAnsi="Consolas"/>
          <w:sz w:val="18"/>
        </w:rPr>
        <w:t xml:space="preserve">   1.4 F4 = ConvBlock4(MaxPool(F3))</w:t>
      </w:r>
    </w:p>
    <w:p>
      <w:r>
        <w:rPr>
          <w:rFonts w:ascii="Consolas" w:hAnsi="Consolas"/>
          <w:sz w:val="18"/>
        </w:rPr>
        <w:t xml:space="preserve">   1.5 B0 = MaxPool(F4)</w:t>
      </w:r>
    </w:p>
    <w:p/>
    <w:p>
      <w:r>
        <w:rPr>
          <w:rFonts w:ascii="Consolas" w:hAnsi="Consolas"/>
          <w:sz w:val="18"/>
        </w:rPr>
        <w:t xml:space="preserve">2. Transformer 瓶颈层：</w:t>
      </w:r>
    </w:p>
    <w:p>
      <w:r>
        <w:rPr>
          <w:rFonts w:ascii="Consolas" w:hAnsi="Consolas"/>
          <w:sz w:val="18"/>
        </w:rPr>
        <w:t xml:space="preserve">   2.1 将 B0 展平为 token 序列 T</w:t>
      </w:r>
    </w:p>
    <w:p>
      <w:r>
        <w:rPr>
          <w:rFonts w:ascii="Consolas" w:hAnsi="Consolas"/>
          <w:sz w:val="18"/>
        </w:rPr>
        <w:t xml:space="preserve">   2.2 对 T 进行窗口划分</w:t>
      </w:r>
    </w:p>
    <w:p>
      <w:r>
        <w:rPr>
          <w:rFonts w:ascii="Consolas" w:hAnsi="Consolas"/>
          <w:sz w:val="18"/>
        </w:rPr>
        <w:t xml:space="preserve">   2.3 在每个窗口内计算多头自注意力</w:t>
      </w:r>
    </w:p>
    <w:p>
      <w:r>
        <w:rPr>
          <w:rFonts w:ascii="Consolas" w:hAnsi="Consolas"/>
          <w:sz w:val="18"/>
        </w:rPr>
        <w:t xml:space="preserve">   2.4 在相邻 Transformer 层中执行窗口移位</w:t>
      </w:r>
    </w:p>
    <w:p>
      <w:r>
        <w:rPr>
          <w:rFonts w:ascii="Consolas" w:hAnsi="Consolas"/>
          <w:sz w:val="18"/>
        </w:rPr>
        <w:t xml:space="preserve">   2.5 使用 DropPath 对残差分支进行随机深度正则化</w:t>
      </w:r>
    </w:p>
    <w:p>
      <w:r>
        <w:rPr>
          <w:rFonts w:ascii="Consolas" w:hAnsi="Consolas"/>
          <w:sz w:val="18"/>
        </w:rPr>
        <w:t xml:space="preserve">   2.6 将 token 序列恢复为空间特征图 B1</w:t>
      </w:r>
    </w:p>
    <w:p/>
    <w:p>
      <w:r>
        <w:rPr>
          <w:rFonts w:ascii="Consolas" w:hAnsi="Consolas"/>
          <w:sz w:val="18"/>
        </w:rPr>
        <w:t xml:space="preserve">3. 解码阶段：</w:t>
      </w:r>
    </w:p>
    <w:p>
      <w:r>
        <w:rPr>
          <w:rFonts w:ascii="Consolas" w:hAnsi="Consolas"/>
          <w:sz w:val="18"/>
        </w:rPr>
        <w:t xml:space="preserve">   3.1 D4 = UpSample(B1)</w:t>
      </w:r>
    </w:p>
    <w:p>
      <w:r>
        <w:rPr>
          <w:rFonts w:ascii="Consolas" w:hAnsi="Consolas"/>
          <w:sz w:val="18"/>
        </w:rPr>
        <w:t xml:space="preserve">   3.2 A4 = SpatialGate(D4, F4)</w:t>
      </w:r>
    </w:p>
    <w:p>
      <w:r>
        <w:rPr>
          <w:rFonts w:ascii="Consolas" w:hAnsi="Consolas"/>
          <w:sz w:val="18"/>
        </w:rPr>
        <w:t xml:space="preserve">   3.3 D4 = ConvBlock(Concat(D4, A4))</w:t>
      </w:r>
    </w:p>
    <w:p>
      <w:r>
        <w:rPr>
          <w:rFonts w:ascii="Consolas" w:hAnsi="Consolas"/>
          <w:sz w:val="18"/>
        </w:rPr>
        <w:t xml:space="preserve">   3.4 D3 = UpSample(D4)</w:t>
      </w:r>
    </w:p>
    <w:p>
      <w:r>
        <w:rPr>
          <w:rFonts w:ascii="Consolas" w:hAnsi="Consolas"/>
          <w:sz w:val="18"/>
        </w:rPr>
        <w:t xml:space="preserve">   3.5 A3 = SpatialGate(D3, F3)</w:t>
      </w:r>
    </w:p>
    <w:p>
      <w:r>
        <w:rPr>
          <w:rFonts w:ascii="Consolas" w:hAnsi="Consolas"/>
          <w:sz w:val="18"/>
        </w:rPr>
        <w:t xml:space="preserve">   3.6 D3 = ConvBlock(Concat(D3, A3))</w:t>
      </w:r>
    </w:p>
    <w:p>
      <w:r>
        <w:rPr>
          <w:rFonts w:ascii="Consolas" w:hAnsi="Consolas"/>
          <w:sz w:val="18"/>
        </w:rPr>
        <w:t xml:space="preserve">   3.7 D2 = UpSample(D3)</w:t>
      </w:r>
    </w:p>
    <w:p>
      <w:r>
        <w:rPr>
          <w:rFonts w:ascii="Consolas" w:hAnsi="Consolas"/>
          <w:sz w:val="18"/>
        </w:rPr>
        <w:t xml:space="preserve">   3.8 A2 = SpatialGate(D2, F2)</w:t>
      </w:r>
    </w:p>
    <w:p>
      <w:r>
        <w:rPr>
          <w:rFonts w:ascii="Consolas" w:hAnsi="Consolas"/>
          <w:sz w:val="18"/>
        </w:rPr>
        <w:t xml:space="preserve">   3.9 D2 = ConvBlock(Concat(D2, A2))</w:t>
      </w:r>
    </w:p>
    <w:p>
      <w:r>
        <w:rPr>
          <w:rFonts w:ascii="Consolas" w:hAnsi="Consolas"/>
          <w:sz w:val="18"/>
        </w:rPr>
        <w:t xml:space="preserve">   3.10 D1 = UpSample(D2)</w:t>
      </w:r>
    </w:p>
    <w:p>
      <w:r>
        <w:rPr>
          <w:rFonts w:ascii="Consolas" w:hAnsi="Consolas"/>
          <w:sz w:val="18"/>
        </w:rPr>
        <w:t xml:space="preserve">   3.11 A1 = SpatialGate(D1, F1)</w:t>
      </w:r>
    </w:p>
    <w:p>
      <w:r>
        <w:rPr>
          <w:rFonts w:ascii="Consolas" w:hAnsi="Consolas"/>
          <w:sz w:val="18"/>
        </w:rPr>
        <w:t xml:space="preserve">   3.12 D1 = ConvBlock(Concat(D1, A1))</w:t>
      </w:r>
    </w:p>
    <w:p/>
    <w:p>
      <w:r>
        <w:rPr>
          <w:rFonts w:ascii="Consolas" w:hAnsi="Consolas"/>
          <w:sz w:val="18"/>
        </w:rPr>
        <w:t xml:space="preserve">4. 边界精炼：</w:t>
      </w:r>
    </w:p>
    <w:p>
      <w:r>
        <w:rPr>
          <w:rFonts w:ascii="Consolas" w:hAnsi="Consolas"/>
          <w:sz w:val="18"/>
        </w:rPr>
        <w:t xml:space="preserve">   4.1 C = Conv1×1(D1)，得到粗分割 logits</w:t>
      </w:r>
    </w:p>
    <w:p>
      <w:r>
        <w:rPr>
          <w:rFonts w:ascii="Consolas" w:hAnsi="Consolas"/>
          <w:sz w:val="18"/>
        </w:rPr>
        <w:t xml:space="preserve">   4.2 P = Sigmoid(C)，得到粗概率图</w:t>
      </w:r>
    </w:p>
    <w:p>
      <w:r>
        <w:rPr>
          <w:rFonts w:ascii="Consolas" w:hAnsi="Consolas"/>
          <w:sz w:val="18"/>
        </w:rPr>
        <w:t xml:space="preserve">   4.3 Ex = Sobel_x(P)，Ey = Sobel_y(P)</w:t>
      </w:r>
    </w:p>
    <w:p>
      <w:r>
        <w:rPr>
          <w:rFonts w:ascii="Consolas" w:hAnsi="Consolas"/>
          <w:sz w:val="18"/>
        </w:rPr>
        <w:t xml:space="preserve">   4.4 R = ConvBlock(Concat(D1, Ex, Ey))</w:t>
      </w:r>
    </w:p>
    <w:p>
      <w:r>
        <w:rPr>
          <w:rFonts w:ascii="Consolas" w:hAnsi="Consolas"/>
          <w:sz w:val="18"/>
        </w:rPr>
        <w:t xml:space="preserve">   4.5 Offset = Conv1×1(R)</w:t>
      </w:r>
    </w:p>
    <w:p>
      <w:r>
        <w:rPr>
          <w:rFonts w:ascii="Consolas" w:hAnsi="Consolas"/>
          <w:sz w:val="18"/>
        </w:rPr>
        <w:t xml:space="preserve">   4.6 S = C + Offset</w:t>
      </w:r>
    </w:p>
    <w:p/>
    <w:p>
      <w:r>
        <w:rPr>
          <w:rFonts w:ascii="Consolas" w:hAnsi="Consolas"/>
          <w:sz w:val="18"/>
        </w:rPr>
        <w:t xml:space="preserve">5. 返回 S</w:t>
      </w:r>
    </w:p>
    <w:p/>
    <w:p>
      <w:pPr>
        <w:ind w:firstLine="420"/>
        <w:spacing w:after="80"/>
      </w:pPr>
      <w:r>
        <w:rPr>
          <w:sz w:val="21"/>
        </w:rPr>
        <w:t>其中，SpatialGate 用于根据解码器当前层特征对编码器跳跃连接进行加权，Sobel_x 和 Sobel_y 为固定边缘算子，其参数不参与训练。</w:t>
      </w:r>
    </w:p>
    <w:p/>
    <w:p>
      <w:pPr>
        <w:spacing w:before="180" w:after="100"/>
      </w:pPr>
      <w:r>
        <w:rPr>
          <w:b/>
          <w:sz w:val="24"/>
        </w:rPr>
        <w:t>6.3 移位窗口注意力计算流程</w:t>
      </w:r>
    </w:p>
    <w:p/>
    <w:p>
      <w:pPr>
        <w:ind w:firstLine="420"/>
        <w:spacing w:after="80"/>
      </w:pPr>
      <w:r>
        <w:rPr>
          <w:sz w:val="21"/>
        </w:rPr>
        <w:t>窗口注意力的计算复杂度与窗口大小密切相关。假设瓶颈特征图共有 `H_b × W_b` 个 token，窗口大小为 `M × M`，则窗口数量约为：</w:t>
      </w:r>
    </w:p>
    <w:p/>
    <w:p>
      <w:r>
        <w:rPr>
          <w:rFonts w:ascii="Consolas" w:hAnsi="Consolas"/>
          <w:sz w:val="18"/>
        </w:rPr>
        <w:t xml:space="preserve">N_window = H_b × W_b / M²</w:t>
      </w:r>
    </w:p>
    <w:p/>
    <w:p>
      <w:pPr>
        <w:ind w:firstLine="420"/>
        <w:spacing w:after="80"/>
      </w:pPr>
      <w:r>
        <w:rPr>
          <w:sz w:val="21"/>
        </w:rPr>
        <w:t>每个窗口内部的注意力计算量约为：</w:t>
      </w:r>
    </w:p>
    <w:p/>
    <w:p>
      <w:r>
        <w:rPr>
          <w:rFonts w:ascii="Consolas" w:hAnsi="Consolas"/>
          <w:sz w:val="18"/>
        </w:rPr>
        <w:t xml:space="preserve">M² × M²</w:t>
      </w:r>
    </w:p>
    <w:p/>
    <w:p>
      <w:pPr>
        <w:ind w:firstLine="420"/>
        <w:spacing w:after="80"/>
      </w:pPr>
      <w:r>
        <w:rPr>
          <w:sz w:val="21"/>
        </w:rPr>
        <w:t>总注意力计算量约为：</w:t>
      </w:r>
    </w:p>
    <w:p/>
    <w:p>
      <w:r>
        <w:rPr>
          <w:rFonts w:ascii="Consolas" w:hAnsi="Consolas"/>
          <w:sz w:val="18"/>
        </w:rPr>
        <w:t xml:space="preserve">N_window × M² × M² = H_b × W_b × M²</w:t>
      </w:r>
    </w:p>
    <w:p/>
    <w:p>
      <w:pPr>
        <w:ind w:firstLine="420"/>
        <w:spacing w:after="80"/>
      </w:pPr>
      <w:r>
        <w:rPr>
          <w:sz w:val="21"/>
        </w:rPr>
        <w:t>而全局注意力计算量约为：</w:t>
      </w:r>
    </w:p>
    <w:p/>
    <w:p>
      <w:r>
        <w:rPr>
          <w:rFonts w:ascii="Consolas" w:hAnsi="Consolas"/>
          <w:sz w:val="18"/>
        </w:rPr>
        <w:t xml:space="preserve">(H_b × W_b)²</w:t>
      </w:r>
    </w:p>
    <w:p/>
    <w:p>
      <w:pPr>
        <w:ind w:firstLine="420"/>
        <w:spacing w:after="80"/>
      </w:pPr>
      <w:r>
        <w:rPr>
          <w:sz w:val="21"/>
        </w:rPr>
        <w:t>因此，当特征图较大且窗口大小较小时，窗口注意力能够显著降低注意力计算成本。以 `8×8` 特征图和 `4×4` 窗口为例，全局注意力约需 `64×64=4096` 次 token 相关性计算，而窗口注意力约需 `4×16×16=1024` 次。本文选择 `window_size=4` 是计算效率和局部建模能力之间的折中，不能将其理解为理论最优窗口大小。</w:t>
      </w:r>
    </w:p>
    <w:p/>
    <w:p>
      <w:pPr>
        <w:ind w:firstLine="420"/>
        <w:spacing w:after="80"/>
      </w:pPr>
      <w:r>
        <w:rPr>
          <w:sz w:val="21"/>
        </w:rPr>
        <w:t>移位窗口伪代码如下：</w:t>
      </w:r>
    </w:p>
    <w:p/>
    <w:p>
      <w:r>
        <w:rPr>
          <w:rFonts w:ascii="Consolas" w:hAnsi="Consolas"/>
          <w:sz w:val="18"/>
        </w:rPr>
        <w:t xml:space="preserve">算法 3：移位窗口 Transformer Block</w:t>
      </w:r>
    </w:p>
    <w:p>
      <w:r>
        <w:rPr>
          <w:rFonts w:ascii="Consolas" w:hAnsi="Consolas"/>
          <w:sz w:val="18"/>
        </w:rPr>
        <w:t xml:space="preserve">输入：token 序列 T，特征图高度 h，宽度 w，窗口大小 M，是否移位 shift</w:t>
      </w:r>
    </w:p>
    <w:p>
      <w:r>
        <w:rPr>
          <w:rFonts w:ascii="Consolas" w:hAnsi="Consolas"/>
          <w:sz w:val="18"/>
        </w:rPr>
        <w:t xml:space="preserve">输出：更新后的 token 序列 T_out</w:t>
      </w:r>
    </w:p>
    <w:p/>
    <w:p>
      <w:r>
        <w:rPr>
          <w:rFonts w:ascii="Consolas" w:hAnsi="Consolas"/>
          <w:sz w:val="18"/>
        </w:rPr>
        <w:t xml:space="preserve">1. T_norm = LayerNorm(T)</w:t>
      </w:r>
    </w:p>
    <w:p>
      <w:r>
        <w:rPr>
          <w:rFonts w:ascii="Consolas" w:hAnsi="Consolas"/>
          <w:sz w:val="18"/>
        </w:rPr>
        <w:t xml:space="preserve">2. 将 T_norm 恢复为二维特征图 F</w:t>
      </w:r>
    </w:p>
    <w:p>
      <w:r>
        <w:rPr>
          <w:rFonts w:ascii="Consolas" w:hAnsi="Consolas"/>
          <w:sz w:val="18"/>
        </w:rPr>
        <w:t xml:space="preserve">3. 如果 shift = True：</w:t>
      </w:r>
    </w:p>
    <w:p>
      <w:r>
        <w:rPr>
          <w:rFonts w:ascii="Consolas" w:hAnsi="Consolas"/>
          <w:sz w:val="18"/>
        </w:rPr>
        <w:t xml:space="preserve">   3.1 沿高度和宽度方向将 F 平移 M/2 个像素</w:t>
      </w:r>
    </w:p>
    <w:p>
      <w:r>
        <w:rPr>
          <w:rFonts w:ascii="Consolas" w:hAnsi="Consolas"/>
          <w:sz w:val="18"/>
        </w:rPr>
        <w:t xml:space="preserve">4. 如果 h 或 w 不能被 M 整除：</w:t>
      </w:r>
    </w:p>
    <w:p>
      <w:r>
        <w:rPr>
          <w:rFonts w:ascii="Consolas" w:hAnsi="Consolas"/>
          <w:sz w:val="18"/>
        </w:rPr>
        <w:t xml:space="preserve">   4.1 对 F 进行 padding</w:t>
      </w:r>
    </w:p>
    <w:p>
      <w:r>
        <w:rPr>
          <w:rFonts w:ascii="Consolas" w:hAnsi="Consolas"/>
          <w:sz w:val="18"/>
        </w:rPr>
        <w:t xml:space="preserve">5. 将 F 划分为多个 M × M 窗口</w:t>
      </w:r>
    </w:p>
    <w:p>
      <w:r>
        <w:rPr>
          <w:rFonts w:ascii="Consolas" w:hAnsi="Consolas"/>
          <w:sz w:val="18"/>
        </w:rPr>
        <w:t xml:space="preserve">6. 对每个窗口执行 Multi-Head Self-Attention</w:t>
      </w:r>
    </w:p>
    <w:p>
      <w:r>
        <w:rPr>
          <w:rFonts w:ascii="Consolas" w:hAnsi="Consolas"/>
          <w:sz w:val="18"/>
        </w:rPr>
        <w:t xml:space="preserve">7. 将窗口结果重新拼接为完整特征图</w:t>
      </w:r>
    </w:p>
    <w:p>
      <w:r>
        <w:rPr>
          <w:rFonts w:ascii="Consolas" w:hAnsi="Consolas"/>
          <w:sz w:val="18"/>
        </w:rPr>
        <w:t xml:space="preserve">8. 如果 shift = True：</w:t>
      </w:r>
    </w:p>
    <w:p>
      <w:r>
        <w:rPr>
          <w:rFonts w:ascii="Consolas" w:hAnsi="Consolas"/>
          <w:sz w:val="18"/>
        </w:rPr>
        <w:t xml:space="preserve">   8.1 将特征图反向平移 M/2 个像素</w:t>
      </w:r>
    </w:p>
    <w:p>
      <w:r>
        <w:rPr>
          <w:rFonts w:ascii="Consolas" w:hAnsi="Consolas"/>
          <w:sz w:val="18"/>
        </w:rPr>
        <w:t xml:space="preserve">9. 去除 padding 区域</w:t>
      </w:r>
    </w:p>
    <w:p>
      <w:r>
        <w:rPr>
          <w:rFonts w:ascii="Consolas" w:hAnsi="Consolas"/>
          <w:sz w:val="18"/>
        </w:rPr>
        <w:t xml:space="preserve">10. 将特征图重新展平为 token 序列</w:t>
      </w:r>
    </w:p>
    <w:p>
      <w:r>
        <w:rPr>
          <w:rFonts w:ascii="Consolas" w:hAnsi="Consolas"/>
          <w:sz w:val="18"/>
        </w:rPr>
        <w:t xml:space="preserve">11. T1 = T + DropPath(AttentionOutput)</w:t>
      </w:r>
    </w:p>
    <w:p>
      <w:r>
        <w:rPr>
          <w:rFonts w:ascii="Consolas" w:hAnsi="Consolas"/>
          <w:sz w:val="18"/>
        </w:rPr>
        <w:t xml:space="preserve">12. T_out = T1 + DropPath(MLP(LayerNorm(T1)))</w:t>
      </w:r>
    </w:p>
    <w:p>
      <w:r>
        <w:rPr>
          <w:rFonts w:ascii="Consolas" w:hAnsi="Consolas"/>
          <w:sz w:val="18"/>
        </w:rPr>
        <w:t xml:space="preserve">13. 返回 T_out</w:t>
      </w:r>
    </w:p>
    <w:p/>
    <w:p>
      <w:pPr>
        <w:ind w:firstLine="420"/>
        <w:spacing w:after="80"/>
      </w:pPr>
      <w:r>
        <w:rPr>
          <w:sz w:val="21"/>
        </w:rPr>
        <w:t>移位窗口机制解决了固定窗口之间无法通信的问题。普通窗口层负责窗口内部建模，移位窗口层使相邻窗口之间的信息能够发生交互，从而在降低计算量的同时保留一定范围的上下文传播能力。</w:t>
      </w:r>
    </w:p>
    <w:p/>
    <w:p>
      <w:pPr>
        <w:spacing w:before="180" w:after="100"/>
      </w:pPr>
      <w:r>
        <w:rPr>
          <w:b/>
          <w:sz w:val="24"/>
        </w:rPr>
        <w:t>6.4 损失函数与训练伪代码</w:t>
      </w:r>
    </w:p>
    <w:p/>
    <w:p>
      <w:pPr>
        <w:ind w:firstLine="420"/>
        <w:spacing w:after="80"/>
      </w:pPr>
      <w:r>
        <w:rPr>
          <w:sz w:val="21"/>
        </w:rPr>
        <w:t>训练阶段采用 Dice 损失和 Focal 损失的组合。Dice 损失直接优化预测区域与真实区域的重叠程度，Focal 损失用于缓解前景和背景像素数量不均衡的问题。总体损失可以表示为：</w:t>
      </w:r>
    </w:p>
    <w:p/>
    <w:p>
      <w:r>
        <w:rPr>
          <w:rFonts w:ascii="Consolas" w:hAnsi="Consolas"/>
          <w:sz w:val="18"/>
        </w:rPr>
        <w:t xml:space="preserve">L = L_dice + L_focal</w:t>
      </w:r>
    </w:p>
    <w:p/>
    <w:p>
      <w:pPr>
        <w:ind w:firstLine="420"/>
        <w:spacing w:after="80"/>
      </w:pPr>
      <w:r>
        <w:rPr>
          <w:sz w:val="21"/>
        </w:rPr>
        <w:t>Dice 损失定义为：</w:t>
      </w:r>
    </w:p>
    <w:p/>
    <w:p>
      <w:r>
        <w:rPr>
          <w:rFonts w:ascii="Consolas" w:hAnsi="Consolas"/>
          <w:sz w:val="18"/>
        </w:rPr>
        <w:t xml:space="preserve">L_dice = 1 - (2 × Σ(P × G) + ε) / (ΣP + ΣG + ε)</w:t>
      </w:r>
    </w:p>
    <w:p/>
    <w:p>
      <w:pPr>
        <w:ind w:firstLine="420"/>
        <w:spacing w:after="80"/>
      </w:pPr>
      <w:r>
        <w:rPr>
          <w:sz w:val="21"/>
        </w:rPr>
        <w:t>其中 `P` 为预测概率图，`G` 为真实掩码。Focal 损失在二元交叉熵基础上加入难样本权重，使模型更加关注预测错误或不确定的像素。</w:t>
      </w:r>
    </w:p>
    <w:p/>
    <w:p>
      <w:pPr>
        <w:ind w:firstLine="420"/>
        <w:spacing w:after="80"/>
      </w:pPr>
      <w:r>
        <w:rPr>
          <w:sz w:val="21"/>
        </w:rPr>
        <w:t>训练伪代码如下：</w:t>
      </w:r>
    </w:p>
    <w:p/>
    <w:p>
      <w:r>
        <w:rPr>
          <w:rFonts w:ascii="Consolas" w:hAnsi="Consolas"/>
          <w:sz w:val="18"/>
        </w:rPr>
        <w:t xml:space="preserve">算法 4：模型训练与验证</w:t>
      </w:r>
    </w:p>
    <w:p>
      <w:r>
        <w:rPr>
          <w:rFonts w:ascii="Consolas" w:hAnsi="Consolas"/>
          <w:sz w:val="18"/>
        </w:rPr>
        <w:t xml:space="preserve">输入：训练集 D_train，验证集 D_val，模型 Model，训练轮数 Epochs</w:t>
      </w:r>
    </w:p>
    <w:p>
      <w:r>
        <w:rPr>
          <w:rFonts w:ascii="Consolas" w:hAnsi="Consolas"/>
          <w:sz w:val="18"/>
        </w:rPr>
        <w:t xml:space="preserve">输出：验证集 Dice 最优模型权重</w:t>
      </w:r>
    </w:p>
    <w:p/>
    <w:p>
      <w:r>
        <w:rPr>
          <w:rFonts w:ascii="Consolas" w:hAnsi="Consolas"/>
          <w:sz w:val="18"/>
        </w:rPr>
        <w:t xml:space="preserve">1. 初始化模型参数</w:t>
      </w:r>
    </w:p>
    <w:p>
      <w:r>
        <w:rPr>
          <w:rFonts w:ascii="Consolas" w:hAnsi="Consolas"/>
          <w:sz w:val="18"/>
        </w:rPr>
        <w:t xml:space="preserve">2. 初始化 AdamW 优化器</w:t>
      </w:r>
    </w:p>
    <w:p>
      <w:r>
        <w:rPr>
          <w:rFonts w:ascii="Consolas" w:hAnsi="Consolas"/>
          <w:sz w:val="18"/>
        </w:rPr>
        <w:t xml:space="preserve">3. 初始化余弦退火学习率调度器</w:t>
      </w:r>
    </w:p>
    <w:p>
      <w:r>
        <w:rPr>
          <w:rFonts w:ascii="Consolas" w:hAnsi="Consolas"/>
          <w:sz w:val="18"/>
        </w:rPr>
        <w:t xml:space="preserve">4. best_dice = -1</w:t>
      </w:r>
    </w:p>
    <w:p>
      <w:r>
        <w:rPr>
          <w:rFonts w:ascii="Consolas" w:hAnsi="Consolas"/>
          <w:sz w:val="18"/>
        </w:rPr>
        <w:t xml:space="preserve">5. 对 epoch = 1 到 Epochs 执行：</w:t>
      </w:r>
    </w:p>
    <w:p>
      <w:r>
        <w:rPr>
          <w:rFonts w:ascii="Consolas" w:hAnsi="Consolas"/>
          <w:sz w:val="18"/>
        </w:rPr>
        <w:t xml:space="preserve">   5.1 设置模型为训练模式</w:t>
      </w:r>
    </w:p>
    <w:p>
      <w:r>
        <w:rPr>
          <w:rFonts w:ascii="Consolas" w:hAnsi="Consolas"/>
          <w:sz w:val="18"/>
        </w:rPr>
        <w:t xml:space="preserve">   5.2 对训练集中的每个 batch 执行：</w:t>
      </w:r>
    </w:p>
    <w:p>
      <w:r>
        <w:rPr>
          <w:rFonts w:ascii="Consolas" w:hAnsi="Consolas"/>
          <w:sz w:val="18"/>
        </w:rPr>
        <w:t xml:space="preserve">       5.2.1 读取图像 X 和真实掩码 G</w:t>
      </w:r>
    </w:p>
    <w:p>
      <w:r>
        <w:rPr>
          <w:rFonts w:ascii="Consolas" w:hAnsi="Consolas"/>
          <w:sz w:val="18"/>
        </w:rPr>
        <w:t xml:space="preserve">       5.2.2 将 X 和 G 送入 GPU</w:t>
      </w:r>
    </w:p>
    <w:p>
      <w:r>
        <w:rPr>
          <w:rFonts w:ascii="Consolas" w:hAnsi="Consolas"/>
          <w:sz w:val="18"/>
        </w:rPr>
        <w:t xml:space="preserve">       5.2.3 清空优化器梯度</w:t>
      </w:r>
    </w:p>
    <w:p>
      <w:r>
        <w:rPr>
          <w:rFonts w:ascii="Consolas" w:hAnsi="Consolas"/>
          <w:sz w:val="18"/>
        </w:rPr>
        <w:t xml:space="preserve">       5.2.4 使用自动混合精度计算 logits = Model(X)</w:t>
      </w:r>
    </w:p>
    <w:p>
      <w:r>
        <w:rPr>
          <w:rFonts w:ascii="Consolas" w:hAnsi="Consolas"/>
          <w:sz w:val="18"/>
        </w:rPr>
        <w:t xml:space="preserve">       5.2.5 计算概率 P = Sigmoid(logits)</w:t>
      </w:r>
    </w:p>
    <w:p>
      <w:r>
        <w:rPr>
          <w:rFonts w:ascii="Consolas" w:hAnsi="Consolas"/>
          <w:sz w:val="18"/>
        </w:rPr>
        <w:t xml:space="preserve">       5.2.6 计算 L_dice 和 L_focal</w:t>
      </w:r>
    </w:p>
    <w:p>
      <w:r>
        <w:rPr>
          <w:rFonts w:ascii="Consolas" w:hAnsi="Consolas"/>
          <w:sz w:val="18"/>
        </w:rPr>
        <w:t xml:space="preserve">       5.2.7 L = L_dice + L_focal</w:t>
      </w:r>
    </w:p>
    <w:p>
      <w:r>
        <w:rPr>
          <w:rFonts w:ascii="Consolas" w:hAnsi="Consolas"/>
          <w:sz w:val="18"/>
        </w:rPr>
        <w:t xml:space="preserve">       5.2.8 反向传播并更新模型参数</w:t>
      </w:r>
    </w:p>
    <w:p>
      <w:r>
        <w:rPr>
          <w:rFonts w:ascii="Consolas" w:hAnsi="Consolas"/>
          <w:sz w:val="18"/>
        </w:rPr>
        <w:t xml:space="preserve">   5.3 更新学习率</w:t>
      </w:r>
    </w:p>
    <w:p>
      <w:r>
        <w:rPr>
          <w:rFonts w:ascii="Consolas" w:hAnsi="Consolas"/>
          <w:sz w:val="18"/>
        </w:rPr>
        <w:t xml:space="preserve">   5.4 设置模型为验证模式</w:t>
      </w:r>
    </w:p>
    <w:p>
      <w:r>
        <w:rPr>
          <w:rFonts w:ascii="Consolas" w:hAnsi="Consolas"/>
          <w:sz w:val="18"/>
        </w:rPr>
        <w:t xml:space="preserve">   5.5 在验证集上计算平均 Dice</w:t>
      </w:r>
    </w:p>
    <w:p>
      <w:r>
        <w:rPr>
          <w:rFonts w:ascii="Consolas" w:hAnsi="Consolas"/>
          <w:sz w:val="18"/>
        </w:rPr>
        <w:t xml:space="preserve">   5.6 如果当前 Dice &gt; best_dice：</w:t>
      </w:r>
    </w:p>
    <w:p>
      <w:r>
        <w:rPr>
          <w:rFonts w:ascii="Consolas" w:hAnsi="Consolas"/>
          <w:sz w:val="18"/>
        </w:rPr>
        <w:t xml:space="preserve">       5.6.1 best_dice = 当前 Dice</w:t>
      </w:r>
    </w:p>
    <w:p>
      <w:r>
        <w:rPr>
          <w:rFonts w:ascii="Consolas" w:hAnsi="Consolas"/>
          <w:sz w:val="18"/>
        </w:rPr>
        <w:t xml:space="preserve">       5.6.2 保存当前模型权重</w:t>
      </w:r>
    </w:p>
    <w:p>
      <w:r>
        <w:rPr>
          <w:rFonts w:ascii="Consolas" w:hAnsi="Consolas"/>
          <w:sz w:val="18"/>
        </w:rPr>
        <w:t xml:space="preserve">6. 返回 best_dice 和最优模型权重</w:t>
      </w:r>
    </w:p>
    <w:p/>
    <w:p>
      <w:pPr>
        <w:ind w:firstLine="420"/>
        <w:spacing w:after="80"/>
      </w:pPr>
      <w:r>
        <w:rPr>
          <w:sz w:val="21"/>
        </w:rPr>
        <w:t>本文训练过程中保存的是验证集 Dice 最优的权重，而不是最后一轮权重。这样可以减少过拟合带来的影响，使测试阶段使用的模型具有更好的验证表现。</w:t>
      </w:r>
    </w:p>
    <w:p/>
    <w:p>
      <w:pPr>
        <w:spacing w:before="180" w:after="100"/>
      </w:pPr>
      <w:r>
        <w:rPr>
          <w:b/>
          <w:sz w:val="24"/>
        </w:rPr>
        <w:t>6.5 阈值搜索与后处理伪代码</w:t>
      </w:r>
    </w:p>
    <w:p/>
    <w:p>
      <w:pPr>
        <w:ind w:firstLine="420"/>
        <w:spacing w:after="80"/>
      </w:pPr>
      <w:r>
        <w:rPr>
          <w:sz w:val="21"/>
        </w:rPr>
        <w:t>分割模型输出的是概率图，必须经过阈值化才能得到二值掩码。默认阈值通常为 0.5，但不同模型的概率校准程度不同，最佳阈值可能略有偏移。因此，本文在验证集上对阈值进行搜索，并尝试移除面积较小的连通域。</w:t>
      </w:r>
    </w:p>
    <w:p/>
    <w:p>
      <w:pPr>
        <w:ind w:firstLine="420"/>
        <w:spacing w:after="80"/>
      </w:pPr>
      <w:r>
        <w:rPr>
          <w:sz w:val="21"/>
        </w:rPr>
        <w:t>伪代码如下：</w:t>
      </w:r>
    </w:p>
    <w:p/>
    <w:p>
      <w:r>
        <w:rPr>
          <w:rFonts w:ascii="Consolas" w:hAnsi="Consolas"/>
          <w:sz w:val="18"/>
        </w:rPr>
        <w:t xml:space="preserve">算法 5：阈值与小连通域过滤搜索</w:t>
      </w:r>
    </w:p>
    <w:p>
      <w:r>
        <w:rPr>
          <w:rFonts w:ascii="Consolas" w:hAnsi="Consolas"/>
          <w:sz w:val="18"/>
        </w:rPr>
        <w:t xml:space="preserve">输入：验证集概率图集合 P_val，真实掩码集合 G_val，阈值候选集合 T，面积阈值集合 A</w:t>
      </w:r>
    </w:p>
    <w:p>
      <w:r>
        <w:rPr>
          <w:rFonts w:ascii="Consolas" w:hAnsi="Consolas"/>
          <w:sz w:val="18"/>
        </w:rPr>
        <w:t xml:space="preserve">输出：最优阈值 t_best，最优面积阈值 a_best</w:t>
      </w:r>
    </w:p>
    <w:p/>
    <w:p>
      <w:r>
        <w:rPr>
          <w:rFonts w:ascii="Consolas" w:hAnsi="Consolas"/>
          <w:sz w:val="18"/>
        </w:rPr>
        <w:t xml:space="preserve">1. best_dice = -1</w:t>
      </w:r>
    </w:p>
    <w:p>
      <w:r>
        <w:rPr>
          <w:rFonts w:ascii="Consolas" w:hAnsi="Consolas"/>
          <w:sz w:val="18"/>
        </w:rPr>
        <w:t xml:space="preserve">2. 对每个阈值 t ∈ T 执行：</w:t>
      </w:r>
    </w:p>
    <w:p>
      <w:r>
        <w:rPr>
          <w:rFonts w:ascii="Consolas" w:hAnsi="Consolas"/>
          <w:sz w:val="18"/>
        </w:rPr>
        <w:t xml:space="preserve">   2.1 Pred = P_val &gt; t</w:t>
      </w:r>
    </w:p>
    <w:p>
      <w:r>
        <w:rPr>
          <w:rFonts w:ascii="Consolas" w:hAnsi="Consolas"/>
          <w:sz w:val="18"/>
        </w:rPr>
        <w:t xml:space="preserve">   2.2 对每个面积阈值 a ∈ A 执行：</w:t>
      </w:r>
    </w:p>
    <w:p>
      <w:r>
        <w:rPr>
          <w:rFonts w:ascii="Consolas" w:hAnsi="Consolas"/>
          <w:sz w:val="18"/>
        </w:rPr>
        <w:t xml:space="preserve">       2.2.1 对 Pred 中每张图像执行连通域分析</w:t>
      </w:r>
    </w:p>
    <w:p>
      <w:r>
        <w:rPr>
          <w:rFonts w:ascii="Consolas" w:hAnsi="Consolas"/>
          <w:sz w:val="18"/>
        </w:rPr>
        <w:t xml:space="preserve">       2.2.2 删除面积小于 a 的预测连通域</w:t>
      </w:r>
    </w:p>
    <w:p>
      <w:r>
        <w:rPr>
          <w:rFonts w:ascii="Consolas" w:hAnsi="Consolas"/>
          <w:sz w:val="18"/>
        </w:rPr>
        <w:t xml:space="preserve">       2.2.3 计算处理后 Pred 与 G_val 的平均 Dice</w:t>
      </w:r>
    </w:p>
    <w:p>
      <w:r>
        <w:rPr>
          <w:rFonts w:ascii="Consolas" w:hAnsi="Consolas"/>
          <w:sz w:val="18"/>
        </w:rPr>
        <w:t xml:space="preserve">       2.2.4 如果 Dice &gt; best_dice：</w:t>
      </w:r>
    </w:p>
    <w:p>
      <w:r>
        <w:rPr>
          <w:rFonts w:ascii="Consolas" w:hAnsi="Consolas"/>
          <w:sz w:val="18"/>
        </w:rPr>
        <w:t xml:space="preserve">             best_dice = Dice</w:t>
      </w:r>
    </w:p>
    <w:p>
      <w:r>
        <w:rPr>
          <w:rFonts w:ascii="Consolas" w:hAnsi="Consolas"/>
          <w:sz w:val="18"/>
        </w:rPr>
        <w:t xml:space="preserve">             t_best = t</w:t>
      </w:r>
    </w:p>
    <w:p>
      <w:r>
        <w:rPr>
          <w:rFonts w:ascii="Consolas" w:hAnsi="Consolas"/>
          <w:sz w:val="18"/>
        </w:rPr>
        <w:t xml:space="preserve">             a_best = a</w:t>
      </w:r>
    </w:p>
    <w:p>
      <w:r>
        <w:rPr>
          <w:rFonts w:ascii="Consolas" w:hAnsi="Consolas"/>
          <w:sz w:val="18"/>
        </w:rPr>
        <w:t xml:space="preserve">3. 返回 t_best 和 a_best</w:t>
      </w:r>
    </w:p>
    <w:p/>
    <w:p>
      <w:pPr>
        <w:ind w:firstLine="420"/>
        <w:spacing w:after="80"/>
      </w:pPr>
      <w:r>
        <w:rPr>
          <w:sz w:val="21"/>
        </w:rPr>
        <w:t>实验发现，TransUNet2D v11 单模型的阈值搜索和小连通域过滤只能带来很小提升，说明模型输出已经较接近默认阈值设定。验证集上较优配置为 `thr=0.35`、`min_area=128`，测试集 Dice 从约 0.7743 提升到约 0.7749，但提升幅度有限。</w:t>
      </w:r>
    </w:p>
    <w:p/>
    <w:p>
      <w:pPr>
        <w:spacing w:before="180" w:after="100"/>
      </w:pPr>
      <w:r>
        <w:rPr>
          <w:b/>
          <w:sz w:val="24"/>
        </w:rPr>
        <w:t>6.6 测试时增强实验伪代码</w:t>
      </w:r>
    </w:p>
    <w:p/>
    <w:p>
      <w:pPr>
        <w:ind w:firstLine="420"/>
        <w:spacing w:after="80"/>
      </w:pPr>
      <w:r>
        <w:rPr>
          <w:sz w:val="21"/>
        </w:rPr>
        <w:t>测试时增强（Test-Time Augmentation, TTA）通常通过对输入图像进行翻转或旋转，分别预测后再将结果反变换并平均，以提升推理稳定性。但本文实验表明，TTA 并不适合当前训练得到的 TransUNet2D v11 模型，尤其是垂直翻转会明显破坏胸片的上下结构先验。</w:t>
      </w:r>
    </w:p>
    <w:p/>
    <w:p>
      <w:pPr>
        <w:ind w:firstLine="420"/>
        <w:spacing w:after="80"/>
      </w:pPr>
      <w:r>
        <w:rPr>
          <w:sz w:val="21"/>
        </w:rPr>
        <w:t>伪代码如下：</w:t>
      </w:r>
    </w:p>
    <w:p/>
    <w:p>
      <w:r>
        <w:rPr>
          <w:rFonts w:ascii="Consolas" w:hAnsi="Consolas"/>
          <w:sz w:val="18"/>
        </w:rPr>
        <w:t xml:space="preserve">算法 6：TTA 推理</w:t>
      </w:r>
    </w:p>
    <w:p>
      <w:r>
        <w:rPr>
          <w:rFonts w:ascii="Consolas" w:hAnsi="Consolas"/>
          <w:sz w:val="18"/>
        </w:rPr>
        <w:t xml:space="preserve">输入：测试图像 X，模型 Model，增强集合 A</w:t>
      </w:r>
    </w:p>
    <w:p>
      <w:r>
        <w:rPr>
          <w:rFonts w:ascii="Consolas" w:hAnsi="Consolas"/>
          <w:sz w:val="18"/>
        </w:rPr>
        <w:t xml:space="preserve">输出：平均概率图 P_avg</w:t>
      </w:r>
    </w:p>
    <w:p/>
    <w:p>
      <w:r>
        <w:rPr>
          <w:rFonts w:ascii="Consolas" w:hAnsi="Consolas"/>
          <w:sz w:val="18"/>
        </w:rPr>
        <w:t xml:space="preserve">1. 初始化概率图列表 Probs</w:t>
      </w:r>
    </w:p>
    <w:p>
      <w:r>
        <w:rPr>
          <w:rFonts w:ascii="Consolas" w:hAnsi="Consolas"/>
          <w:sz w:val="18"/>
        </w:rPr>
        <w:t xml:space="preserve">2. 对每种增强方式 aug ∈ A 执行：</w:t>
      </w:r>
    </w:p>
    <w:p>
      <w:r>
        <w:rPr>
          <w:rFonts w:ascii="Consolas" w:hAnsi="Consolas"/>
          <w:sz w:val="18"/>
        </w:rPr>
        <w:t xml:space="preserve">   2.1 X_aug = aug(X)</w:t>
      </w:r>
    </w:p>
    <w:p>
      <w:r>
        <w:rPr>
          <w:rFonts w:ascii="Consolas" w:hAnsi="Consolas"/>
          <w:sz w:val="18"/>
        </w:rPr>
        <w:t xml:space="preserve">   2.2 logits_aug = Model(X_aug)</w:t>
      </w:r>
    </w:p>
    <w:p>
      <w:r>
        <w:rPr>
          <w:rFonts w:ascii="Consolas" w:hAnsi="Consolas"/>
          <w:sz w:val="18"/>
        </w:rPr>
        <w:t xml:space="preserve">   2.3 P_aug = Sigmoid(logits_aug)</w:t>
      </w:r>
    </w:p>
    <w:p>
      <w:r>
        <w:rPr>
          <w:rFonts w:ascii="Consolas" w:hAnsi="Consolas"/>
          <w:sz w:val="18"/>
        </w:rPr>
        <w:t xml:space="preserve">   2.4 P_restore = inverse_aug(P_aug)</w:t>
      </w:r>
    </w:p>
    <w:p>
      <w:r>
        <w:rPr>
          <w:rFonts w:ascii="Consolas" w:hAnsi="Consolas"/>
          <w:sz w:val="18"/>
        </w:rPr>
        <w:t xml:space="preserve">   2.5 将 P_restore 加入 Probs</w:t>
      </w:r>
    </w:p>
    <w:p>
      <w:r>
        <w:rPr>
          <w:rFonts w:ascii="Consolas" w:hAnsi="Consolas"/>
          <w:sz w:val="18"/>
        </w:rPr>
        <w:t xml:space="preserve">3. P_avg = Mean(Probs)</w:t>
      </w:r>
    </w:p>
    <w:p>
      <w:r>
        <w:rPr>
          <w:rFonts w:ascii="Consolas" w:hAnsi="Consolas"/>
          <w:sz w:val="18"/>
        </w:rPr>
        <w:t xml:space="preserve">4. 返回 P_avg</w:t>
      </w:r>
    </w:p>
    <w:p/>
    <w:p>
      <w:pPr>
        <w:ind w:firstLine="420"/>
        <w:spacing w:after="80"/>
      </w:pPr>
      <w:r>
        <w:rPr>
          <w:sz w:val="21"/>
        </w:rPr>
        <w:t>在本文实验中，水平翻转、垂直翻转、双向翻转和四向平均均未超过原始推理结果。因此，最终系统默认不启用 TTA，仅保留推理脚本中的可选参数，便于后续实验扩展。</w:t>
      </w:r>
    </w:p>
    <w:p/>
    <w:p>
      <w:pPr>
        <w:spacing w:before="180" w:after="100"/>
      </w:pPr>
      <w:r>
        <w:rPr>
          <w:b/>
          <w:sz w:val="24"/>
        </w:rPr>
        <w:t>6.7 模型融合推理伪代码</w:t>
      </w:r>
    </w:p>
    <w:p/>
    <w:p>
      <w:pPr>
        <w:ind w:firstLine="420"/>
        <w:spacing w:after="80"/>
      </w:pPr>
      <w:r>
        <w:rPr>
          <w:sz w:val="21"/>
        </w:rPr>
        <w:t>模型融合是本文最终性能提升最明显的推理策略。其核心思想是不同模型结构具有不同归纳偏置，预测结果可能互补。TransUNet2D v11 更关注窗口 Transformer 与边界精炼，UCTRansNet 更强调跳跃连接中的通道交互。将二者概率图进行平均，可以在一定程度上同时利用两类模型的优势。</w:t>
      </w:r>
    </w:p>
    <w:p/>
    <w:p>
      <w:pPr>
        <w:ind w:firstLine="420"/>
        <w:spacing w:after="80"/>
      </w:pPr>
      <w:r>
        <w:rPr>
          <w:sz w:val="21"/>
        </w:rPr>
        <w:t>伪代码如下：</w:t>
      </w:r>
    </w:p>
    <w:p/>
    <w:p>
      <w:r>
        <w:rPr>
          <w:rFonts w:ascii="Consolas" w:hAnsi="Consolas"/>
          <w:sz w:val="18"/>
        </w:rPr>
        <w:t xml:space="preserve">算法 7：TransUNet2D v11 与 UCTRansNet 概率级融合推理</w:t>
      </w:r>
    </w:p>
    <w:p>
      <w:r>
        <w:rPr>
          <w:rFonts w:ascii="Consolas" w:hAnsi="Consolas"/>
          <w:sz w:val="18"/>
        </w:rPr>
        <w:t xml:space="preserve">输入：测试图像 X，模型 M1 = TransUNet2D v11，模型 M2 = UCTRansNet，融合权重 w，阈值 t</w:t>
      </w:r>
    </w:p>
    <w:p>
      <w:r>
        <w:rPr>
          <w:rFonts w:ascii="Consolas" w:hAnsi="Consolas"/>
          <w:sz w:val="18"/>
        </w:rPr>
        <w:t xml:space="preserve">输出：最终二值分割掩码 Mask</w:t>
      </w:r>
    </w:p>
    <w:p/>
    <w:p>
      <w:r>
        <w:rPr>
          <w:rFonts w:ascii="Consolas" w:hAnsi="Consolas"/>
          <w:sz w:val="18"/>
        </w:rPr>
        <w:t xml:space="preserve">1. logits_1 = M1(X)</w:t>
      </w:r>
    </w:p>
    <w:p>
      <w:r>
        <w:rPr>
          <w:rFonts w:ascii="Consolas" w:hAnsi="Consolas"/>
          <w:sz w:val="18"/>
        </w:rPr>
        <w:t xml:space="preserve">2. logits_2 = M2(X)</w:t>
      </w:r>
    </w:p>
    <w:p>
      <w:r>
        <w:rPr>
          <w:rFonts w:ascii="Consolas" w:hAnsi="Consolas"/>
          <w:sz w:val="18"/>
        </w:rPr>
        <w:t xml:space="preserve">3. P1 = Sigmoid(logits_1)</w:t>
      </w:r>
    </w:p>
    <w:p>
      <w:r>
        <w:rPr>
          <w:rFonts w:ascii="Consolas" w:hAnsi="Consolas"/>
          <w:sz w:val="18"/>
        </w:rPr>
        <w:t xml:space="preserve">4. P2 = Sigmoid(logits_2)</w:t>
      </w:r>
    </w:p>
    <w:p>
      <w:r>
        <w:rPr>
          <w:rFonts w:ascii="Consolas" w:hAnsi="Consolas"/>
          <w:sz w:val="18"/>
        </w:rPr>
        <w:t xml:space="preserve">5. P_final = w × P1 + (1 - w) × P2</w:t>
      </w:r>
    </w:p>
    <w:p>
      <w:r>
        <w:rPr>
          <w:rFonts w:ascii="Consolas" w:hAnsi="Consolas"/>
          <w:sz w:val="18"/>
        </w:rPr>
        <w:t xml:space="preserve">6. Mask = P_final &gt; t</w:t>
      </w:r>
    </w:p>
    <w:p>
      <w:r>
        <w:rPr>
          <w:rFonts w:ascii="Consolas" w:hAnsi="Consolas"/>
          <w:sz w:val="18"/>
        </w:rPr>
        <w:t xml:space="preserve">7. 返回 Mask</w:t>
      </w:r>
    </w:p>
    <w:p/>
    <w:p>
      <w:pPr>
        <w:ind w:firstLine="420"/>
        <w:spacing w:after="80"/>
      </w:pPr>
      <w:r>
        <w:rPr>
          <w:sz w:val="21"/>
        </w:rPr>
        <w:t>本文在验证集上搜索融合权重和阈值，得到较优配置为 `w=0.5`、`t≈0.49`。该配置在测试集上取得 Dice 0.7866，相比 TransUNet2D v11 单模型提升约 1.23 个百分点。该结果说明，在单模型结构改进收益有限时，合理的模型融合能够更有效地提升分割性能。</w:t>
      </w:r>
    </w:p>
    <w:p/>
    <w:p>
      <w:pPr>
        <w:spacing w:before="180" w:after="100"/>
      </w:pPr>
      <w:r>
        <w:rPr>
          <w:b/>
          <w:sz w:val="24"/>
        </w:rPr>
        <w:t>6.8 实验复现流程</w:t>
      </w:r>
    </w:p>
    <w:p/>
    <w:p>
      <w:pPr>
        <w:ind w:firstLine="420"/>
        <w:spacing w:after="80"/>
      </w:pPr>
      <w:r>
        <w:rPr>
          <w:sz w:val="21"/>
        </w:rPr>
        <w:t>为了复现实验，可按照以下步骤执行：</w:t>
      </w:r>
    </w:p>
    <w:p/>
    <w:p>
      <w:r>
        <w:rPr>
          <w:rFonts w:ascii="Consolas" w:hAnsi="Consolas"/>
          <w:sz w:val="18"/>
        </w:rPr>
        <w:t xml:space="preserve">算法 8：实验复现总流程</w:t>
      </w:r>
    </w:p>
    <w:p>
      <w:r>
        <w:rPr>
          <w:rFonts w:ascii="Consolas" w:hAnsi="Consolas"/>
          <w:sz w:val="18"/>
        </w:rPr>
        <w:t xml:space="preserve">输入：原始 QaTa-COV19 数据集</w:t>
      </w:r>
    </w:p>
    <w:p>
      <w:r>
        <w:rPr>
          <w:rFonts w:ascii="Consolas" w:hAnsi="Consolas"/>
          <w:sz w:val="18"/>
        </w:rPr>
        <w:t xml:space="preserve">输出：单模型和融合模型的测试指标</w:t>
      </w:r>
    </w:p>
    <w:p/>
    <w:p>
      <w:r>
        <w:rPr>
          <w:rFonts w:ascii="Consolas" w:hAnsi="Consolas"/>
          <w:sz w:val="18"/>
        </w:rPr>
        <w:t xml:space="preserve">1. 执行数据预处理脚本，生成 manifest.csv 和 npz 样本</w:t>
      </w:r>
    </w:p>
    <w:p>
      <w:r>
        <w:rPr>
          <w:rFonts w:ascii="Consolas" w:hAnsi="Consolas"/>
          <w:sz w:val="18"/>
        </w:rPr>
        <w:t xml:space="preserve">2. 训练或加载 U-Net、TransUNet2D v11、UCTRansNet 等模型权重</w:t>
      </w:r>
    </w:p>
    <w:p>
      <w:r>
        <w:rPr>
          <w:rFonts w:ascii="Consolas" w:hAnsi="Consolas"/>
          <w:sz w:val="18"/>
        </w:rPr>
        <w:t xml:space="preserve">3. 使用验证集评估单模型性能</w:t>
      </w:r>
    </w:p>
    <w:p>
      <w:r>
        <w:rPr>
          <w:rFonts w:ascii="Consolas" w:hAnsi="Consolas"/>
          <w:sz w:val="18"/>
        </w:rPr>
        <w:t xml:space="preserve">4. 对 TransUNet2D v11 执行阈值搜索和 TTA 测试</w:t>
      </w:r>
    </w:p>
    <w:p>
      <w:r>
        <w:rPr>
          <w:rFonts w:ascii="Consolas" w:hAnsi="Consolas"/>
          <w:sz w:val="18"/>
        </w:rPr>
        <w:t xml:space="preserve">5. 加载 TransUNet2D v11 与 UCTRansNet 权重</w:t>
      </w:r>
    </w:p>
    <w:p>
      <w:r>
        <w:rPr>
          <w:rFonts w:ascii="Consolas" w:hAnsi="Consolas"/>
          <w:sz w:val="18"/>
        </w:rPr>
        <w:t xml:space="preserve">6. 在验证集上搜索融合权重和阈值</w:t>
      </w:r>
    </w:p>
    <w:p>
      <w:r>
        <w:rPr>
          <w:rFonts w:ascii="Consolas" w:hAnsi="Consolas"/>
          <w:sz w:val="18"/>
        </w:rPr>
        <w:t xml:space="preserve">7. 使用验证集选定的融合配置评估测试集</w:t>
      </w:r>
    </w:p>
    <w:p>
      <w:r>
        <w:rPr>
          <w:rFonts w:ascii="Consolas" w:hAnsi="Consolas"/>
          <w:sz w:val="18"/>
        </w:rPr>
        <w:t xml:space="preserve">8. 记录 Dice、IoU、Precision 和 Recall</w:t>
      </w:r>
    </w:p>
    <w:p>
      <w:r>
        <w:rPr>
          <w:rFonts w:ascii="Consolas" w:hAnsi="Consolas"/>
          <w:sz w:val="18"/>
        </w:rPr>
        <w:t xml:space="preserve">9. 保存预测掩码和可视化叠加图</w:t>
      </w:r>
    </w:p>
    <w:p/>
    <w:p>
      <w:pPr>
        <w:ind w:firstLine="420"/>
        <w:spacing w:after="80"/>
      </w:pPr>
      <w:r>
        <w:rPr>
          <w:sz w:val="21"/>
        </w:rPr>
        <w:t>对应到项目代码中，预处理脚本为 `scripts/preprocess_qata.py`，训练脚本为 `src/train_unet2d_qata.py`，单模型推理脚本为 `src/infer_unet2d_qata.py`，阈值搜索脚本为 `scripts/eval_qata_thresholds.py`，融合评估脚本为 `scripts/eval_qata_ensemble.py`。</w:t>
      </w:r>
    </w:p>
    <w:p/>
    <w:p>
      <w:pPr>
        <w:spacing w:before="240" w:after="120"/>
      </w:pPr>
      <w:r>
        <w:rPr>
          <w:b/>
          <w:sz w:val="28"/>
        </w:rPr>
        <w:t>第 7 章 结论与展望</w:t>
      </w:r>
    </w:p>
    <w:p/>
    <w:p>
      <w:pPr>
        <w:ind w:firstLine="420"/>
        <w:spacing w:after="80"/>
      </w:pPr>
      <w:r>
        <w:rPr>
          <w:sz w:val="21"/>
        </w:rPr>
        <w:t>本文围绕 COVID-19 胸部 X 光图像病灶分割任务，完成了数据预处理、模型构建、训练评估和推理优化等工作。研究基于 TransUNet 框架进行改进，引入移位窗口 Transformer、注意力门控跳跃连接、DropPath 正则化和 Sobel 边界精炼模块，形成 TransUNet2D v11 模型。实验结果表明，该模型相比基础 TransUNet 有小幅提升，但单模型性能提升有限。</w:t>
      </w:r>
    </w:p>
    <w:p/>
    <w:p>
      <w:pPr>
        <w:ind w:firstLine="420"/>
        <w:spacing w:after="80"/>
      </w:pPr>
      <w:r>
        <w:rPr>
          <w:sz w:val="21"/>
        </w:rPr>
        <w:t>在进一步实验中，本文发现测试时增强并不适合当前任务，而 TransUNet2D v11 与 UCTRansNet 的概率级融合能够显著提高分割效果。融合模型在测试集上取得 Dice 0.7866、IoU 0.6841，相比 TransUNet2D v11 单模型提升约 1.23 个百分点。该结果说明，不同网络结构在医学图像分割中具有互补性，合理的模型融合能够在不重新训练大型模型的情况下提升系统表现。</w:t>
      </w:r>
    </w:p>
    <w:p/>
    <w:p>
      <w:pPr>
        <w:ind w:firstLine="420"/>
        <w:spacing w:after="80"/>
      </w:pPr>
      <w:r>
        <w:rPr>
          <w:sz w:val="21"/>
        </w:rPr>
        <w:t>本文仍存在以下不足：第一，数据划分为图像级随机划分，尚未完成严格患者级验证；第二，模型主要在 QaTa-COV19 数据集上评估，缺乏跨数据集泛化实验；第三，窗口大小、DropPath 系数和融合权重等超参数仍可进一步系统消融。未来工作可从患者级划分、多中心数据验证、轻量化部署和更稳健的边界损失设计等方向继续改进。</w:t>
      </w:r>
    </w:p>
    <w:p/>
    <w:p>
      <w:pPr>
        <w:spacing w:before="240" w:after="120"/>
      </w:pPr>
      <w:r>
        <w:rPr>
          <w:b/>
          <w:sz w:val="28"/>
        </w:rPr>
        <w:t>参考文献</w:t>
      </w:r>
    </w:p>
    <w:p/>
    <w:p>
      <w:pPr>
        <w:ind w:firstLine="420"/>
        <w:spacing w:after="80"/>
      </w:pPr>
      <w:r>
        <w:rPr>
          <w:sz w:val="21"/>
        </w:rPr>
        <w:t>[1] Ronneberger O., Fischer P., Brox T. U-Net: Convolutional Networks for Biomedical Image Segmentation. MICCAI, 2015.</w:t>
      </w:r>
    </w:p>
    <w:p/>
    <w:p>
      <w:pPr>
        <w:ind w:firstLine="420"/>
        <w:spacing w:after="80"/>
      </w:pPr>
      <w:r>
        <w:rPr>
          <w:sz w:val="21"/>
        </w:rPr>
        <w:t>[2] Oktay O., Schlemper J., Folgoc L. L., et al. Attention U-Net: Learning Where to Look for the Pancreas. arXiv, 2018.</w:t>
      </w:r>
    </w:p>
    <w:p/>
    <w:p>
      <w:pPr>
        <w:ind w:firstLine="420"/>
        <w:spacing w:after="80"/>
      </w:pPr>
      <w:r>
        <w:rPr>
          <w:sz w:val="21"/>
        </w:rPr>
        <w:t>[3] Chen J., Lu Y., Yu Q., et al. TransUNet: Transformers Make Strong Encoders for Medical Image Segmentation. arXiv, 2021.</w:t>
      </w:r>
    </w:p>
    <w:p/>
    <w:p>
      <w:pPr>
        <w:ind w:firstLine="420"/>
        <w:spacing w:after="80"/>
      </w:pPr>
      <w:r>
        <w:rPr>
          <w:sz w:val="21"/>
        </w:rPr>
        <w:t>[4] Cao H., Wang Y., Chen J., et al. Swin-Unet: Unet-like Pure Transformer for Medical Image Segmentation. arXiv, 2021.</w:t>
      </w:r>
    </w:p>
    <w:p/>
    <w:p>
      <w:pPr>
        <w:ind w:firstLine="420"/>
        <w:spacing w:after="80"/>
      </w:pPr>
      <w:r>
        <w:rPr>
          <w:sz w:val="21"/>
        </w:rPr>
        <w:t>[5] Wang H., Cao P., Wang J., Zaiane O. R. UCTRansNet: Rethinking the Skip Connections in U-Net from a Channel-wise Perspective with Transformer. AAAI, 2022.</w:t>
      </w:r>
    </w:p>
    <w:p/>
    <w:p>
      <w:pPr>
        <w:ind w:firstLine="420"/>
        <w:spacing w:after="80"/>
      </w:pPr>
      <w:r>
        <w:rPr>
          <w:sz w:val="21"/>
        </w:rPr>
        <w:t>[6] Loshchilov I., Hutter F. Decoupled Weight Decay Regularization. ICLR, 2019.</w:t>
      </w:r>
    </w:p>
    <w:p/>
    <w:p>
      <w:pPr>
        <w:ind w:firstLine="420"/>
        <w:spacing w:after="80"/>
      </w:pPr>
      <w:r>
        <w:rPr>
          <w:sz w:val="21"/>
        </w:rPr>
        <w:t>[7] Lin T. Y., Goyal P., Girshick R., He K., Dollar P. Focal Loss for Dense Object Detection. ICCV, 2017.</w:t>
      </w:r>
    </w:p>
    <w:p/>
    <w:p>
      <w:pPr>
        <w:ind w:firstLine="420"/>
        <w:spacing w:after="80"/>
      </w:pPr>
      <w:r>
        <w:rPr>
          <w:sz w:val="21"/>
        </w:rPr>
        <w:t>[8] Milletari F., Navab N., Ahmadi S. A. V-Net: Fully Convolutional Neural Networks for Volumetric Medical Image Segmentation. 3DV, 2016.</w:t>
      </w:r>
    </w:p>
    <w:p/>
    <w:p>
      <w:pPr>
        <w:ind w:firstLine="420"/>
        <w:spacing w:after="80"/>
      </w:pPr>
      <w:r>
        <w:rPr>
          <w:sz w:val="21"/>
        </w:rPr>
        <w:t>[9] Degerli A., Ahishali M., Yamac M., et al. COVID-19 Infection Map Generation and Detection from Chest X-Ray Images. Health Information Science and Systems, 2021.</w:t>
      </w:r>
    </w:p>
    <w:p/>
    <w:p>
      <w:pPr>
        <w:ind w:firstLine="420"/>
        <w:spacing w:after="80"/>
      </w:pPr>
      <w:r>
        <w:rPr>
          <w:sz w:val="21"/>
        </w:rPr>
        <w:t>[10] Paszke A., Gross S., Massa F., et al. PyTorch: An Imperative Style, High-Performance Deep Learning Library. NeurIPS, 2019.</w:t>
      </w:r>
    </w:p>
    <w:sectPr>
      <w:pgSz w:w="11906" w:h="16838"/>
      <w:pgMar w:top="1440" w:right="1440" w:bottom="1440" w:left="1440"/>
    </w:sectPr>
  </w:body>
</w:document>
</file>